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610" w:rsidP="00995610">
      <w:pPr>
        <w:pStyle w:val="Title"/>
      </w:pPr>
      <w:r>
        <w:fldChar w:fldCharType="begin"/>
      </w:r>
      <w:r>
        <w:instrText xml:space="preserve"> TITLE   \* MERGEFORMAT </w:instrText>
      </w:r>
      <w:r>
        <w:fldChar w:fldCharType="separate"/>
      </w:r>
      <w:r>
        <w:t>HLTCSD208D Transport clients</w:t>
      </w:r>
      <w:r>
        <w:fldChar w:fldCharType="end"/>
      </w:r>
    </w:p>
    <w:p w:rsidR="00995610" w:rsidP="00995610">
      <w:pPr>
        <w:pStyle w:val="Version"/>
        <w:sectPr w:rsidSect="00773D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DDD" w:rsidP="00773DDD">
      <w:pPr>
        <w:pStyle w:val="SuperHeading"/>
      </w:pPr>
      <w:r w:rsidRPr="00773DDD">
        <w:t>HLTCSD208D Transport clients</w:t>
      </w:r>
    </w:p>
    <w:p w:rsidR="00000000" w:rsidRPr="00773DDD" w:rsidP="00773DDD">
      <w:pPr>
        <w:pStyle w:val="Heading1"/>
      </w:pPr>
      <w:bookmarkStart w:id="1" w:name="O_436089"/>
      <w:bookmarkEnd w:id="1"/>
      <w:r w:rsidRPr="00773DDD">
        <w:t>Modification History</w:t>
      </w:r>
    </w:p>
    <w:p w:rsidR="00000000" w:rsidRPr="00773DDD" w:rsidP="00773DDD">
      <w:pPr>
        <w:pStyle w:val="BodyText"/>
      </w:pPr>
    </w:p>
    <w:tbl>
      <w:tblPr>
        <w:tblW w:w="0" w:type="auto"/>
        <w:tblCellMar>
          <w:left w:w="62" w:type="dxa"/>
          <w:right w:w="62" w:type="dxa"/>
        </w:tblCellMar>
        <w:tblLook w:val="0000"/>
      </w:tblPr>
      <w:tblGrid>
        <w:gridCol w:w="1533"/>
        <w:gridCol w:w="3580"/>
        <w:gridCol w:w="4083"/>
      </w:tblGrid>
      <w:tr w:rsidTr="009956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DDD">
            <w:pPr>
              <w:pStyle w:val="BodyText"/>
              <w:rPr>
                <w:lang w:val="en-NZ"/>
              </w:rPr>
            </w:pPr>
            <w:r w:rsidRPr="00773DDD">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DDD">
            <w:pPr>
              <w:pStyle w:val="BodyText"/>
              <w:rPr>
                <w:lang w:val="en-NZ"/>
              </w:rPr>
            </w:pPr>
            <w:r w:rsidRPr="00773DDD">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DDD">
            <w:pPr>
              <w:pStyle w:val="BodyText"/>
              <w:rPr>
                <w:lang w:val="en-NZ"/>
              </w:rPr>
            </w:pPr>
            <w:r w:rsidRPr="00773DDD">
              <w:t>Comments</w:t>
            </w:r>
          </w:p>
        </w:tc>
      </w:tr>
      <w:tr w:rsidTr="009956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DDD">
            <w:pPr>
              <w:pStyle w:val="BodyText"/>
              <w:rPr>
                <w:lang w:val="en-NZ"/>
              </w:rPr>
            </w:pPr>
            <w:r w:rsidRPr="00773DDD">
              <w:t>HLTCSD208C Transport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DDD">
            <w:pPr>
              <w:pStyle w:val="BodyText"/>
              <w:rPr>
                <w:lang w:val="en-NZ"/>
              </w:rPr>
            </w:pPr>
            <w:r w:rsidRPr="00773DDD">
              <w:t>HLTCSD208D - Transport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DDD" w:rsidP="00773DDD">
            <w:pPr>
              <w:pStyle w:val="BodyText"/>
            </w:pPr>
            <w:r w:rsidRPr="00773DDD">
              <w:t>Unit updated in V5.</w:t>
            </w:r>
          </w:p>
          <w:p w:rsidR="00000000" w:rsidRPr="00773DDD" w:rsidP="00773DDD">
            <w:pPr>
              <w:pStyle w:val="BodyText"/>
            </w:pPr>
            <w:r w:rsidRPr="00773DDD">
              <w:t>ISC upgrade changes to remove references to old OHS</w:t>
            </w:r>
            <w:r w:rsidRPr="00773DDD">
              <w:t xml:space="preserve"> legislation and replace with references to new WHS legislation. No change to competency outcome.</w:t>
            </w:r>
          </w:p>
        </w:tc>
      </w:tr>
    </w:tbl>
    <w:p w:rsidR="00000000" w:rsidRPr="00773DDD" w:rsidP="00773DDD">
      <w:pPr>
        <w:pStyle w:val="BodyText"/>
      </w:pPr>
    </w:p>
    <w:p w:rsidR="00000000" w:rsidRPr="00773DDD" w:rsidP="00773DDD">
      <w:pPr>
        <w:pStyle w:val="AllowPageBreak"/>
      </w:pPr>
    </w:p>
    <w:p w:rsidR="00000000" w:rsidRPr="00773DDD" w:rsidP="00773DDD">
      <w:pPr>
        <w:pStyle w:val="Heading1"/>
      </w:pPr>
      <w:bookmarkStart w:id="2" w:name="O_436087"/>
      <w:bookmarkEnd w:id="2"/>
      <w:r w:rsidRPr="00773DDD">
        <w:t>Unit Descriptor</w:t>
      </w:r>
    </w:p>
    <w:tbl>
      <w:tblPr>
        <w:tblW w:w="0" w:type="auto"/>
        <w:tblLayout w:type="fixed"/>
        <w:tblCellMar>
          <w:left w:w="62" w:type="dxa"/>
          <w:right w:w="62" w:type="dxa"/>
        </w:tblCellMar>
        <w:tblLook w:val="0000"/>
      </w:tblPr>
      <w:tblGrid>
        <w:gridCol w:w="3339"/>
        <w:gridCol w:w="5217"/>
      </w:tblGrid>
      <w:tr w:rsidTr="0099561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73DDD" w:rsidP="00773DDD">
            <w:pPr>
              <w:pStyle w:val="BodyText"/>
            </w:pPr>
            <w:r w:rsidRPr="00773DDD">
              <w:t>This unit of competency describes the skills and knowledge required for the safe, timely and efficient transport</w:t>
            </w:r>
            <w:r w:rsidRPr="00773DDD">
              <w:t xml:space="preserve"> of clients from one location to another at a particular site, or to other sites</w:t>
            </w:r>
          </w:p>
        </w:tc>
      </w:tr>
    </w:tbl>
    <w:p w:rsidR="00995610" w:rsidP="00773DDD">
      <w:pPr>
        <w:pStyle w:val="BodyText"/>
      </w:pPr>
    </w:p>
    <w:p w:rsidR="00995610" w:rsidP="00773DDD">
      <w:pPr>
        <w:pStyle w:val="BodyText"/>
      </w:pPr>
    </w:p>
    <w:p w:rsidR="00000000" w:rsidRPr="00773DDD" w:rsidP="00773DDD">
      <w:pPr>
        <w:pStyle w:val="Heading1"/>
      </w:pPr>
      <w:bookmarkStart w:id="3" w:name="O_436077"/>
      <w:bookmarkEnd w:id="3"/>
      <w:r w:rsidRPr="00773DDD">
        <w:t>Application of the Unit</w:t>
      </w:r>
    </w:p>
    <w:tbl>
      <w:tblPr>
        <w:tblW w:w="0" w:type="auto"/>
        <w:tblLayout w:type="fixed"/>
        <w:tblCellMar>
          <w:left w:w="62" w:type="dxa"/>
          <w:right w:w="62" w:type="dxa"/>
        </w:tblCellMar>
        <w:tblLook w:val="0000"/>
      </w:tblPr>
      <w:tblGrid>
        <w:gridCol w:w="3348"/>
        <w:gridCol w:w="5208"/>
      </w:tblGrid>
      <w:tr w:rsidTr="0099561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73DDD" w:rsidP="00773DDD">
            <w:pPr>
              <w:pStyle w:val="BodyText"/>
            </w:pPr>
            <w:r w:rsidRPr="00773DDD">
              <w:t>Work will be performed within a prescribed range of functions involving a defined range of skills and kn</w:t>
            </w:r>
            <w:r w:rsidRPr="00773DDD">
              <w:t>own routines and procedures</w:t>
            </w:r>
          </w:p>
        </w:tc>
      </w:tr>
    </w:tbl>
    <w:p w:rsidR="00995610" w:rsidP="00773DDD">
      <w:pPr>
        <w:pStyle w:val="BodyText"/>
      </w:pPr>
    </w:p>
    <w:p w:rsidR="00995610" w:rsidP="00773DDD">
      <w:pPr>
        <w:pStyle w:val="BodyText"/>
      </w:pPr>
    </w:p>
    <w:p w:rsidR="00000000" w:rsidRPr="00773DDD" w:rsidP="00773DDD">
      <w:pPr>
        <w:pStyle w:val="Heading1"/>
      </w:pPr>
      <w:bookmarkStart w:id="4" w:name="O_436083"/>
      <w:bookmarkEnd w:id="4"/>
      <w:r w:rsidRPr="00773DDD">
        <w:t>Licensing/Regulatory Information</w:t>
      </w:r>
    </w:p>
    <w:p w:rsidR="00000000" w:rsidRPr="00773DDD" w:rsidP="00773DDD">
      <w:pPr>
        <w:pStyle w:val="BodyText"/>
      </w:pPr>
      <w:r w:rsidRPr="00773DDD">
        <w:t>Not Applicable</w:t>
      </w:r>
    </w:p>
    <w:p w:rsidR="00000000" w:rsidRPr="00773DDD" w:rsidP="00773DDD">
      <w:pPr>
        <w:pStyle w:val="AllowPageBreak"/>
      </w:pPr>
    </w:p>
    <w:p w:rsidR="00000000" w:rsidRPr="00773DDD" w:rsidP="00773DDD">
      <w:pPr>
        <w:pStyle w:val="Heading1"/>
      </w:pPr>
      <w:bookmarkStart w:id="5" w:name="O_436084"/>
      <w:bookmarkEnd w:id="5"/>
      <w:r w:rsidRPr="00773DDD">
        <w:t>Pre-Requisites</w:t>
      </w:r>
    </w:p>
    <w:p w:rsidR="00000000" w:rsidRPr="00773DDD" w:rsidP="00773DDD">
      <w:pPr>
        <w:pStyle w:val="BodyText"/>
      </w:pPr>
      <w:r w:rsidRPr="00773DDD">
        <w:t>Not Applicable</w:t>
      </w:r>
    </w:p>
    <w:p w:rsidR="00000000" w:rsidRPr="00773DDD" w:rsidP="00773DDD">
      <w:pPr>
        <w:pStyle w:val="AllowPageBreak"/>
      </w:pPr>
    </w:p>
    <w:p w:rsidR="00000000" w:rsidRPr="00773DDD" w:rsidP="00773DDD">
      <w:pPr>
        <w:pStyle w:val="Heading1"/>
      </w:pPr>
      <w:bookmarkStart w:id="6" w:name="O_436080"/>
      <w:bookmarkEnd w:id="6"/>
      <w:r w:rsidRPr="00773DDD">
        <w:t>Employability Skills Information</w:t>
      </w:r>
    </w:p>
    <w:tbl>
      <w:tblPr>
        <w:tblW w:w="0" w:type="auto"/>
        <w:tblLayout w:type="fixed"/>
        <w:tblCellMar>
          <w:left w:w="62" w:type="dxa"/>
          <w:right w:w="62" w:type="dxa"/>
        </w:tblCellMar>
        <w:tblLook w:val="0000"/>
      </w:tblPr>
      <w:tblGrid>
        <w:gridCol w:w="3320"/>
        <w:gridCol w:w="5236"/>
      </w:tblGrid>
      <w:tr w:rsidTr="0099561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73DDD" w:rsidP="00773DDD">
            <w:pPr>
              <w:pStyle w:val="BodyText"/>
            </w:pPr>
            <w:r w:rsidRPr="00773DDD">
              <w:t>This unit contains Employability Skills</w:t>
            </w:r>
          </w:p>
        </w:tc>
      </w:tr>
    </w:tbl>
    <w:p w:rsidR="00995610" w:rsidP="00773DDD">
      <w:pPr>
        <w:pStyle w:val="BodyText"/>
      </w:pPr>
    </w:p>
    <w:p w:rsidR="00995610" w:rsidP="00773DDD">
      <w:pPr>
        <w:pStyle w:val="BodyText"/>
      </w:pPr>
    </w:p>
    <w:p w:rsidR="00000000" w:rsidRPr="00773DDD" w:rsidP="00773DDD">
      <w:pPr>
        <w:pStyle w:val="Heading1"/>
      </w:pPr>
      <w:bookmarkStart w:id="7" w:name="O_436079"/>
      <w:bookmarkEnd w:id="7"/>
      <w:r w:rsidRPr="00773DDD">
        <w:t>Elements and Performance Criteria Pre-Content</w:t>
      </w:r>
    </w:p>
    <w:tbl>
      <w:tblPr>
        <w:tblW w:w="0" w:type="auto"/>
        <w:tblLayout w:type="fixed"/>
        <w:tblCellMar>
          <w:left w:w="62" w:type="dxa"/>
          <w:right w:w="62" w:type="dxa"/>
        </w:tblCellMar>
        <w:tblLook w:val="0000"/>
      </w:tblPr>
      <w:tblGrid>
        <w:gridCol w:w="3369"/>
        <w:gridCol w:w="5702"/>
      </w:tblGrid>
      <w:tr w:rsidTr="009956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73DDD" w:rsidP="00773DDD">
            <w:pPr>
              <w:pStyle w:val="BodyText"/>
            </w:pPr>
            <w:r w:rsidRPr="00773DDD">
              <w:t xml:space="preserve">The Performance Criteria specify the level of performance required to demonstrate achievement of the Element. Terms in italics are elaborated in the Range Statement. </w:t>
            </w:r>
          </w:p>
        </w:tc>
      </w:tr>
    </w:tbl>
    <w:p w:rsidR="00000000" w:rsidRPr="00773DDD" w:rsidP="00773DDD">
      <w:pPr>
        <w:pStyle w:val="BodyText"/>
      </w:pPr>
    </w:p>
    <w:p w:rsidR="00000000" w:rsidRPr="00773DDD" w:rsidP="00773DDD">
      <w:pPr>
        <w:pStyle w:val="AllowPageBreak"/>
      </w:pPr>
    </w:p>
    <w:p w:rsidR="00000000" w:rsidRPr="00773DDD" w:rsidP="00773DDD">
      <w:pPr>
        <w:pStyle w:val="Heading1"/>
      </w:pPr>
      <w:bookmarkStart w:id="8" w:name="O_436078"/>
      <w:bookmarkEnd w:id="8"/>
      <w:r w:rsidRPr="00773DDD">
        <w:t>Elements and Performance Criteria</w:t>
      </w:r>
    </w:p>
    <w:tbl>
      <w:tblPr>
        <w:tblW w:w="0" w:type="auto"/>
        <w:tblLayout w:type="fixed"/>
        <w:tblCellMar>
          <w:left w:w="62" w:type="dxa"/>
          <w:right w:w="62" w:type="dxa"/>
        </w:tblCellMar>
        <w:tblLook w:val="0000"/>
      </w:tblPr>
      <w:tblGrid>
        <w:gridCol w:w="3369"/>
        <w:gridCol w:w="5702"/>
      </w:tblGrid>
      <w:tr w:rsidTr="0099561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73DDD" w:rsidP="00773DDD">
            <w:pPr>
              <w:pStyle w:val="BodyText"/>
            </w:pPr>
            <w:r w:rsidRPr="00773DD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SpecialBold"/>
              </w:rPr>
              <w:t>PERFORMANCE CRITERIA</w:t>
            </w:r>
          </w:p>
        </w:tc>
      </w:tr>
      <w:tr w:rsidTr="009956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3DDD">
            <w:pPr>
              <w:pStyle w:val="List"/>
              <w:rPr>
                <w:lang w:val="en-NZ"/>
              </w:rPr>
            </w:pPr>
            <w:r w:rsidRPr="00773DDD">
              <w:t>1.</w:t>
            </w:r>
            <w:r w:rsidRPr="00773DDD">
              <w:tab/>
            </w:r>
            <w:r w:rsidRPr="00773DDD">
              <w:t>Prepare for transport</w:t>
            </w:r>
          </w:p>
        </w:tc>
        <w:tc>
          <w:tcPr>
            <w:tcW w:w="5702" w:type="dxa"/>
            <w:tcBorders>
              <w:top w:val="nil"/>
              <w:left w:val="nil"/>
              <w:bottom w:val="nil"/>
              <w:right w:val="nil"/>
            </w:tcBorders>
            <w:tcMar>
              <w:top w:w="0" w:type="dxa"/>
              <w:left w:w="62" w:type="dxa"/>
              <w:bottom w:w="0" w:type="dxa"/>
              <w:right w:w="62" w:type="dxa"/>
            </w:tcMar>
          </w:tcPr>
          <w:p w:rsidR="00000000" w:rsidRPr="00773DDD" w:rsidP="00773DDD">
            <w:pPr>
              <w:pStyle w:val="BodyText"/>
            </w:pPr>
            <w:r w:rsidRPr="00773DDD">
              <w:t>1.1</w:t>
            </w:r>
            <w:r w:rsidRPr="00773DDD">
              <w:tab/>
              <w:t>Confirm transport with relevant personnel</w:t>
            </w:r>
          </w:p>
          <w:p w:rsidR="00000000" w:rsidRPr="00773DDD" w:rsidP="00773DDD">
            <w:pPr>
              <w:pStyle w:val="BodyText"/>
            </w:pPr>
            <w:r w:rsidRPr="00773DDD">
              <w:t>1.2</w:t>
            </w:r>
            <w:r w:rsidRPr="00773DDD">
              <w:tab/>
              <w:t>Explain procedure to client or relevant personnel and answer any questions as required</w:t>
            </w:r>
          </w:p>
          <w:p w:rsidR="00000000" w:rsidRPr="00773DDD" w:rsidP="00773DDD">
            <w:pPr>
              <w:pStyle w:val="BodyText"/>
            </w:pPr>
            <w:r w:rsidRPr="00773DDD">
              <w:t>1.3</w:t>
            </w:r>
            <w:r w:rsidRPr="00773DDD">
              <w:tab/>
              <w:t>Prepare for the safe and timely transportation of the client</w:t>
            </w:r>
          </w:p>
          <w:p w:rsidR="00000000" w:rsidRPr="00773DDD" w:rsidP="00773DDD">
            <w:pPr>
              <w:pStyle w:val="BodyText"/>
            </w:pPr>
            <w:r w:rsidRPr="00773DDD">
              <w:t>1.4</w:t>
            </w:r>
            <w:r w:rsidRPr="00773DDD">
              <w:tab/>
              <w:t>Select equipment and check t</w:t>
            </w:r>
            <w:r w:rsidRPr="00773DDD">
              <w:t xml:space="preserve">o ensure that it is clean, complete and correctly functioning for transportation according to </w:t>
            </w:r>
            <w:r w:rsidRPr="00773DDD">
              <w:rPr>
                <w:rStyle w:val="Emphasis"/>
              </w:rPr>
              <w:t>transportation requirements</w:t>
            </w:r>
            <w:r w:rsidRPr="00773DDD">
              <w:t xml:space="preserve"> </w:t>
            </w:r>
          </w:p>
          <w:p w:rsidR="00000000" w:rsidP="00773DDD">
            <w:pPr>
              <w:pStyle w:val="BodyText"/>
              <w:rPr>
                <w:lang w:val="en-NZ"/>
              </w:rPr>
            </w:pPr>
            <w:r w:rsidRPr="00773DDD">
              <w:t>1.5</w:t>
            </w:r>
            <w:r w:rsidRPr="00773DDD">
              <w:tab/>
              <w:t xml:space="preserve">Check any </w:t>
            </w:r>
            <w:r w:rsidRPr="00773DDD">
              <w:rPr>
                <w:rStyle w:val="Emphasis"/>
              </w:rPr>
              <w:t>other equipment</w:t>
            </w:r>
            <w:r w:rsidRPr="00773DDD">
              <w:t xml:space="preserve"> to ensure that it is attached correctly and safely to </w:t>
            </w:r>
            <w:r w:rsidRPr="00773DDD">
              <w:rPr>
                <w:rStyle w:val="Emphasis"/>
              </w:rPr>
              <w:t>transportation equipment</w:t>
            </w:r>
            <w:r w:rsidRPr="00773DDD">
              <w:t xml:space="preserve"> </w:t>
            </w:r>
          </w:p>
        </w:tc>
      </w:tr>
      <w:tr w:rsidTr="009956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3DDD">
            <w:pPr>
              <w:pStyle w:val="List"/>
              <w:rPr>
                <w:lang w:val="en-NZ"/>
              </w:rPr>
            </w:pPr>
            <w:r w:rsidRPr="00773DDD">
              <w:t>2.</w:t>
            </w:r>
            <w:r w:rsidRPr="00773DDD">
              <w:tab/>
              <w:t>Transport client</w:t>
            </w:r>
          </w:p>
        </w:tc>
        <w:tc>
          <w:tcPr>
            <w:tcW w:w="5702" w:type="dxa"/>
            <w:tcBorders>
              <w:top w:val="nil"/>
              <w:left w:val="nil"/>
              <w:bottom w:val="nil"/>
              <w:right w:val="nil"/>
            </w:tcBorders>
            <w:tcMar>
              <w:top w:w="0" w:type="dxa"/>
              <w:left w:w="62" w:type="dxa"/>
              <w:bottom w:w="0" w:type="dxa"/>
              <w:right w:w="62" w:type="dxa"/>
            </w:tcMar>
          </w:tcPr>
          <w:p w:rsidR="00000000" w:rsidRPr="00773DDD" w:rsidP="00773DDD">
            <w:pPr>
              <w:pStyle w:val="BodyText"/>
            </w:pPr>
            <w:r w:rsidRPr="00773DDD">
              <w:t>2.1</w:t>
            </w:r>
            <w:r w:rsidRPr="00773DDD">
              <w:tab/>
              <w:t xml:space="preserve">Transport client to designated location in accordance with </w:t>
            </w:r>
            <w:r w:rsidRPr="00773DDD">
              <w:rPr>
                <w:rStyle w:val="Emphasis"/>
              </w:rPr>
              <w:t>transportation requirements</w:t>
            </w:r>
            <w:r w:rsidRPr="00773DDD">
              <w:t xml:space="preserve"> and organisation policy</w:t>
            </w:r>
          </w:p>
          <w:p w:rsidR="00000000" w:rsidP="00773DDD">
            <w:pPr>
              <w:pStyle w:val="BodyText"/>
              <w:rPr>
                <w:lang w:val="en-NZ"/>
              </w:rPr>
            </w:pPr>
            <w:r w:rsidRPr="00773DDD">
              <w:t>2.2</w:t>
            </w:r>
            <w:r w:rsidRPr="00773DDD">
              <w:tab/>
              <w:t>Manoeuvre equipment to ensure client comfort and safety and minimise risk to self</w:t>
            </w:r>
          </w:p>
        </w:tc>
      </w:tr>
      <w:tr w:rsidTr="009956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3DDD">
            <w:pPr>
              <w:pStyle w:val="List"/>
              <w:rPr>
                <w:lang w:val="en-NZ"/>
              </w:rPr>
            </w:pPr>
            <w:r w:rsidRPr="00773DDD">
              <w:t>3.</w:t>
            </w:r>
            <w:r w:rsidRPr="00773DDD">
              <w:tab/>
              <w:t>Deliver client</w:t>
            </w:r>
          </w:p>
        </w:tc>
        <w:tc>
          <w:tcPr>
            <w:tcW w:w="5702" w:type="dxa"/>
            <w:tcBorders>
              <w:top w:val="nil"/>
              <w:left w:val="nil"/>
              <w:bottom w:val="nil"/>
              <w:right w:val="nil"/>
            </w:tcBorders>
            <w:tcMar>
              <w:top w:w="0" w:type="dxa"/>
              <w:left w:w="62" w:type="dxa"/>
              <w:bottom w:w="0" w:type="dxa"/>
              <w:right w:w="62" w:type="dxa"/>
            </w:tcMar>
          </w:tcPr>
          <w:p w:rsidR="00000000" w:rsidRPr="00773DDD" w:rsidP="00773DDD">
            <w:pPr>
              <w:pStyle w:val="BodyText"/>
            </w:pPr>
            <w:r w:rsidRPr="00773DDD">
              <w:t>3.1</w:t>
            </w:r>
            <w:r w:rsidRPr="00773DDD">
              <w:tab/>
            </w:r>
            <w:r w:rsidRPr="00773DDD">
              <w:t>Deliver client to designated location and inform relevant personnel of client's arrival as required</w:t>
            </w:r>
          </w:p>
          <w:p w:rsidR="00000000" w:rsidRPr="00773DDD" w:rsidP="00773DDD">
            <w:pPr>
              <w:pStyle w:val="BodyText"/>
            </w:pPr>
            <w:r w:rsidRPr="00773DDD">
              <w:t>3.2</w:t>
            </w:r>
            <w:r w:rsidRPr="00773DDD">
              <w:tab/>
              <w:t xml:space="preserve">Inform relevant personnel of </w:t>
            </w:r>
            <w:r w:rsidRPr="00773DDD">
              <w:rPr>
                <w:rStyle w:val="Emphasis"/>
              </w:rPr>
              <w:t>client's needs</w:t>
            </w:r>
            <w:r w:rsidRPr="00773DDD">
              <w:t xml:space="preserve"> as required</w:t>
            </w:r>
          </w:p>
          <w:p w:rsidR="00000000" w:rsidRPr="00773DDD" w:rsidP="00773DDD">
            <w:pPr>
              <w:pStyle w:val="BodyText"/>
            </w:pPr>
            <w:r w:rsidRPr="00773DDD">
              <w:t>3.3</w:t>
            </w:r>
            <w:r w:rsidRPr="00773DDD">
              <w:tab/>
              <w:t xml:space="preserve">Return equipment as required </w:t>
            </w:r>
          </w:p>
          <w:p w:rsidR="00000000" w:rsidRPr="00773DDD" w:rsidP="00773DDD">
            <w:pPr>
              <w:pStyle w:val="BodyText"/>
            </w:pPr>
            <w:r w:rsidRPr="00773DDD">
              <w:t>3.4</w:t>
            </w:r>
            <w:r w:rsidRPr="00773DDD">
              <w:tab/>
              <w:t>Carry out reporting requirements as appropriate</w:t>
            </w:r>
          </w:p>
        </w:tc>
      </w:tr>
    </w:tbl>
    <w:p w:rsidR="00995610" w:rsidP="00773DDD">
      <w:pPr>
        <w:pStyle w:val="BodyText"/>
      </w:pPr>
    </w:p>
    <w:p w:rsidR="00995610" w:rsidP="00773DDD">
      <w:pPr>
        <w:pStyle w:val="BodyText"/>
      </w:pPr>
    </w:p>
    <w:p w:rsidR="00000000" w:rsidRPr="00773DDD" w:rsidP="00773DDD">
      <w:pPr>
        <w:pStyle w:val="Heading1"/>
      </w:pPr>
      <w:bookmarkStart w:id="9" w:name="O_436086"/>
      <w:bookmarkEnd w:id="9"/>
      <w:r w:rsidRPr="00773DDD">
        <w:t>Required Skills and Knowledge</w:t>
      </w:r>
    </w:p>
    <w:tbl>
      <w:tblPr>
        <w:tblW w:w="0" w:type="auto"/>
        <w:tblLayout w:type="fixed"/>
        <w:tblCellMar>
          <w:left w:w="62" w:type="dxa"/>
          <w:right w:w="62" w:type="dxa"/>
        </w:tblCellMar>
        <w:tblLook w:val="0000"/>
      </w:tblPr>
      <w:tblGrid>
        <w:gridCol w:w="9072"/>
      </w:tblGrid>
      <w:tr w:rsidTr="0099561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SpecialBold"/>
              </w:rPr>
              <w:t>REQUIRED SKILLS AND KNOWLEDGE</w:t>
            </w:r>
          </w:p>
        </w:tc>
      </w:tr>
      <w:tr w:rsidTr="009956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t>This describes the essential skills and knowledge and their level required for this unit.</w:t>
            </w:r>
          </w:p>
        </w:tc>
      </w:tr>
      <w:tr w:rsidTr="009956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3DDD" w:rsidP="00773DDD">
            <w:pPr>
              <w:pStyle w:val="BodyText"/>
            </w:pPr>
            <w:r w:rsidRPr="00773DDD">
              <w:rPr>
                <w:rStyle w:val="Emphasis"/>
              </w:rPr>
              <w:t>Essential knowledge</w:t>
            </w:r>
            <w:r w:rsidRPr="00773DDD">
              <w:t>:</w:t>
            </w:r>
          </w:p>
          <w:p w:rsidR="00000000" w:rsidRPr="00773DDD" w:rsidP="00773DDD">
            <w:pPr>
              <w:pStyle w:val="BodyText"/>
            </w:pPr>
            <w:r w:rsidRPr="00773DD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73DDD" w:rsidP="00773DDD">
            <w:pPr>
              <w:pStyle w:val="BodyText"/>
            </w:pPr>
            <w:r w:rsidRPr="00773DDD">
              <w:t xml:space="preserve">This includes </w:t>
            </w:r>
            <w:r w:rsidRPr="00773DDD">
              <w:t>knowledge of:</w:t>
            </w:r>
          </w:p>
          <w:p w:rsidR="00000000" w:rsidRPr="00773DDD" w:rsidP="00773DDD">
            <w:pPr>
              <w:pStyle w:val="ListBullet"/>
            </w:pPr>
            <w:r w:rsidRPr="00773DDD">
              <w:t>Client confidentiality and privacy requirements</w:t>
            </w:r>
          </w:p>
          <w:p w:rsidR="00000000" w:rsidRPr="00773DDD" w:rsidP="00773DDD">
            <w:pPr>
              <w:pStyle w:val="ListBullet"/>
            </w:pPr>
            <w:r w:rsidRPr="00773DDD">
              <w:t>Client handling procedures</w:t>
            </w:r>
          </w:p>
          <w:p w:rsidR="00000000" w:rsidRPr="00773DDD" w:rsidP="00773DDD">
            <w:pPr>
              <w:pStyle w:val="ListBullet"/>
            </w:pPr>
            <w:r w:rsidRPr="00773DDD">
              <w:t>Infection control procedures</w:t>
            </w:r>
          </w:p>
          <w:p w:rsidR="00000000" w:rsidRPr="00773DDD" w:rsidP="00773DDD">
            <w:pPr>
              <w:pStyle w:val="ListBullet"/>
            </w:pPr>
            <w:r w:rsidRPr="00773DDD">
              <w:t>Procedures for securing a client</w:t>
            </w:r>
          </w:p>
          <w:p w:rsidR="00000000" w:rsidP="00773DDD">
            <w:pPr>
              <w:pStyle w:val="ListBullet"/>
              <w:rPr>
                <w:lang w:val="en-NZ"/>
              </w:rPr>
            </w:pPr>
            <w:r w:rsidRPr="00773DDD">
              <w:t>When client issues need to be referred to an appropriate health professional</w:t>
            </w:r>
          </w:p>
        </w:tc>
      </w:tr>
      <w:tr w:rsidTr="009956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3DDD" w:rsidP="00773DDD">
            <w:pPr>
              <w:pStyle w:val="BodyText"/>
            </w:pPr>
            <w:r w:rsidRPr="00773DDD">
              <w:rPr>
                <w:rStyle w:val="Emphasis"/>
              </w:rPr>
              <w:t>Essential skills</w:t>
            </w:r>
            <w:r w:rsidRPr="00773DDD">
              <w:t>:</w:t>
            </w:r>
          </w:p>
          <w:p w:rsidR="00000000" w:rsidRPr="00773DDD" w:rsidP="00773DDD">
            <w:pPr>
              <w:pStyle w:val="BodyText"/>
            </w:pPr>
            <w:r w:rsidRPr="00773DDD">
              <w:t>It is critical that the candidate demonstrate the ability to:</w:t>
            </w:r>
          </w:p>
          <w:p w:rsidR="00000000" w:rsidRPr="00773DDD" w:rsidP="00773DDD">
            <w:pPr>
              <w:pStyle w:val="ListBullet"/>
            </w:pPr>
            <w:r w:rsidRPr="00773DDD">
              <w:t>Follow instructions in accordance with organisation procedures</w:t>
            </w:r>
          </w:p>
          <w:p w:rsidR="00000000" w:rsidRPr="00773DDD" w:rsidP="00773DDD">
            <w:pPr>
              <w:pStyle w:val="ListBullet"/>
            </w:pPr>
            <w:r w:rsidRPr="00773DDD">
              <w:t>Transport and deliver client to correct destination according to safe working practices</w:t>
            </w:r>
          </w:p>
          <w:p w:rsidR="00000000" w:rsidRPr="00773DDD" w:rsidP="00773DDD">
            <w:pPr>
              <w:pStyle w:val="ListBullet"/>
            </w:pPr>
            <w:r w:rsidRPr="00773DDD">
              <w:t>Communicate effectively with clients</w:t>
            </w:r>
          </w:p>
          <w:p w:rsidR="00000000" w:rsidRPr="00773DDD" w:rsidP="00773DDD">
            <w:pPr>
              <w:pStyle w:val="BodyText"/>
            </w:pPr>
          </w:p>
          <w:p w:rsidR="00000000" w:rsidRPr="00773DDD" w:rsidP="00773DDD">
            <w:pPr>
              <w:pStyle w:val="BodyText"/>
            </w:pPr>
            <w:r w:rsidRPr="00773DDD">
              <w:t>In a</w:t>
            </w:r>
            <w:r w:rsidRPr="00773DDD">
              <w:t>ddition, the candidate must be able to effectively do the task outlined in elements and performance criteria of this unit, manage the task and manage contingencies in the context of the identified work role</w:t>
            </w:r>
          </w:p>
          <w:p w:rsidR="00000000" w:rsidRPr="00773DDD" w:rsidP="00773DDD">
            <w:pPr>
              <w:pStyle w:val="BodyText"/>
            </w:pPr>
            <w:r w:rsidRPr="00773DDD">
              <w:t>This includes the ability to:</w:t>
            </w:r>
          </w:p>
          <w:p w:rsidR="00000000" w:rsidRPr="00773DDD" w:rsidP="00773DDD">
            <w:pPr>
              <w:pStyle w:val="ListBullet"/>
            </w:pPr>
            <w:r w:rsidRPr="00773DDD">
              <w:t>Apply safe working practices, including manual handling techniques</w:t>
            </w:r>
          </w:p>
          <w:p w:rsidR="00000000" w:rsidRPr="00773DDD" w:rsidP="00773DDD">
            <w:pPr>
              <w:pStyle w:val="ListBullet"/>
            </w:pPr>
            <w:r w:rsidRPr="00773DDD">
              <w:t>Interpret and follow the instructions and guidance of health professionals involve with the care of clients</w:t>
            </w:r>
          </w:p>
          <w:p w:rsidR="00000000" w:rsidRPr="00773DDD" w:rsidP="00773DDD">
            <w:pPr>
              <w:pStyle w:val="ListBullet"/>
            </w:pPr>
            <w:r w:rsidRPr="00773DDD">
              <w:t>Solve problems including the  ability to use available resources and prioritise w</w:t>
            </w:r>
            <w:r w:rsidRPr="00773DDD">
              <w:t>orkload</w:t>
            </w:r>
          </w:p>
          <w:p w:rsidR="00000000" w:rsidRPr="00773DDD" w:rsidP="00773DDD">
            <w:pPr>
              <w:pStyle w:val="ListBullet"/>
            </w:pPr>
            <w:r w:rsidRPr="00773DDD">
              <w:t>Use numeracy skills ranging from the ability to complete basic arithmetic calculations such as addition, subtraction, multiplication, division to recording numbers</w:t>
            </w:r>
          </w:p>
          <w:p w:rsidR="00000000" w:rsidRPr="00773DDD" w:rsidP="00773DDD">
            <w:pPr>
              <w:pStyle w:val="ListBullet"/>
            </w:pPr>
            <w:r w:rsidRPr="00773DDD">
              <w:t>Use oral communication skills required to fulfil job roles in a safe manner and as s</w:t>
            </w:r>
            <w:r w:rsidRPr="00773DDD">
              <w:t>pecified by the organisation, including skills in:</w:t>
            </w:r>
          </w:p>
          <w:p w:rsidR="00000000" w:rsidRPr="00773DDD" w:rsidP="00773DDD">
            <w:pPr>
              <w:pStyle w:val="ListBullet2"/>
            </w:pPr>
            <w:r w:rsidRPr="00773DDD">
              <w:t>asking questions</w:t>
            </w:r>
          </w:p>
          <w:p w:rsidR="00000000" w:rsidRPr="00773DDD" w:rsidP="00773DDD">
            <w:pPr>
              <w:pStyle w:val="ListBullet2"/>
            </w:pPr>
            <w:r w:rsidRPr="00773DDD">
              <w:t>providing clear information</w:t>
            </w:r>
          </w:p>
          <w:p w:rsidR="00000000" w:rsidRPr="00773DDD" w:rsidP="00773DDD">
            <w:pPr>
              <w:pStyle w:val="ListBullet2"/>
            </w:pPr>
            <w:r w:rsidRPr="00773DDD">
              <w:t>listening to and understanding workplace instructions</w:t>
            </w:r>
          </w:p>
          <w:p w:rsidR="00000000" w:rsidRPr="00773DDD" w:rsidP="00773DDD">
            <w:pPr>
              <w:pStyle w:val="ListBullet2"/>
            </w:pPr>
            <w:r w:rsidRPr="00773DDD">
              <w:t>clarifying workplace instructions when necessary</w:t>
            </w:r>
          </w:p>
          <w:p w:rsidR="00000000" w:rsidRPr="00773DDD" w:rsidP="00773DDD">
            <w:pPr>
              <w:pStyle w:val="ListBullet2"/>
            </w:pPr>
            <w:r w:rsidRPr="00773DDD">
              <w:t>competence in English or a community language, depending</w:t>
            </w:r>
            <w:r w:rsidRPr="00773DDD">
              <w:t xml:space="preserve"> on client group and organisation requirements</w:t>
            </w:r>
          </w:p>
          <w:p w:rsidR="00000000" w:rsidRPr="00773DDD" w:rsidP="00773DDD">
            <w:pPr>
              <w:pStyle w:val="ListBullet"/>
            </w:pPr>
            <w:r w:rsidRPr="00773DDD">
              <w:t>Use reading and writing skills required to fulfil job roles in a safe manner and as specified by the organisation</w:t>
            </w:r>
          </w:p>
          <w:p w:rsidR="00000000" w:rsidRPr="00773DDD" w:rsidP="00773DDD">
            <w:pPr>
              <w:pStyle w:val="ListBullet2"/>
            </w:pPr>
            <w:r w:rsidRPr="00773DDD">
              <w:t>the level of skill may range from the ability to understand symbols used in WHS signs, to rea</w:t>
            </w:r>
            <w:r w:rsidRPr="00773DDD">
              <w:t>ding workplace safety pamphlets or procedure manuals, to reading labels and manufacturers' specifications for equipment use</w:t>
            </w:r>
          </w:p>
          <w:p w:rsidR="00000000" w:rsidRPr="00773DDD" w:rsidP="00773DDD">
            <w:pPr>
              <w:pStyle w:val="ListBullet2"/>
            </w:pPr>
            <w:r w:rsidRPr="00773DDD">
              <w:t>literacy support ava</w:t>
            </w:r>
            <w:r w:rsidRPr="00773DDD">
              <w:t>ilable in the workplace may range from having access to support or assistance from expert/mentor/supervisor, to having no communication supports available</w:t>
            </w:r>
          </w:p>
          <w:p w:rsidR="00000000" w:rsidRPr="00773DDD" w:rsidP="00773DDD">
            <w:pPr>
              <w:pStyle w:val="ListBullet2"/>
            </w:pPr>
            <w:r w:rsidRPr="00773DDD">
              <w:t>literacy may be required in English or a community language</w:t>
            </w:r>
          </w:p>
          <w:p w:rsidR="00000000" w:rsidRPr="00773DDD" w:rsidP="00773DDD">
            <w:pPr>
              <w:pStyle w:val="ListBullet"/>
            </w:pPr>
            <w:r w:rsidRPr="00773DDD">
              <w:t>Work with others and display empathy wit</w:t>
            </w:r>
            <w:r w:rsidRPr="00773DDD">
              <w:t>h client and relatives</w:t>
            </w:r>
          </w:p>
        </w:tc>
      </w:tr>
    </w:tbl>
    <w:p w:rsidR="00995610" w:rsidP="00773DDD">
      <w:pPr>
        <w:pStyle w:val="BodyText"/>
      </w:pPr>
    </w:p>
    <w:p w:rsidR="00995610" w:rsidP="00773DDD">
      <w:pPr>
        <w:pStyle w:val="BodyText"/>
      </w:pPr>
    </w:p>
    <w:p w:rsidR="00000000" w:rsidRPr="00773DDD" w:rsidP="00773DDD">
      <w:pPr>
        <w:pStyle w:val="Heading1"/>
      </w:pPr>
      <w:bookmarkStart w:id="10" w:name="O_436081"/>
      <w:bookmarkEnd w:id="10"/>
      <w:r w:rsidRPr="00773DDD">
        <w:t>Evidence Guide</w:t>
      </w:r>
    </w:p>
    <w:tbl>
      <w:tblPr>
        <w:tblW w:w="0" w:type="auto"/>
        <w:tblLayout w:type="fixed"/>
        <w:tblCellMar>
          <w:left w:w="62" w:type="dxa"/>
          <w:right w:w="62" w:type="dxa"/>
        </w:tblCellMar>
        <w:tblLook w:val="0000"/>
      </w:tblPr>
      <w:tblGrid>
        <w:gridCol w:w="3402"/>
        <w:gridCol w:w="5670"/>
      </w:tblGrid>
      <w:tr w:rsidTr="009956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SpecialBold"/>
              </w:rPr>
              <w:t>EVIDENCE GUIDE</w:t>
            </w:r>
          </w:p>
        </w:tc>
      </w:tr>
      <w:tr w:rsidTr="009956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t xml:space="preserve">The evidence guide provides advice on assessment and must be read in conjunction with the Performance Criteria, Required Skills and Knowledge, </w:t>
            </w:r>
            <w:r w:rsidRPr="00773DDD">
              <w:t>the Range Statement and the Assessment Guidelines for this Training Package.</w:t>
            </w:r>
          </w:p>
        </w:tc>
      </w:tr>
      <w:tr w:rsidTr="009956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Emphasis"/>
              </w:rPr>
              <w:t>Critical aspects for assessment and evidence required to demonstrate this competency unit</w:t>
            </w:r>
            <w:r w:rsidRPr="00773DDD">
              <w:t xml:space="preserve">: </w:t>
            </w:r>
          </w:p>
        </w:tc>
        <w:tc>
          <w:tcPr>
            <w:tcW w:w="5670" w:type="dxa"/>
            <w:tcBorders>
              <w:top w:val="nil"/>
              <w:left w:val="nil"/>
              <w:bottom w:val="nil"/>
              <w:right w:val="nil"/>
            </w:tcBorders>
            <w:tcMar>
              <w:top w:w="0" w:type="dxa"/>
              <w:left w:w="62" w:type="dxa"/>
              <w:bottom w:w="0" w:type="dxa"/>
              <w:right w:w="62" w:type="dxa"/>
            </w:tcMar>
          </w:tcPr>
          <w:p w:rsidR="00000000" w:rsidRPr="00773DDD" w:rsidP="00773DDD">
            <w:pPr>
              <w:pStyle w:val="ListBullet"/>
            </w:pPr>
            <w:r w:rsidRPr="00773DDD">
              <w:t>The individual being assessed must provide evidence of specified essential knowledge as well as skills</w:t>
            </w:r>
          </w:p>
          <w:p w:rsidR="00000000" w:rsidRPr="00773DDD" w:rsidP="00773DDD">
            <w:pPr>
              <w:pStyle w:val="ListBullet"/>
            </w:pPr>
            <w:r w:rsidRPr="00773DDD">
              <w:t>Consistency of performance should be demonstrated over the required range of situations relevant to the workplace</w:t>
            </w:r>
          </w:p>
          <w:p w:rsidR="00000000" w:rsidP="00773DDD">
            <w:pPr>
              <w:pStyle w:val="ListBullet"/>
              <w:rPr>
                <w:lang w:val="en-NZ"/>
              </w:rPr>
            </w:pPr>
            <w:r w:rsidRPr="00773DDD">
              <w:t>Where, for reasons of safety, space, or</w:t>
            </w:r>
            <w:r w:rsidRPr="00773DDD">
              <w:t xml:space="preserve"> access to equipment and resources, assessment takes place away from the workplace, the assessment environment should represent workplace conditions as closely as possible</w:t>
            </w: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Emphasis"/>
              </w:rPr>
              <w:t>Context of and specific resources for assessment</w:t>
            </w:r>
            <w:r w:rsidRPr="00773DDD">
              <w:t xml:space="preserve">: </w:t>
            </w:r>
          </w:p>
        </w:tc>
        <w:tc>
          <w:tcPr>
            <w:tcW w:w="5670" w:type="dxa"/>
            <w:tcBorders>
              <w:top w:val="nil"/>
              <w:left w:val="nil"/>
              <w:bottom w:val="nil"/>
              <w:right w:val="nil"/>
            </w:tcBorders>
            <w:tcMar>
              <w:top w:w="0" w:type="dxa"/>
              <w:left w:w="62" w:type="dxa"/>
              <w:bottom w:w="0" w:type="dxa"/>
              <w:right w:w="62" w:type="dxa"/>
            </w:tcMar>
          </w:tcPr>
          <w:p w:rsidR="00000000" w:rsidRPr="00773DDD" w:rsidP="00773DDD">
            <w:pPr>
              <w:pStyle w:val="ListBullet"/>
            </w:pPr>
            <w:r w:rsidRPr="00773DDD">
              <w:t>Access to equipment used for</w:t>
            </w:r>
            <w:r w:rsidRPr="00773DDD">
              <w:t xml:space="preserve"> transporting clients</w:t>
            </w:r>
          </w:p>
          <w:p w:rsidR="00000000" w:rsidRPr="00773DDD" w:rsidP="00773DDD">
            <w:pPr>
              <w:pStyle w:val="ListBullet"/>
            </w:pPr>
            <w:r w:rsidRPr="00773DDD">
              <w:t>Relevant policies and procedures manuals</w:t>
            </w:r>
          </w:p>
          <w:p w:rsidR="00000000" w:rsidRPr="00773DDD" w:rsidP="00773DDD">
            <w:pPr>
              <w:pStyle w:val="ListBullet"/>
            </w:pPr>
            <w:r w:rsidRPr="00773DDD">
              <w:t>Organisation charts</w:t>
            </w:r>
          </w:p>
          <w:p w:rsidR="00000000" w:rsidP="00773DDD">
            <w:pPr>
              <w:pStyle w:val="ListBullet"/>
              <w:rPr>
                <w:lang w:val="en-NZ"/>
              </w:rPr>
            </w:pPr>
            <w:r w:rsidRPr="00773DDD">
              <w:t>Instructions for the use of equipment</w:t>
            </w: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Emphasis"/>
              </w:rPr>
              <w:t>Method of assessment</w:t>
            </w:r>
            <w:r w:rsidRPr="00773DDD">
              <w:t>:</w:t>
            </w:r>
          </w:p>
        </w:tc>
        <w:tc>
          <w:tcPr>
            <w:tcW w:w="5670" w:type="dxa"/>
            <w:tcBorders>
              <w:top w:val="nil"/>
              <w:left w:val="nil"/>
              <w:bottom w:val="nil"/>
              <w:right w:val="nil"/>
            </w:tcBorders>
            <w:tcMar>
              <w:top w:w="0" w:type="dxa"/>
              <w:left w:w="62" w:type="dxa"/>
              <w:bottom w:w="0" w:type="dxa"/>
              <w:right w:w="62" w:type="dxa"/>
            </w:tcMar>
          </w:tcPr>
          <w:p w:rsidR="00000000" w:rsidRPr="00773DDD" w:rsidP="00773DDD">
            <w:pPr>
              <w:pStyle w:val="ListBullet"/>
            </w:pPr>
            <w:r w:rsidRPr="00773DDD">
              <w:t>Observation of work activities in transporting clients</w:t>
            </w:r>
          </w:p>
          <w:p w:rsidR="00000000" w:rsidRPr="00773DDD" w:rsidP="00773DDD">
            <w:pPr>
              <w:pStyle w:val="ListBullet"/>
            </w:pPr>
            <w:r w:rsidRPr="00773DDD">
              <w:t>Observation of simulation and/or role play involving transporting clients</w:t>
            </w:r>
          </w:p>
          <w:p w:rsidR="00000000" w:rsidRPr="00773DDD" w:rsidP="00773DDD">
            <w:pPr>
              <w:pStyle w:val="ListBullet"/>
            </w:pPr>
            <w:r w:rsidRPr="00773DDD">
              <w:t>Discussion of physical and/or behavioural contingency scenarios involving duty of care</w:t>
            </w:r>
          </w:p>
          <w:p w:rsidR="00000000" w:rsidRPr="00773DDD" w:rsidP="00773DDD">
            <w:pPr>
              <w:pStyle w:val="ListBullet"/>
            </w:pPr>
            <w:r w:rsidRPr="00773DDD">
              <w:t>Authenticated transcripts of relevant education/training courses</w:t>
            </w:r>
          </w:p>
          <w:p w:rsidR="00000000" w:rsidRPr="00773DDD" w:rsidP="00773DDD">
            <w:pPr>
              <w:pStyle w:val="ListBullet"/>
            </w:pPr>
            <w:r w:rsidRPr="00773DDD">
              <w:t>Recognition of relevant life/w</w:t>
            </w:r>
            <w:r w:rsidRPr="00773DDD">
              <w:t>ork experience</w:t>
            </w:r>
          </w:p>
          <w:p w:rsidR="00000000" w:rsidRPr="00773DDD" w:rsidP="00773DDD">
            <w:pPr>
              <w:pStyle w:val="ListBullet"/>
            </w:pPr>
            <w:r w:rsidRPr="00773DDD">
              <w:t>Written assignments/projects or questioning should be used to assess knowledge</w:t>
            </w:r>
          </w:p>
          <w:p w:rsidR="00000000" w:rsidRPr="00773DDD" w:rsidP="00773DDD">
            <w:pPr>
              <w:pStyle w:val="ListBullet"/>
            </w:pPr>
            <w:r w:rsidRPr="00773DDD">
              <w:t>Authenticated reports of experience in transporting clients (Documentation associated with performance reviews, client feedback forms, supervisor/co-ordinator eva</w:t>
            </w:r>
            <w:r w:rsidRPr="00773DDD">
              <w:t>luations of work performance)</w:t>
            </w:r>
          </w:p>
          <w:p w:rsidR="00000000" w:rsidRPr="00773DDD" w:rsidP="00773DDD">
            <w:pPr>
              <w:pStyle w:val="ListBullet"/>
            </w:pPr>
            <w:r w:rsidRPr="00773DDD">
              <w:t xml:space="preserve">Training records associated with OH Safety training, Orientation/Induction Training, Safe Manual Handing </w:t>
            </w:r>
          </w:p>
          <w:p w:rsidR="00000000" w:rsidP="00773DDD">
            <w:pPr>
              <w:pStyle w:val="ListBullet"/>
              <w:rPr>
                <w:lang w:val="en-NZ"/>
              </w:rPr>
            </w:pPr>
            <w:r w:rsidRPr="00773DDD">
              <w:t>Case study and scenario as a basis for discussion of issues and strategies to contribute to best practice</w:t>
            </w: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Emphasis"/>
              </w:rPr>
              <w:t>Access and eq</w:t>
            </w:r>
            <w:r w:rsidRPr="00773DDD">
              <w:rPr>
                <w:rStyle w:val="Emphasis"/>
              </w:rPr>
              <w:t>uity considerations</w:t>
            </w:r>
            <w:r w:rsidRPr="00773DDD">
              <w:t>:</w:t>
            </w:r>
          </w:p>
        </w:tc>
        <w:tc>
          <w:tcPr>
            <w:tcW w:w="5670" w:type="dxa"/>
            <w:tcBorders>
              <w:top w:val="nil"/>
              <w:left w:val="nil"/>
              <w:bottom w:val="nil"/>
              <w:right w:val="nil"/>
            </w:tcBorders>
            <w:tcMar>
              <w:top w:w="0" w:type="dxa"/>
              <w:left w:w="62" w:type="dxa"/>
              <w:bottom w:w="0" w:type="dxa"/>
              <w:right w:w="62" w:type="dxa"/>
            </w:tcMar>
          </w:tcPr>
          <w:p w:rsidR="00000000" w:rsidRPr="00773DDD" w:rsidP="00773DDD">
            <w:pPr>
              <w:pStyle w:val="ListBullet"/>
            </w:pPr>
            <w:r w:rsidRPr="00773DDD">
              <w:t>All workers in the health industry should be aware of access and equity issues in relation to their own area of work</w:t>
            </w:r>
          </w:p>
          <w:p w:rsidR="00000000" w:rsidRPr="00773DDD" w:rsidP="00773DDD">
            <w:pPr>
              <w:pStyle w:val="ListBullet"/>
            </w:pPr>
            <w:r w:rsidRPr="00773DDD">
              <w:t xml:space="preserve">All workers should develop their ability to work in a culturally diverse environment </w:t>
            </w:r>
          </w:p>
          <w:p w:rsidR="00000000" w:rsidRPr="00773DDD" w:rsidP="00773DDD">
            <w:pPr>
              <w:pStyle w:val="ListBullet"/>
            </w:pPr>
            <w:r w:rsidRPr="00773DDD">
              <w:t>In recognition of particular health issues facing Aboriginal and Torres Strait Islander communities, workers should be aware of cultural, historical and current issues impacting on health of Aboriginal and Torres Strait Islander people</w:t>
            </w:r>
          </w:p>
          <w:p w:rsidR="00000000" w:rsidP="00773DDD">
            <w:pPr>
              <w:pStyle w:val="ListBullet"/>
              <w:rPr>
                <w:lang w:val="en-NZ"/>
              </w:rPr>
            </w:pPr>
            <w:r w:rsidRPr="00773DDD">
              <w:t>Assessors and traine</w:t>
            </w:r>
            <w:r w:rsidRPr="00773DDD">
              <w:t>rs must take into account relevant access and equity issues, in particular relating to factors impacting on health of Aboriginal and/or Torres Strait Islander clients and communities</w:t>
            </w: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Emphasis"/>
              </w:rPr>
              <w:t>Related unit</w:t>
            </w:r>
            <w:r w:rsidRPr="00773DDD">
              <w:t>:</w:t>
            </w:r>
          </w:p>
        </w:tc>
        <w:tc>
          <w:tcPr>
            <w:tcW w:w="5670" w:type="dxa"/>
            <w:tcBorders>
              <w:top w:val="nil"/>
              <w:left w:val="nil"/>
              <w:bottom w:val="nil"/>
              <w:right w:val="nil"/>
            </w:tcBorders>
            <w:tcMar>
              <w:top w:w="0" w:type="dxa"/>
              <w:left w:w="62" w:type="dxa"/>
              <w:bottom w:w="0" w:type="dxa"/>
              <w:right w:w="62" w:type="dxa"/>
            </w:tcMar>
          </w:tcPr>
          <w:p w:rsidR="00000000" w:rsidRPr="00773DDD" w:rsidP="00773DDD">
            <w:pPr>
              <w:pStyle w:val="BodyText"/>
            </w:pPr>
            <w:r w:rsidRPr="00773DDD">
              <w:t>This unit can be assessed independently, however it may</w:t>
            </w:r>
            <w:r w:rsidRPr="00773DDD">
              <w:t xml:space="preserve"> be assessed wholly or partly with:</w:t>
            </w:r>
          </w:p>
          <w:p w:rsidR="00000000" w:rsidP="00773DDD">
            <w:pPr>
              <w:pStyle w:val="ListBullet"/>
              <w:rPr>
                <w:lang w:val="en-NZ"/>
              </w:rPr>
            </w:pPr>
            <w:r w:rsidRPr="00773DDD">
              <w:t>HLTCSD305D Assist with client movement</w:t>
            </w: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73DDD" w:rsidP="00773DDD">
            <w:pPr>
              <w:pStyle w:val="BodyText"/>
            </w:pPr>
          </w:p>
        </w:tc>
      </w:tr>
    </w:tbl>
    <w:p w:rsidR="00995610" w:rsidP="00773DDD">
      <w:pPr>
        <w:pStyle w:val="BodyText"/>
      </w:pPr>
    </w:p>
    <w:p w:rsidR="00995610" w:rsidP="00773DDD">
      <w:pPr>
        <w:pStyle w:val="BodyText"/>
      </w:pPr>
    </w:p>
    <w:p w:rsidR="00000000" w:rsidRPr="00773DDD" w:rsidP="00773DDD">
      <w:pPr>
        <w:pStyle w:val="Heading1"/>
      </w:pPr>
      <w:bookmarkStart w:id="11" w:name="O_436085"/>
      <w:bookmarkEnd w:id="11"/>
      <w:r w:rsidRPr="00773DDD">
        <w:t>Range Statement</w:t>
      </w:r>
    </w:p>
    <w:tbl>
      <w:tblPr>
        <w:tblW w:w="0" w:type="auto"/>
        <w:tblLayout w:type="fixed"/>
        <w:tblCellMar>
          <w:left w:w="62" w:type="dxa"/>
          <w:right w:w="62" w:type="dxa"/>
        </w:tblCellMar>
        <w:tblLook w:val="0000"/>
      </w:tblPr>
      <w:tblGrid>
        <w:gridCol w:w="3402"/>
        <w:gridCol w:w="5670"/>
      </w:tblGrid>
      <w:tr w:rsidTr="009956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SpecialBold"/>
              </w:rPr>
              <w:t>RANGE STATEMENT</w:t>
            </w:r>
          </w:p>
        </w:tc>
      </w:tr>
      <w:tr w:rsidTr="009956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t>The Range Statement relates to the unit of competency as a whole.  It allows for different work environments and situations that may affect performance.  Add any essential operating conditions that may be present with training and assessment depending on t</w:t>
            </w:r>
            <w:r w:rsidRPr="00773DDD">
              <w:t>he work situation, needs of the candidate, accessibility of the item, and local industry and regional contexts.</w:t>
            </w: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Emphasis"/>
              </w:rPr>
              <w:t>Transportation requirements may include</w:t>
            </w:r>
            <w:r w:rsidRPr="00773DDD">
              <w:t>:</w:t>
            </w:r>
          </w:p>
        </w:tc>
        <w:tc>
          <w:tcPr>
            <w:tcW w:w="5670" w:type="dxa"/>
            <w:tcBorders>
              <w:top w:val="nil"/>
              <w:left w:val="nil"/>
              <w:bottom w:val="nil"/>
              <w:right w:val="nil"/>
            </w:tcBorders>
            <w:tcMar>
              <w:top w:w="0" w:type="dxa"/>
              <w:left w:w="62" w:type="dxa"/>
              <w:bottom w:w="0" w:type="dxa"/>
              <w:right w:w="62" w:type="dxa"/>
            </w:tcMar>
          </w:tcPr>
          <w:p w:rsidR="00000000" w:rsidRPr="00773DDD" w:rsidP="00773DDD">
            <w:pPr>
              <w:pStyle w:val="ListBullet"/>
            </w:pPr>
            <w:r w:rsidRPr="00773DDD">
              <w:t>Mode of transport</w:t>
            </w:r>
          </w:p>
          <w:p w:rsidR="00000000" w:rsidRPr="00773DDD" w:rsidP="00773DDD">
            <w:pPr>
              <w:pStyle w:val="ListBullet"/>
            </w:pPr>
            <w:r w:rsidRPr="00773DDD">
              <w:t>Destination</w:t>
            </w:r>
          </w:p>
          <w:p w:rsidR="00000000" w:rsidRPr="00773DDD" w:rsidP="00773DDD">
            <w:pPr>
              <w:pStyle w:val="ListBullet"/>
            </w:pPr>
            <w:r w:rsidRPr="00773DDD">
              <w:t>Information specific to the client</w:t>
            </w:r>
          </w:p>
          <w:p w:rsidR="00000000" w:rsidRPr="00773DDD" w:rsidP="00773DDD">
            <w:pPr>
              <w:pStyle w:val="ListBullet"/>
            </w:pPr>
            <w:r w:rsidRPr="00773DDD">
              <w:t>Transportation of deceased persons</w:t>
            </w:r>
          </w:p>
          <w:p w:rsidR="00000000" w:rsidRPr="00773DDD" w:rsidP="00773DDD">
            <w:pPr>
              <w:pStyle w:val="ListBullet"/>
            </w:pPr>
            <w:r w:rsidRPr="00773DDD">
              <w:t>Accompaniment by health professionals eg nurse or medical officer</w:t>
            </w:r>
          </w:p>
          <w:p w:rsidR="00000000" w:rsidRPr="00773DDD" w:rsidP="00773DDD">
            <w:pPr>
              <w:pStyle w:val="ListBullet"/>
            </w:pPr>
            <w:r w:rsidRPr="00773DDD">
              <w:t>Client clothing requirements</w:t>
            </w:r>
          </w:p>
          <w:p w:rsidR="00000000" w:rsidP="00773DDD">
            <w:pPr>
              <w:pStyle w:val="ListBullet"/>
              <w:rPr>
                <w:lang w:val="en-NZ"/>
              </w:rPr>
            </w:pPr>
            <w:r w:rsidRPr="00773DDD">
              <w:t>Documentation requirements</w:t>
            </w: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Emphasis"/>
              </w:rPr>
              <w:t>Transportation equipment may include but is not limited to</w:t>
            </w:r>
            <w:r w:rsidRPr="00773DDD">
              <w:t>:</w:t>
            </w:r>
          </w:p>
        </w:tc>
        <w:tc>
          <w:tcPr>
            <w:tcW w:w="5670" w:type="dxa"/>
            <w:tcBorders>
              <w:top w:val="nil"/>
              <w:left w:val="nil"/>
              <w:bottom w:val="nil"/>
              <w:right w:val="nil"/>
            </w:tcBorders>
            <w:tcMar>
              <w:top w:w="0" w:type="dxa"/>
              <w:left w:w="62" w:type="dxa"/>
              <w:bottom w:w="0" w:type="dxa"/>
              <w:right w:w="62" w:type="dxa"/>
            </w:tcMar>
          </w:tcPr>
          <w:p w:rsidR="00000000" w:rsidRPr="00773DDD" w:rsidP="00773DDD">
            <w:pPr>
              <w:pStyle w:val="ListBullet"/>
            </w:pPr>
            <w:r w:rsidRPr="00773DDD">
              <w:t>Wheelchair</w:t>
            </w:r>
          </w:p>
          <w:p w:rsidR="00000000" w:rsidRPr="00773DDD" w:rsidP="00773DDD">
            <w:pPr>
              <w:pStyle w:val="ListBullet"/>
            </w:pPr>
            <w:r w:rsidRPr="00773DDD">
              <w:t>Stretcher</w:t>
            </w:r>
          </w:p>
          <w:p w:rsidR="00000000" w:rsidRPr="00773DDD" w:rsidP="00773DDD">
            <w:pPr>
              <w:pStyle w:val="ListBullet"/>
            </w:pPr>
            <w:r w:rsidRPr="00773DDD">
              <w:t xml:space="preserve">Trolley </w:t>
            </w:r>
          </w:p>
          <w:p w:rsidR="00000000" w:rsidRPr="00773DDD" w:rsidP="00773DDD">
            <w:pPr>
              <w:pStyle w:val="ListBullet"/>
            </w:pPr>
            <w:r w:rsidRPr="00773DDD">
              <w:t>Bed</w:t>
            </w:r>
          </w:p>
          <w:p w:rsidR="00000000" w:rsidP="00773DDD">
            <w:pPr>
              <w:pStyle w:val="ListBullet"/>
              <w:rPr>
                <w:lang w:val="en-NZ"/>
              </w:rPr>
            </w:pPr>
            <w:r w:rsidRPr="00773DDD">
              <w:t>Motor vehicle</w:t>
            </w: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Emphasis"/>
              </w:rPr>
              <w:t>Other equipment may include but is not</w:t>
            </w:r>
            <w:r w:rsidRPr="00773DDD">
              <w:t xml:space="preserve">  </w:t>
            </w:r>
            <w:r w:rsidRPr="00773DDD">
              <w:rPr>
                <w:rStyle w:val="Emphasis"/>
              </w:rPr>
              <w:t>limited to</w:t>
            </w:r>
            <w:r w:rsidRPr="00773DDD">
              <w:t>:</w:t>
            </w:r>
          </w:p>
        </w:tc>
        <w:tc>
          <w:tcPr>
            <w:tcW w:w="5670" w:type="dxa"/>
            <w:tcBorders>
              <w:top w:val="nil"/>
              <w:left w:val="nil"/>
              <w:bottom w:val="nil"/>
              <w:right w:val="nil"/>
            </w:tcBorders>
            <w:tcMar>
              <w:top w:w="0" w:type="dxa"/>
              <w:left w:w="62" w:type="dxa"/>
              <w:bottom w:w="0" w:type="dxa"/>
              <w:right w:w="62" w:type="dxa"/>
            </w:tcMar>
          </w:tcPr>
          <w:p w:rsidR="00000000" w:rsidRPr="00773DDD" w:rsidP="00773DDD">
            <w:pPr>
              <w:pStyle w:val="ListBullet"/>
            </w:pPr>
            <w:r w:rsidRPr="00773DDD">
              <w:t>IV stand</w:t>
            </w:r>
          </w:p>
          <w:p w:rsidR="00000000" w:rsidRPr="00773DDD" w:rsidP="00773DDD">
            <w:pPr>
              <w:pStyle w:val="ListBullet"/>
            </w:pPr>
            <w:r w:rsidRPr="00773DDD">
              <w:t>Monitors</w:t>
            </w:r>
          </w:p>
          <w:p w:rsidR="00000000" w:rsidRPr="00773DDD" w:rsidP="00773DDD">
            <w:pPr>
              <w:pStyle w:val="ListBullet"/>
            </w:pPr>
            <w:r w:rsidRPr="00773DDD">
              <w:t>Humidicrib</w:t>
            </w:r>
          </w:p>
          <w:p w:rsidR="00000000" w:rsidP="00773DDD">
            <w:pPr>
              <w:pStyle w:val="ListBullet"/>
              <w:rPr>
                <w:lang w:val="en-NZ"/>
              </w:rPr>
            </w:pPr>
            <w:r w:rsidRPr="00773DDD">
              <w:t>Oxygen</w:t>
            </w: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3DDD">
            <w:pPr>
              <w:pStyle w:val="BodyText"/>
              <w:rPr>
                <w:lang w:val="en-NZ"/>
              </w:rPr>
            </w:pPr>
            <w:r w:rsidRPr="00773DDD">
              <w:rPr>
                <w:rStyle w:val="Emphasis"/>
              </w:rPr>
              <w:t>Client needs may include</w:t>
            </w:r>
            <w:r w:rsidRPr="00773DDD">
              <w:t>:</w:t>
            </w:r>
          </w:p>
        </w:tc>
        <w:tc>
          <w:tcPr>
            <w:tcW w:w="5670" w:type="dxa"/>
            <w:tcBorders>
              <w:top w:val="nil"/>
              <w:left w:val="nil"/>
              <w:bottom w:val="nil"/>
              <w:right w:val="nil"/>
            </w:tcBorders>
            <w:tcMar>
              <w:top w:w="0" w:type="dxa"/>
              <w:left w:w="62" w:type="dxa"/>
              <w:bottom w:w="0" w:type="dxa"/>
              <w:right w:w="62" w:type="dxa"/>
            </w:tcMar>
          </w:tcPr>
          <w:p w:rsidR="00000000" w:rsidRPr="00773DDD" w:rsidP="00773DDD">
            <w:pPr>
              <w:pStyle w:val="ListBullet"/>
            </w:pPr>
            <w:r w:rsidRPr="00773DDD">
              <w:t>Appropriate escort eg registered nurse, medical officer, parent, carer, attendant</w:t>
            </w:r>
          </w:p>
          <w:p w:rsidR="00000000" w:rsidRPr="00773DDD" w:rsidP="00773DDD">
            <w:pPr>
              <w:pStyle w:val="ListBullet"/>
            </w:pPr>
            <w:r w:rsidRPr="00773DDD">
              <w:t>Nutritional requirements</w:t>
            </w:r>
          </w:p>
          <w:p w:rsidR="00000000" w:rsidP="00773DDD">
            <w:pPr>
              <w:pStyle w:val="ListBullet"/>
              <w:rPr>
                <w:lang w:val="en-NZ"/>
              </w:rPr>
            </w:pPr>
            <w:r w:rsidRPr="00773DDD">
              <w:t>Comfort requirements</w:t>
            </w:r>
          </w:p>
        </w:tc>
      </w:tr>
      <w:tr w:rsidTr="009956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73DDD" w:rsidP="00773DDD">
            <w:pPr>
              <w:pStyle w:val="BodyText"/>
            </w:pPr>
          </w:p>
        </w:tc>
      </w:tr>
    </w:tbl>
    <w:p w:rsidR="00995610" w:rsidP="00773DDD">
      <w:pPr>
        <w:pStyle w:val="BodyText"/>
      </w:pPr>
    </w:p>
    <w:p w:rsidR="00995610" w:rsidP="00773DDD">
      <w:pPr>
        <w:pStyle w:val="BodyText"/>
      </w:pPr>
    </w:p>
    <w:p w:rsidR="00000000" w:rsidRPr="00773DDD" w:rsidP="00773DDD">
      <w:pPr>
        <w:pStyle w:val="Heading1"/>
      </w:pPr>
      <w:bookmarkStart w:id="12" w:name="O_436088"/>
      <w:bookmarkEnd w:id="12"/>
      <w:r w:rsidRPr="00773DDD">
        <w:t>Unit Sector(s)</w:t>
      </w:r>
    </w:p>
    <w:p w:rsidR="00000000" w:rsidRPr="00773DDD" w:rsidP="00773DDD">
      <w:pPr>
        <w:pStyle w:val="BodyText"/>
      </w:pPr>
      <w:r w:rsidRPr="00773DDD">
        <w:t>Not Applicable</w:t>
      </w:r>
    </w:p>
    <w:p w:rsidR="00000000" w:rsidRPr="00773DDD" w:rsidP="00773DDD"/>
    <w:sectPr w:rsidSect="00773D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610" w:rsidP="00995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10" w:rsidP="00773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5610" w:rsidP="00773D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95610" w:rsidP="00773D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610" w:rsidP="009956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10" w:rsidP="00773DDD">
    <w:pPr>
      <w:pStyle w:val="Header"/>
      <w:framePr w:wrap="around"/>
    </w:pPr>
    <w:r>
      <w:fldChar w:fldCharType="begin"/>
    </w:r>
    <w:r>
      <w:instrText xml:space="preserve"> TITLE   \* MERGEFORMAT </w:instrText>
    </w:r>
    <w:r>
      <w:fldChar w:fldCharType="separate"/>
    </w:r>
    <w:r>
      <w:t>HLTCSD208D Transport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5610" w:rsidP="00773D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389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328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10A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D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3DDD"/>
    <w:pPr>
      <w:spacing w:before="360" w:after="60"/>
      <w:outlineLvl w:val="0"/>
    </w:pPr>
    <w:rPr>
      <w:sz w:val="32"/>
    </w:rPr>
  </w:style>
  <w:style w:type="paragraph" w:styleId="Heading2">
    <w:name w:val="heading 2"/>
    <w:basedOn w:val="HeadingBase"/>
    <w:next w:val="BodyText"/>
    <w:link w:val="Heading2Char"/>
    <w:qFormat/>
    <w:rsid w:val="00773DDD"/>
    <w:pPr>
      <w:keepLines/>
      <w:spacing w:before="240" w:after="120"/>
      <w:outlineLvl w:val="1"/>
    </w:pPr>
    <w:rPr>
      <w:sz w:val="28"/>
      <w:szCs w:val="40"/>
    </w:rPr>
  </w:style>
  <w:style w:type="paragraph" w:styleId="Heading3">
    <w:name w:val="heading 3"/>
    <w:basedOn w:val="HeadingBase"/>
    <w:next w:val="BodyText"/>
    <w:link w:val="Heading3Char"/>
    <w:qFormat/>
    <w:rsid w:val="00773DDD"/>
    <w:pPr>
      <w:spacing w:before="180" w:after="120"/>
      <w:outlineLvl w:val="2"/>
    </w:pPr>
    <w:rPr>
      <w:spacing w:val="-10"/>
      <w:kern w:val="32"/>
    </w:rPr>
  </w:style>
  <w:style w:type="paragraph" w:styleId="Heading4">
    <w:name w:val="heading 4"/>
    <w:basedOn w:val="HeadingBase"/>
    <w:next w:val="BodyText"/>
    <w:link w:val="Heading4Char"/>
    <w:qFormat/>
    <w:rsid w:val="00773DDD"/>
    <w:pPr>
      <w:spacing w:before="160" w:after="120"/>
      <w:outlineLvl w:val="3"/>
    </w:pPr>
    <w:rPr>
      <w:sz w:val="22"/>
    </w:rPr>
  </w:style>
  <w:style w:type="paragraph" w:styleId="Heading5">
    <w:name w:val="heading 5"/>
    <w:basedOn w:val="HeadingBase"/>
    <w:next w:val="Normal"/>
    <w:link w:val="Heading5Char"/>
    <w:qFormat/>
    <w:rsid w:val="00773DDD"/>
    <w:pPr>
      <w:spacing w:before="80"/>
      <w:outlineLvl w:val="4"/>
    </w:pPr>
    <w:rPr>
      <w:color w:val="918585"/>
      <w:sz w:val="20"/>
    </w:rPr>
  </w:style>
  <w:style w:type="paragraph" w:styleId="Heading6">
    <w:name w:val="heading 6"/>
    <w:basedOn w:val="HeadingBase"/>
    <w:next w:val="Normal"/>
    <w:link w:val="Heading6Char"/>
    <w:qFormat/>
    <w:rsid w:val="00773DDD"/>
    <w:pPr>
      <w:spacing w:before="60"/>
      <w:outlineLvl w:val="5"/>
    </w:pPr>
    <w:rPr>
      <w:color w:val="918585"/>
      <w:sz w:val="20"/>
    </w:rPr>
  </w:style>
  <w:style w:type="paragraph" w:styleId="Heading7">
    <w:name w:val="heading 7"/>
    <w:basedOn w:val="Normal"/>
    <w:next w:val="Normal"/>
    <w:link w:val="Heading7Char"/>
    <w:qFormat/>
    <w:rsid w:val="00773DDD"/>
    <w:pPr>
      <w:ind w:left="720"/>
      <w:outlineLvl w:val="6"/>
    </w:pPr>
    <w:rPr>
      <w:i/>
    </w:rPr>
  </w:style>
  <w:style w:type="paragraph" w:styleId="Heading8">
    <w:name w:val="heading 8"/>
    <w:basedOn w:val="Normal"/>
    <w:next w:val="Normal"/>
    <w:link w:val="Heading8Char"/>
    <w:qFormat/>
    <w:rsid w:val="00773DDD"/>
    <w:pPr>
      <w:ind w:left="720"/>
      <w:outlineLvl w:val="7"/>
    </w:pPr>
    <w:rPr>
      <w:i/>
    </w:rPr>
  </w:style>
  <w:style w:type="paragraph" w:styleId="Heading9">
    <w:name w:val="heading 9"/>
    <w:basedOn w:val="Normal"/>
    <w:next w:val="Normal"/>
    <w:link w:val="Heading9Char"/>
    <w:qFormat/>
    <w:rsid w:val="00773DDD"/>
    <w:pPr>
      <w:ind w:left="720"/>
      <w:outlineLvl w:val="8"/>
    </w:pPr>
    <w:rPr>
      <w:i/>
    </w:rPr>
  </w:style>
  <w:style w:type="character" w:default="1" w:styleId="DefaultParagraphFont">
    <w:name w:val="Default Paragraph Font"/>
    <w:uiPriority w:val="1"/>
    <w:unhideWhenUsed/>
    <w:rsid w:val="00773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DDD"/>
  </w:style>
  <w:style w:type="character" w:customStyle="1" w:styleId="Heading1Char">
    <w:name w:val="Heading 1 Char"/>
    <w:basedOn w:val="DefaultParagraphFont"/>
    <w:link w:val="Heading1"/>
    <w:rsid w:val="00773DDD"/>
    <w:rPr>
      <w:rFonts w:ascii="Times New Roman" w:eastAsia="Times New Roman" w:hAnsi="Times New Roman" w:cs="Times New Roman"/>
      <w:b/>
      <w:sz w:val="32"/>
      <w:szCs w:val="20"/>
      <w:lang w:eastAsia="en-US"/>
    </w:rPr>
  </w:style>
  <w:style w:type="paragraph" w:styleId="BodyText">
    <w:name w:val="Body Text"/>
    <w:basedOn w:val="Normal"/>
    <w:link w:val="BodyTextChar"/>
    <w:rsid w:val="00773D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3DDD"/>
    <w:rPr>
      <w:rFonts w:ascii="Times New Roman" w:eastAsia="Times New Roman" w:hAnsi="Times New Roman" w:cs="Times New Roman"/>
      <w:sz w:val="24"/>
      <w:lang w:val="en-US" w:eastAsia="en-US"/>
    </w:rPr>
  </w:style>
  <w:style w:type="paragraph" w:styleId="Footer">
    <w:name w:val="footer"/>
    <w:basedOn w:val="Normal"/>
    <w:link w:val="FooterChar"/>
    <w:rsid w:val="00773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DDD"/>
    <w:rPr>
      <w:rFonts w:ascii="Times New Roman" w:eastAsia="Times New Roman" w:hAnsi="Times New Roman" w:cs="Times New Roman"/>
      <w:sz w:val="16"/>
      <w:lang w:val="en-US" w:eastAsia="en-US"/>
    </w:rPr>
  </w:style>
  <w:style w:type="paragraph" w:styleId="List">
    <w:name w:val="List"/>
    <w:basedOn w:val="BodyText"/>
    <w:next w:val="BodyText"/>
    <w:rsid w:val="00773DDD"/>
    <w:pPr>
      <w:tabs>
        <w:tab w:val="left" w:pos="340"/>
      </w:tabs>
      <w:spacing w:before="60" w:after="60"/>
      <w:ind w:left="340" w:hanging="340"/>
    </w:pPr>
  </w:style>
  <w:style w:type="paragraph" w:styleId="ListBullet">
    <w:name w:val="List Bullet"/>
    <w:basedOn w:val="List"/>
    <w:rsid w:val="00773DDD"/>
    <w:pPr>
      <w:numPr>
        <w:numId w:val="13"/>
      </w:numPr>
      <w:tabs>
        <w:tab w:val="clear" w:pos="340"/>
      </w:tabs>
      <w:spacing w:before="40" w:after="40"/>
    </w:pPr>
  </w:style>
  <w:style w:type="character" w:customStyle="1" w:styleId="SpecialBold">
    <w:name w:val="Special Bold"/>
    <w:basedOn w:val="DefaultParagraphFont"/>
    <w:rsid w:val="00773DDD"/>
    <w:rPr>
      <w:b/>
      <w:spacing w:val="0"/>
    </w:rPr>
  </w:style>
  <w:style w:type="paragraph" w:styleId="ListBullet2">
    <w:name w:val="List Bullet 2"/>
    <w:basedOn w:val="List2"/>
    <w:rsid w:val="00773DDD"/>
    <w:pPr>
      <w:numPr>
        <w:numId w:val="14"/>
      </w:numPr>
      <w:tabs>
        <w:tab w:val="clear" w:pos="680"/>
      </w:tabs>
    </w:pPr>
  </w:style>
  <w:style w:type="paragraph" w:styleId="Header">
    <w:name w:val="header"/>
    <w:basedOn w:val="Normal"/>
    <w:link w:val="HeaderChar"/>
    <w:rsid w:val="00773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DD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3DDD"/>
    <w:rPr>
      <w:i/>
    </w:rPr>
  </w:style>
  <w:style w:type="paragraph" w:customStyle="1" w:styleId="SuperHeading">
    <w:name w:val="SuperHeading"/>
    <w:basedOn w:val="Normal"/>
    <w:rsid w:val="00773DDD"/>
    <w:pPr>
      <w:spacing w:before="240" w:after="120"/>
      <w:outlineLvl w:val="0"/>
    </w:pPr>
    <w:rPr>
      <w:rFonts w:ascii="Times New Roman" w:hAnsi="Times New Roman"/>
      <w:b/>
      <w:sz w:val="28"/>
    </w:rPr>
  </w:style>
  <w:style w:type="paragraph" w:customStyle="1" w:styleId="AllowPageBreak">
    <w:name w:val="AllowPageBreak"/>
    <w:rsid w:val="00773D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3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D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D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D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3D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3DDD"/>
    <w:rPr>
      <w:rFonts w:ascii="Courier New" w:eastAsia="Times New Roman" w:hAnsi="Courier New" w:cs="Times New Roman"/>
      <w:i/>
      <w:szCs w:val="20"/>
      <w:lang w:val="en-US" w:eastAsia="en-US"/>
    </w:rPr>
  </w:style>
  <w:style w:type="paragraph" w:customStyle="1" w:styleId="HeadingBase">
    <w:name w:val="Heading Base"/>
    <w:rsid w:val="00773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DDD"/>
    <w:pPr>
      <w:tabs>
        <w:tab w:val="right" w:leader="dot" w:pos="9072"/>
      </w:tabs>
      <w:ind w:left="567"/>
    </w:pPr>
    <w:rPr>
      <w:szCs w:val="22"/>
    </w:rPr>
  </w:style>
  <w:style w:type="paragraph" w:customStyle="1" w:styleId="TOCBase">
    <w:name w:val="TOC Base"/>
    <w:rsid w:val="00773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DDD"/>
    <w:pPr>
      <w:tabs>
        <w:tab w:val="right" w:leader="dot" w:pos="9072"/>
      </w:tabs>
      <w:spacing w:before="40" w:after="40"/>
      <w:ind w:left="284"/>
    </w:pPr>
    <w:rPr>
      <w:rFonts w:ascii="Times New Roman" w:hAnsi="Times New Roman"/>
    </w:rPr>
  </w:style>
  <w:style w:type="paragraph" w:styleId="TOC1">
    <w:name w:val="toc 1"/>
    <w:basedOn w:val="TOCBase"/>
    <w:next w:val="Normal"/>
    <w:rsid w:val="00773D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3DDD"/>
    <w:pPr>
      <w:spacing w:before="5040"/>
      <w:jc w:val="center"/>
    </w:pPr>
    <w:rPr>
      <w:sz w:val="48"/>
      <w:szCs w:val="72"/>
      <w:lang w:val="en-US"/>
    </w:rPr>
  </w:style>
  <w:style w:type="character" w:customStyle="1" w:styleId="TitleChar">
    <w:name w:val="Title Char"/>
    <w:basedOn w:val="DefaultParagraphFont"/>
    <w:link w:val="Title"/>
    <w:rsid w:val="00773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DDD"/>
    <w:pPr>
      <w:tabs>
        <w:tab w:val="left" w:pos="3600"/>
        <w:tab w:val="left" w:pos="3958"/>
      </w:tabs>
    </w:pPr>
  </w:style>
  <w:style w:type="paragraph" w:customStyle="1" w:styleId="Note">
    <w:name w:val="Note"/>
    <w:basedOn w:val="BodyText"/>
    <w:rsid w:val="00773D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DDD"/>
    <w:pPr>
      <w:framePr w:wrap="auto" w:hAnchor="text" w:y="6049"/>
    </w:pPr>
    <w:rPr>
      <w:color w:val="000000"/>
      <w:sz w:val="40"/>
    </w:rPr>
  </w:style>
  <w:style w:type="paragraph" w:customStyle="1" w:styleId="TOCTitle">
    <w:name w:val="TOCTitle"/>
    <w:basedOn w:val="Heading1"/>
    <w:rsid w:val="00773DDD"/>
    <w:pPr>
      <w:spacing w:after="240"/>
      <w:jc w:val="center"/>
      <w:outlineLvl w:val="9"/>
    </w:pPr>
    <w:rPr>
      <w:caps/>
    </w:rPr>
  </w:style>
  <w:style w:type="paragraph" w:customStyle="1" w:styleId="Version">
    <w:name w:val="Version"/>
    <w:rsid w:val="00773D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DDD"/>
    <w:pPr>
      <w:keepNext w:val="0"/>
      <w:tabs>
        <w:tab w:val="right" w:pos="4176"/>
      </w:tabs>
      <w:ind w:left="198" w:hanging="198"/>
    </w:pPr>
    <w:rPr>
      <w:rFonts w:ascii="Garamond" w:hAnsi="Garamond"/>
    </w:rPr>
  </w:style>
  <w:style w:type="paragraph" w:styleId="IndexHeading">
    <w:name w:val="index heading"/>
    <w:basedOn w:val="Normal"/>
    <w:next w:val="Index1"/>
    <w:semiHidden/>
    <w:rsid w:val="00773DDD"/>
    <w:pPr>
      <w:spacing w:before="120" w:after="120"/>
    </w:pPr>
    <w:rPr>
      <w:rFonts w:ascii="Arial" w:hAnsi="Arial"/>
      <w:b/>
      <w:color w:val="918585"/>
      <w:sz w:val="24"/>
    </w:rPr>
  </w:style>
  <w:style w:type="paragraph" w:customStyle="1" w:styleId="Chapter">
    <w:name w:val="Chapter"/>
    <w:basedOn w:val="Normal"/>
    <w:rsid w:val="00773DDD"/>
    <w:pPr>
      <w:spacing w:before="240"/>
    </w:pPr>
    <w:rPr>
      <w:rFonts w:ascii="Times New Roman" w:hAnsi="Times New Roman"/>
      <w:smallCaps/>
      <w:spacing w:val="80"/>
      <w:sz w:val="28"/>
    </w:rPr>
  </w:style>
  <w:style w:type="paragraph" w:customStyle="1" w:styleId="InChapter">
    <w:name w:val="InChapter"/>
    <w:basedOn w:val="Heading3"/>
    <w:rsid w:val="00773DDD"/>
    <w:pPr>
      <w:spacing w:after="240"/>
      <w:outlineLvl w:val="9"/>
    </w:pPr>
    <w:rPr>
      <w:noProof/>
    </w:rPr>
  </w:style>
  <w:style w:type="paragraph" w:styleId="Index2">
    <w:name w:val="index 2"/>
    <w:basedOn w:val="Normal"/>
    <w:next w:val="Normal"/>
    <w:semiHidden/>
    <w:rsid w:val="00773DDD"/>
    <w:pPr>
      <w:tabs>
        <w:tab w:val="right" w:pos="4176"/>
      </w:tabs>
      <w:ind w:left="568" w:hanging="284"/>
    </w:pPr>
    <w:rPr>
      <w:rFonts w:ascii="Garamond" w:hAnsi="Garamond"/>
    </w:rPr>
  </w:style>
  <w:style w:type="paragraph" w:customStyle="1" w:styleId="Byline">
    <w:name w:val="Byline"/>
    <w:rsid w:val="00773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DDD"/>
    <w:pPr>
      <w:tabs>
        <w:tab w:val="clear" w:pos="3600"/>
        <w:tab w:val="clear" w:pos="3958"/>
      </w:tabs>
      <w:jc w:val="right"/>
    </w:pPr>
  </w:style>
  <w:style w:type="paragraph" w:styleId="Caption">
    <w:name w:val="caption"/>
    <w:basedOn w:val="BodyText"/>
    <w:next w:val="Normal"/>
    <w:qFormat/>
    <w:rsid w:val="00773DDD"/>
    <w:pPr>
      <w:framePr w:w="2268" w:hSpace="181" w:vSpace="181" w:wrap="around" w:vAnchor="text" w:hAnchor="page" w:x="1135" w:y="285" w:anchorLock="1"/>
    </w:pPr>
    <w:rPr>
      <w:i/>
    </w:rPr>
  </w:style>
  <w:style w:type="paragraph" w:customStyle="1" w:styleId="MiniTOCTitle">
    <w:name w:val="MiniTOCTitle"/>
    <w:basedOn w:val="Heading4"/>
    <w:rsid w:val="00773DDD"/>
    <w:pPr>
      <w:spacing w:before="240"/>
      <w:outlineLvl w:val="9"/>
    </w:pPr>
    <w:rPr>
      <w:noProof/>
      <w:sz w:val="24"/>
    </w:rPr>
  </w:style>
  <w:style w:type="paragraph" w:customStyle="1" w:styleId="MiniTOCItem">
    <w:name w:val="MiniTOCItem"/>
    <w:basedOn w:val="ListBullet"/>
    <w:rsid w:val="00773DDD"/>
    <w:pPr>
      <w:numPr>
        <w:numId w:val="0"/>
      </w:numPr>
      <w:tabs>
        <w:tab w:val="right" w:leader="dot" w:pos="6521"/>
      </w:tabs>
      <w:spacing w:before="0" w:after="0"/>
    </w:pPr>
  </w:style>
  <w:style w:type="paragraph" w:customStyle="1" w:styleId="TOFTitle">
    <w:name w:val="TOFTitle"/>
    <w:basedOn w:val="TOCTitle"/>
    <w:rsid w:val="00773DDD"/>
  </w:style>
  <w:style w:type="paragraph" w:styleId="TableofFigures">
    <w:name w:val="table of figures"/>
    <w:basedOn w:val="Normal"/>
    <w:next w:val="Normal"/>
    <w:semiHidden/>
    <w:rsid w:val="00773DDD"/>
    <w:pPr>
      <w:tabs>
        <w:tab w:val="right" w:leader="dot" w:pos="9072"/>
      </w:tabs>
      <w:ind w:left="970" w:hanging="403"/>
    </w:pPr>
    <w:rPr>
      <w:rFonts w:ascii="Times New Roman" w:hAnsi="Times New Roman"/>
      <w:b/>
    </w:rPr>
  </w:style>
  <w:style w:type="paragraph" w:styleId="ListNumber">
    <w:name w:val="List Number"/>
    <w:basedOn w:val="List"/>
    <w:rsid w:val="00773DDD"/>
    <w:pPr>
      <w:numPr>
        <w:numId w:val="11"/>
      </w:numPr>
    </w:pPr>
  </w:style>
  <w:style w:type="character" w:customStyle="1" w:styleId="WingdingSymbols">
    <w:name w:val="Wingding Symbols"/>
    <w:rsid w:val="00773DDD"/>
    <w:rPr>
      <w:rFonts w:ascii="Wingdings" w:hAnsi="Wingdings"/>
    </w:rPr>
  </w:style>
  <w:style w:type="paragraph" w:customStyle="1" w:styleId="TableHeading">
    <w:name w:val="Table Heading"/>
    <w:basedOn w:val="HeadingBase"/>
    <w:rsid w:val="00773DDD"/>
    <w:pPr>
      <w:keepLines/>
      <w:pBdr>
        <w:bottom w:val="single" w:sz="6" w:space="1" w:color="918585"/>
      </w:pBdr>
      <w:spacing w:before="240"/>
    </w:pPr>
  </w:style>
  <w:style w:type="character" w:customStyle="1" w:styleId="HotSpot">
    <w:name w:val="HotSpot"/>
    <w:rsid w:val="00773DDD"/>
    <w:rPr>
      <w:color w:val="0033CC"/>
      <w:u w:val="none"/>
    </w:rPr>
  </w:style>
  <w:style w:type="paragraph" w:customStyle="1" w:styleId="BodyTextRight">
    <w:name w:val="Body Text Right"/>
    <w:basedOn w:val="BodyText"/>
    <w:rsid w:val="00773DDD"/>
    <w:pPr>
      <w:spacing w:before="0" w:after="0"/>
      <w:jc w:val="right"/>
    </w:pPr>
  </w:style>
  <w:style w:type="paragraph" w:styleId="Index3">
    <w:name w:val="index 3"/>
    <w:basedOn w:val="ListNumber2"/>
    <w:next w:val="Normal"/>
    <w:semiHidden/>
    <w:rsid w:val="00773DDD"/>
    <w:pPr>
      <w:numPr>
        <w:numId w:val="0"/>
      </w:numPr>
      <w:tabs>
        <w:tab w:val="right" w:leader="dot" w:pos="4176"/>
      </w:tabs>
    </w:pPr>
  </w:style>
  <w:style w:type="paragraph" w:styleId="ListNumber2">
    <w:name w:val="List Number 2"/>
    <w:basedOn w:val="List2"/>
    <w:rsid w:val="00773DDD"/>
    <w:pPr>
      <w:numPr>
        <w:numId w:val="10"/>
      </w:numPr>
      <w:tabs>
        <w:tab w:val="clear" w:pos="1060"/>
      </w:tabs>
    </w:pPr>
  </w:style>
  <w:style w:type="paragraph" w:customStyle="1" w:styleId="MarginNote">
    <w:name w:val="Margin Note"/>
    <w:basedOn w:val="BodyText"/>
    <w:rsid w:val="00773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D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3DDD"/>
    <w:rPr>
      <w:sz w:val="32"/>
    </w:rPr>
  </w:style>
  <w:style w:type="paragraph" w:customStyle="1" w:styleId="HeadingProcedure">
    <w:name w:val="Heading Procedure"/>
    <w:basedOn w:val="HeadingBase"/>
    <w:next w:val="Normal"/>
    <w:rsid w:val="00773DDD"/>
    <w:pPr>
      <w:tabs>
        <w:tab w:val="left" w:pos="0"/>
      </w:tabs>
      <w:spacing w:before="120" w:after="60"/>
    </w:pPr>
    <w:rPr>
      <w:i/>
      <w:color w:val="918585"/>
      <w:sz w:val="22"/>
    </w:rPr>
  </w:style>
  <w:style w:type="paragraph" w:customStyle="1" w:styleId="TableBodyText">
    <w:name w:val="Table Body Text"/>
    <w:basedOn w:val="BodyText"/>
    <w:rsid w:val="00773DDD"/>
    <w:pPr>
      <w:spacing w:before="60" w:after="60"/>
    </w:pPr>
  </w:style>
  <w:style w:type="paragraph" w:styleId="ListContinue">
    <w:name w:val="List Continue"/>
    <w:basedOn w:val="List"/>
    <w:rsid w:val="00773DDD"/>
    <w:pPr>
      <w:ind w:firstLine="0"/>
    </w:pPr>
  </w:style>
  <w:style w:type="paragraph" w:customStyle="1" w:styleId="ListNote">
    <w:name w:val="List Note"/>
    <w:basedOn w:val="List"/>
    <w:rsid w:val="00773DDD"/>
    <w:pPr>
      <w:pBdr>
        <w:top w:val="single" w:sz="6" w:space="2" w:color="918585"/>
        <w:bottom w:val="single" w:sz="6" w:space="2" w:color="918585"/>
      </w:pBdr>
      <w:tabs>
        <w:tab w:val="left" w:pos="1021"/>
      </w:tabs>
      <w:ind w:firstLine="0"/>
    </w:pPr>
  </w:style>
  <w:style w:type="paragraph" w:customStyle="1" w:styleId="Warning">
    <w:name w:val="Warning"/>
    <w:basedOn w:val="BodyText"/>
    <w:rsid w:val="00773DDD"/>
    <w:pPr>
      <w:shd w:val="clear" w:color="auto" w:fill="D9D9D9"/>
      <w:tabs>
        <w:tab w:val="left" w:pos="992"/>
      </w:tabs>
      <w:ind w:left="119" w:right="119"/>
    </w:pPr>
    <w:rPr>
      <w:sz w:val="20"/>
    </w:rPr>
  </w:style>
  <w:style w:type="paragraph" w:customStyle="1" w:styleId="MarginIcons">
    <w:name w:val="Margin Icons"/>
    <w:basedOn w:val="BodyText"/>
    <w:rsid w:val="00773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DDD"/>
    <w:rPr>
      <w:rFonts w:ascii="Courier New" w:hAnsi="Courier New"/>
    </w:rPr>
  </w:style>
  <w:style w:type="paragraph" w:customStyle="1" w:styleId="NoteBullet">
    <w:name w:val="Note Bullet"/>
    <w:basedOn w:val="Note"/>
    <w:rsid w:val="00773DDD"/>
    <w:pPr>
      <w:tabs>
        <w:tab w:val="clear" w:pos="680"/>
      </w:tabs>
      <w:spacing w:before="60" w:after="60"/>
    </w:pPr>
  </w:style>
  <w:style w:type="paragraph" w:customStyle="1" w:styleId="SubHeading2">
    <w:name w:val="SubHeading2"/>
    <w:basedOn w:val="HeadingBase"/>
    <w:rsid w:val="00773DDD"/>
    <w:pPr>
      <w:spacing w:before="240" w:after="60"/>
    </w:pPr>
    <w:rPr>
      <w:sz w:val="20"/>
    </w:rPr>
  </w:style>
  <w:style w:type="paragraph" w:customStyle="1" w:styleId="SubHeading1">
    <w:name w:val="SubHeading1"/>
    <w:basedOn w:val="HeadingBase"/>
    <w:rsid w:val="00773DDD"/>
    <w:pPr>
      <w:spacing w:before="240" w:after="60"/>
    </w:pPr>
    <w:rPr>
      <w:color w:val="918585"/>
      <w:sz w:val="22"/>
    </w:rPr>
  </w:style>
  <w:style w:type="paragraph" w:customStyle="1" w:styleId="SideHeading">
    <w:name w:val="Side Heading"/>
    <w:basedOn w:val="HeadingBase"/>
    <w:rsid w:val="00773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DDD"/>
    <w:pPr>
      <w:numPr>
        <w:numId w:val="12"/>
      </w:numPr>
    </w:pPr>
  </w:style>
  <w:style w:type="paragraph" w:styleId="PlainText">
    <w:name w:val="Plain Text"/>
    <w:basedOn w:val="Normal"/>
    <w:link w:val="PlainTextChar"/>
    <w:rsid w:val="00773DDD"/>
    <w:rPr>
      <w:sz w:val="20"/>
    </w:rPr>
  </w:style>
  <w:style w:type="character" w:customStyle="1" w:styleId="PlainTextChar">
    <w:name w:val="Plain Text Char"/>
    <w:basedOn w:val="DefaultParagraphFont"/>
    <w:link w:val="PlainText"/>
    <w:rsid w:val="00773D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3DDD"/>
    <w:rPr>
      <w:b/>
      <w:smallCaps/>
    </w:rPr>
  </w:style>
  <w:style w:type="paragraph" w:customStyle="1" w:styleId="TableListNumber">
    <w:name w:val="Table List Number"/>
    <w:basedOn w:val="ListNumber"/>
    <w:rsid w:val="00773DDD"/>
    <w:pPr>
      <w:numPr>
        <w:numId w:val="0"/>
      </w:numPr>
    </w:pPr>
  </w:style>
  <w:style w:type="paragraph" w:styleId="TOC4">
    <w:name w:val="toc 4"/>
    <w:basedOn w:val="TOCBase"/>
    <w:next w:val="Normal"/>
    <w:semiHidden/>
    <w:rsid w:val="00773DDD"/>
    <w:pPr>
      <w:tabs>
        <w:tab w:val="right" w:leader="dot" w:pos="9071"/>
      </w:tabs>
      <w:ind w:left="1701"/>
    </w:pPr>
  </w:style>
  <w:style w:type="paragraph" w:customStyle="1" w:styleId="ListAlpha">
    <w:name w:val="List Alpha"/>
    <w:basedOn w:val="List"/>
    <w:rsid w:val="00773DDD"/>
    <w:pPr>
      <w:numPr>
        <w:numId w:val="9"/>
      </w:numPr>
    </w:pPr>
  </w:style>
  <w:style w:type="paragraph" w:customStyle="1" w:styleId="ListAlpha2">
    <w:name w:val="List Alpha 2"/>
    <w:basedOn w:val="List2"/>
    <w:rsid w:val="00773DDD"/>
    <w:pPr>
      <w:numPr>
        <w:numId w:val="8"/>
      </w:numPr>
    </w:pPr>
  </w:style>
  <w:style w:type="paragraph" w:styleId="List2">
    <w:name w:val="List 2"/>
    <w:basedOn w:val="BodyText"/>
    <w:rsid w:val="00773DDD"/>
    <w:pPr>
      <w:tabs>
        <w:tab w:val="left" w:pos="680"/>
      </w:tabs>
      <w:spacing w:before="60" w:after="60"/>
      <w:ind w:left="680" w:hanging="340"/>
    </w:pPr>
  </w:style>
  <w:style w:type="paragraph" w:styleId="List3">
    <w:name w:val="List 3"/>
    <w:basedOn w:val="BodyText"/>
    <w:rsid w:val="00773DDD"/>
    <w:pPr>
      <w:tabs>
        <w:tab w:val="left" w:pos="1021"/>
      </w:tabs>
      <w:spacing w:before="60" w:after="60"/>
      <w:ind w:left="1020" w:hanging="340"/>
    </w:pPr>
  </w:style>
  <w:style w:type="paragraph" w:styleId="List4">
    <w:name w:val="List 4"/>
    <w:basedOn w:val="BodyText"/>
    <w:rsid w:val="00773DDD"/>
    <w:pPr>
      <w:tabs>
        <w:tab w:val="left" w:pos="1361"/>
      </w:tabs>
      <w:spacing w:before="60" w:after="60"/>
      <w:ind w:left="1361" w:hanging="340"/>
    </w:pPr>
  </w:style>
  <w:style w:type="paragraph" w:styleId="List5">
    <w:name w:val="List 5"/>
    <w:basedOn w:val="BodyText"/>
    <w:rsid w:val="00773DDD"/>
    <w:pPr>
      <w:tabs>
        <w:tab w:val="left" w:pos="1701"/>
      </w:tabs>
      <w:spacing w:before="60" w:after="60"/>
      <w:ind w:left="1701" w:hanging="340"/>
    </w:pPr>
  </w:style>
  <w:style w:type="paragraph" w:styleId="ListBullet3">
    <w:name w:val="List Bullet 3"/>
    <w:basedOn w:val="List3"/>
    <w:rsid w:val="00773DDD"/>
    <w:pPr>
      <w:numPr>
        <w:numId w:val="15"/>
      </w:numPr>
      <w:tabs>
        <w:tab w:val="clear" w:pos="1021"/>
      </w:tabs>
      <w:ind w:left="1037" w:hanging="357"/>
    </w:pPr>
  </w:style>
  <w:style w:type="paragraph" w:styleId="ListBullet4">
    <w:name w:val="List Bullet 4"/>
    <w:basedOn w:val="List4"/>
    <w:rsid w:val="00773DDD"/>
    <w:pPr>
      <w:numPr>
        <w:numId w:val="3"/>
      </w:numPr>
    </w:pPr>
  </w:style>
  <w:style w:type="paragraph" w:styleId="ListBullet5">
    <w:name w:val="List Bullet 5"/>
    <w:basedOn w:val="List5"/>
    <w:rsid w:val="00773DDD"/>
    <w:pPr>
      <w:numPr>
        <w:numId w:val="4"/>
      </w:numPr>
    </w:pPr>
  </w:style>
  <w:style w:type="paragraph" w:styleId="ListContinue2">
    <w:name w:val="List Continue 2"/>
    <w:basedOn w:val="List2"/>
    <w:rsid w:val="00773DDD"/>
    <w:pPr>
      <w:ind w:firstLine="0"/>
    </w:pPr>
  </w:style>
  <w:style w:type="paragraph" w:styleId="ListContinue3">
    <w:name w:val="List Continue 3"/>
    <w:basedOn w:val="List3"/>
    <w:rsid w:val="00773DDD"/>
    <w:pPr>
      <w:ind w:left="1021" w:firstLine="0"/>
    </w:pPr>
  </w:style>
  <w:style w:type="paragraph" w:styleId="ListContinue4">
    <w:name w:val="List Continue 4"/>
    <w:basedOn w:val="List4"/>
    <w:rsid w:val="00773DDD"/>
    <w:pPr>
      <w:ind w:firstLine="0"/>
    </w:pPr>
  </w:style>
  <w:style w:type="paragraph" w:styleId="ListContinue5">
    <w:name w:val="List Continue 5"/>
    <w:basedOn w:val="List5"/>
    <w:rsid w:val="00773DDD"/>
    <w:pPr>
      <w:ind w:firstLine="0"/>
    </w:pPr>
  </w:style>
  <w:style w:type="paragraph" w:styleId="ListNumber3">
    <w:name w:val="List Number 3"/>
    <w:basedOn w:val="List3"/>
    <w:rsid w:val="00773DDD"/>
    <w:pPr>
      <w:numPr>
        <w:numId w:val="5"/>
      </w:numPr>
    </w:pPr>
  </w:style>
  <w:style w:type="paragraph" w:styleId="ListNumber4">
    <w:name w:val="List Number 4"/>
    <w:basedOn w:val="List4"/>
    <w:rsid w:val="00773DDD"/>
    <w:pPr>
      <w:numPr>
        <w:numId w:val="6"/>
      </w:numPr>
    </w:pPr>
  </w:style>
  <w:style w:type="paragraph" w:styleId="ListNumber5">
    <w:name w:val="List Number 5"/>
    <w:basedOn w:val="List5"/>
    <w:rsid w:val="00773DDD"/>
    <w:pPr>
      <w:numPr>
        <w:numId w:val="7"/>
      </w:numPr>
    </w:pPr>
  </w:style>
  <w:style w:type="paragraph" w:styleId="BlockText">
    <w:name w:val="Block Text"/>
    <w:basedOn w:val="Normal"/>
    <w:rsid w:val="00773DDD"/>
    <w:pPr>
      <w:spacing w:after="120"/>
      <w:ind w:left="1440" w:right="1440"/>
    </w:pPr>
  </w:style>
  <w:style w:type="character" w:customStyle="1" w:styleId="Subscript">
    <w:name w:val="Subscript"/>
    <w:basedOn w:val="DefaultParagraphFont"/>
    <w:rsid w:val="00773DDD"/>
    <w:rPr>
      <w:sz w:val="16"/>
      <w:vertAlign w:val="subscript"/>
    </w:rPr>
  </w:style>
  <w:style w:type="character" w:customStyle="1" w:styleId="Superscript">
    <w:name w:val="Superscript"/>
    <w:basedOn w:val="DefaultParagraphFont"/>
    <w:rsid w:val="00773DDD"/>
    <w:rPr>
      <w:sz w:val="16"/>
      <w:vertAlign w:val="superscript"/>
    </w:rPr>
  </w:style>
  <w:style w:type="character" w:customStyle="1" w:styleId="Symbols">
    <w:name w:val="Symbols"/>
    <w:basedOn w:val="DefaultParagraphFont"/>
    <w:rsid w:val="00773DDD"/>
    <w:rPr>
      <w:rFonts w:ascii="Symbol" w:hAnsi="Symbol"/>
    </w:rPr>
  </w:style>
  <w:style w:type="character" w:customStyle="1" w:styleId="MenuOptions">
    <w:name w:val="Menu Options"/>
    <w:basedOn w:val="DefaultParagraphFont"/>
    <w:rsid w:val="00773DDD"/>
    <w:rPr>
      <w:rFonts w:ascii="Arial Narrow" w:hAnsi="Arial Narrow"/>
      <w:smallCaps/>
    </w:rPr>
  </w:style>
  <w:style w:type="character" w:customStyle="1" w:styleId="Buttons">
    <w:name w:val="Buttons"/>
    <w:basedOn w:val="DefaultParagraphFont"/>
    <w:rsid w:val="00773DDD"/>
    <w:rPr>
      <w:b/>
    </w:rPr>
  </w:style>
  <w:style w:type="character" w:customStyle="1" w:styleId="Underlined">
    <w:name w:val="Underlined"/>
    <w:basedOn w:val="DefaultParagraphFont"/>
    <w:rsid w:val="00773DDD"/>
    <w:rPr>
      <w:u w:val="single"/>
    </w:rPr>
  </w:style>
  <w:style w:type="paragraph" w:customStyle="1" w:styleId="TableBodyTextRight">
    <w:name w:val="Table Body Text Right"/>
    <w:basedOn w:val="TableBodyText"/>
    <w:rsid w:val="00773DDD"/>
    <w:pPr>
      <w:widowControl w:val="0"/>
      <w:autoSpaceDE w:val="0"/>
      <w:autoSpaceDN w:val="0"/>
      <w:adjustRightInd w:val="0"/>
      <w:jc w:val="right"/>
    </w:pPr>
    <w:rPr>
      <w:rFonts w:cs="Arial"/>
      <w:szCs w:val="18"/>
    </w:rPr>
  </w:style>
  <w:style w:type="paragraph" w:customStyle="1" w:styleId="CopyrightText">
    <w:name w:val="Copyright Text"/>
    <w:basedOn w:val="BodyText"/>
    <w:rsid w:val="00773DDD"/>
    <w:rPr>
      <w:sz w:val="18"/>
    </w:rPr>
  </w:style>
  <w:style w:type="paragraph" w:customStyle="1" w:styleId="BodySmallRight">
    <w:name w:val="Body Small Right"/>
    <w:basedOn w:val="BodyTextRight"/>
    <w:rsid w:val="00773DDD"/>
    <w:rPr>
      <w:sz w:val="18"/>
      <w:szCs w:val="18"/>
    </w:rPr>
  </w:style>
  <w:style w:type="paragraph" w:customStyle="1" w:styleId="MarginEdition">
    <w:name w:val="Margin Edition"/>
    <w:basedOn w:val="MarginNote"/>
    <w:rsid w:val="00773DDD"/>
    <w:pPr>
      <w:spacing w:before="0" w:after="0"/>
    </w:pPr>
    <w:rPr>
      <w:rFonts w:ascii="Times New Roman" w:hAnsi="Times New Roman"/>
      <w:color w:val="999999"/>
    </w:rPr>
  </w:style>
  <w:style w:type="paragraph" w:customStyle="1" w:styleId="Spacer">
    <w:name w:val="Spacer"/>
    <w:basedOn w:val="Normal"/>
    <w:rsid w:val="00773DDD"/>
    <w:rPr>
      <w:sz w:val="2"/>
      <w:szCs w:val="2"/>
    </w:rPr>
  </w:style>
  <w:style w:type="character" w:customStyle="1" w:styleId="Small">
    <w:name w:val="Small"/>
    <w:basedOn w:val="DefaultParagraphFont"/>
    <w:rsid w:val="00773DDD"/>
    <w:rPr>
      <w:sz w:val="16"/>
    </w:rPr>
  </w:style>
  <w:style w:type="paragraph" w:customStyle="1" w:styleId="WideTable">
    <w:name w:val="Wide Table"/>
    <w:basedOn w:val="Normal"/>
    <w:rsid w:val="00773DDD"/>
    <w:pPr>
      <w:ind w:left="-1418"/>
    </w:pPr>
    <w:rPr>
      <w:sz w:val="2"/>
      <w:szCs w:val="2"/>
    </w:rPr>
  </w:style>
  <w:style w:type="character" w:styleId="PageNumber">
    <w:name w:val="page number"/>
    <w:basedOn w:val="DefaultParagraphFont"/>
    <w:rsid w:val="00773DDD"/>
  </w:style>
  <w:style w:type="paragraph" w:styleId="Quote">
    <w:name w:val="Quote"/>
    <w:basedOn w:val="Heading1"/>
    <w:link w:val="QuoteChar"/>
    <w:qFormat/>
    <w:rsid w:val="00773DDD"/>
    <w:rPr>
      <w:b w:val="0"/>
      <w:sz w:val="72"/>
      <w:szCs w:val="72"/>
      <w:lang w:val="en-NZ"/>
    </w:rPr>
  </w:style>
  <w:style w:type="character" w:customStyle="1" w:styleId="QuoteChar">
    <w:name w:val="Quote Char"/>
    <w:basedOn w:val="DefaultParagraphFont"/>
    <w:link w:val="Quote"/>
    <w:rsid w:val="00773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DDD"/>
    <w:pPr>
      <w:pageBreakBefore/>
    </w:pPr>
  </w:style>
  <w:style w:type="paragraph" w:customStyle="1" w:styleId="Border">
    <w:name w:val="Border"/>
    <w:basedOn w:val="Normal"/>
    <w:qFormat/>
    <w:rsid w:val="00773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DDD"/>
    <w:rPr>
      <w:b/>
      <w:bCs/>
      <w:i/>
      <w:iCs/>
      <w:color w:val="auto"/>
    </w:rPr>
  </w:style>
  <w:style w:type="paragraph" w:styleId="IntenseQuote">
    <w:name w:val="Intense Quote"/>
    <w:basedOn w:val="Normal"/>
    <w:next w:val="Normal"/>
    <w:link w:val="IntenseQuoteChar"/>
    <w:uiPriority w:val="30"/>
    <w:qFormat/>
    <w:rsid w:val="00773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D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3DDD"/>
    <w:rPr>
      <w:smallCaps/>
      <w:color w:val="auto"/>
      <w:u w:val="single"/>
    </w:rPr>
  </w:style>
  <w:style w:type="character" w:styleId="IntenseReference">
    <w:name w:val="Intense Reference"/>
    <w:basedOn w:val="DefaultParagraphFont"/>
    <w:uiPriority w:val="32"/>
    <w:qFormat/>
    <w:rsid w:val="00773DDD"/>
    <w:rPr>
      <w:b/>
      <w:bCs/>
      <w:smallCaps/>
      <w:color w:val="auto"/>
      <w:spacing w:val="5"/>
      <w:u w:val="single"/>
    </w:rPr>
  </w:style>
  <w:style w:type="paragraph" w:customStyle="1" w:styleId="2ColumnHeading">
    <w:name w:val="2Column Heading"/>
    <w:basedOn w:val="BodyText"/>
    <w:qFormat/>
    <w:rsid w:val="00773DDD"/>
    <w:pPr>
      <w:spacing w:after="60"/>
      <w:ind w:left="-2268"/>
    </w:pPr>
    <w:rPr>
      <w:b/>
    </w:rPr>
  </w:style>
  <w:style w:type="paragraph" w:customStyle="1" w:styleId="Heading1TOC">
    <w:name w:val="Heading1 TOC"/>
    <w:basedOn w:val="Normal"/>
    <w:qFormat/>
    <w:rsid w:val="00773DDD"/>
    <w:pPr>
      <w:spacing w:before="240" w:after="120"/>
    </w:pPr>
    <w:rPr>
      <w:rFonts w:ascii="Times New Roman" w:hAnsi="Times New Roman"/>
      <w:b/>
      <w:sz w:val="32"/>
    </w:rPr>
  </w:style>
  <w:style w:type="paragraph" w:customStyle="1" w:styleId="Heading2TOC">
    <w:name w:val="Heading2 TOC"/>
    <w:basedOn w:val="Normal"/>
    <w:qFormat/>
    <w:rsid w:val="00773DDD"/>
    <w:pPr>
      <w:spacing w:before="240" w:after="60"/>
    </w:pPr>
    <w:rPr>
      <w:rFonts w:ascii="Times New Roman" w:hAnsi="Times New Roman"/>
      <w:b/>
      <w:sz w:val="28"/>
    </w:rPr>
  </w:style>
  <w:style w:type="character" w:customStyle="1" w:styleId="Underline">
    <w:name w:val="Underline"/>
    <w:basedOn w:val="DefaultParagraphFont"/>
    <w:qFormat/>
    <w:rsid w:val="00773DDD"/>
    <w:rPr>
      <w:u w:val="single"/>
    </w:rPr>
  </w:style>
  <w:style w:type="character" w:customStyle="1" w:styleId="BoldandItalics">
    <w:name w:val="Bold and Italics"/>
    <w:qFormat/>
    <w:rsid w:val="00773DDD"/>
    <w:rPr>
      <w:b/>
      <w:i/>
      <w:u w:val="none"/>
    </w:rPr>
  </w:style>
  <w:style w:type="paragraph" w:styleId="BalloonText">
    <w:name w:val="Balloon Text"/>
    <w:basedOn w:val="Normal"/>
    <w:link w:val="BalloonTextChar"/>
    <w:rsid w:val="00773DDD"/>
    <w:rPr>
      <w:rFonts w:ascii="Tahoma" w:hAnsi="Tahoma" w:cs="Tahoma"/>
      <w:sz w:val="16"/>
      <w:szCs w:val="16"/>
    </w:rPr>
  </w:style>
  <w:style w:type="character" w:customStyle="1" w:styleId="BalloonTextChar">
    <w:name w:val="Balloon Text Char"/>
    <w:basedOn w:val="DefaultParagraphFont"/>
    <w:link w:val="BalloonText"/>
    <w:rsid w:val="00773D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3D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3D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1192</Words>
  <Characters>7358</Characters>
  <Application>Microsoft Office Word</Application>
  <DocSecurity>0</DocSecurity>
  <Lines>266</Lines>
  <Paragraphs>135</Paragraphs>
  <ScaleCrop>false</ScaleCrop>
  <Company>Author-it Software Corporation Ltd.</Company>
  <LinksUpToDate>false</LinksUpToDate>
  <CharactersWithSpaces>8490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HLTCSD208D Transport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2012-05-26T16:53:00Z</dcterms:created>
  <dcterms:modified xsi:type="dcterms:W3CDTF">2012-05-26T16:53:00Z</dcterms:modified>
</cp:coreProperties>
</file>