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27C" w:rsidP="0009327C">
      <w:pPr>
        <w:pStyle w:val="Title"/>
      </w:pPr>
      <w:r>
        <w:fldChar w:fldCharType="begin"/>
      </w:r>
      <w:r>
        <w:instrText xml:space="preserve"> TITLE   \* MERGEFORMAT </w:instrText>
      </w:r>
      <w:r>
        <w:fldChar w:fldCharType="separate"/>
      </w:r>
      <w:r>
        <w:t>HLTCOM408C Use specific health terminology to communicate effectively</w:t>
      </w:r>
      <w:r>
        <w:fldChar w:fldCharType="end"/>
      </w:r>
    </w:p>
    <w:p w:rsidR="0009327C" w:rsidP="0009327C">
      <w:pPr>
        <w:pStyle w:val="Version"/>
        <w:sectPr w:rsidSect="004F05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05AE" w:rsidP="004F05AE">
      <w:pPr>
        <w:pStyle w:val="SuperHeading"/>
      </w:pPr>
      <w:r w:rsidRPr="004F05AE">
        <w:t>HLTCOM408C Use specific health terminology to communicate effectively</w:t>
      </w:r>
    </w:p>
    <w:p w:rsidR="00000000" w:rsidRPr="004F05AE" w:rsidP="004F05AE">
      <w:pPr>
        <w:pStyle w:val="Heading1"/>
      </w:pPr>
      <w:bookmarkStart w:id="1" w:name="O_271072"/>
      <w:bookmarkEnd w:id="1"/>
      <w:r w:rsidRPr="004F05AE">
        <w:t>Modification History</w:t>
      </w:r>
    </w:p>
    <w:p w:rsidR="00000000" w:rsidRPr="004F05AE" w:rsidP="004F05AE">
      <w:pPr>
        <w:pStyle w:val="BodyText"/>
      </w:pPr>
      <w:r w:rsidRPr="004F05AE">
        <w:t>Not Applicable</w:t>
      </w:r>
    </w:p>
    <w:p w:rsidR="00000000" w:rsidRPr="004F05AE" w:rsidP="004F05AE">
      <w:pPr>
        <w:pStyle w:val="AllowPageBreak"/>
      </w:pPr>
    </w:p>
    <w:p w:rsidR="00000000" w:rsidRPr="004F05AE" w:rsidP="004F05AE">
      <w:pPr>
        <w:pStyle w:val="Heading1"/>
      </w:pPr>
      <w:bookmarkStart w:id="2" w:name="O_205510"/>
      <w:bookmarkEnd w:id="2"/>
      <w:r w:rsidRPr="004F05AE">
        <w:t>Unit Descriptor</w:t>
      </w:r>
    </w:p>
    <w:tbl>
      <w:tblPr>
        <w:tblW w:w="0" w:type="auto"/>
        <w:tblLayout w:type="fixed"/>
        <w:tblCellMar>
          <w:left w:w="62" w:type="dxa"/>
          <w:right w:w="62" w:type="dxa"/>
        </w:tblCellMar>
        <w:tblLook w:val="0000"/>
      </w:tblPr>
      <w:tblGrid>
        <w:gridCol w:w="3338"/>
        <w:gridCol w:w="5218"/>
      </w:tblGrid>
      <w:tr w:rsidTr="0009327C">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r w:rsidRPr="004F05AE">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4F05AE" w:rsidP="004F05AE">
            <w:pPr>
              <w:pStyle w:val="BodyText"/>
            </w:pPr>
            <w:r w:rsidRPr="004F05AE">
              <w:t xml:space="preserve">This unit covers the skills required to understand and respond to instructions, carry </w:t>
            </w:r>
            <w:r w:rsidRPr="004F05AE">
              <w:t>out routine tasks and communicate with a range of internal and external clients in a health care practice, using appropriate practice-specific health terminology.</w:t>
            </w:r>
          </w:p>
        </w:tc>
      </w:tr>
    </w:tbl>
    <w:p w:rsidR="0009327C" w:rsidP="004F05AE">
      <w:pPr>
        <w:pStyle w:val="BodyText"/>
      </w:pPr>
    </w:p>
    <w:p w:rsidR="0009327C" w:rsidP="004F05AE">
      <w:pPr>
        <w:pStyle w:val="BodyText"/>
      </w:pPr>
    </w:p>
    <w:p w:rsidR="00000000" w:rsidRPr="004F05AE" w:rsidP="004F05AE">
      <w:pPr>
        <w:pStyle w:val="Heading1"/>
      </w:pPr>
      <w:bookmarkStart w:id="3" w:name="O_205512"/>
      <w:bookmarkEnd w:id="3"/>
      <w:r w:rsidRPr="004F05AE">
        <w:t>Application of the Unit</w:t>
      </w:r>
    </w:p>
    <w:tbl>
      <w:tblPr>
        <w:tblW w:w="0" w:type="auto"/>
        <w:tblLayout w:type="fixed"/>
        <w:tblCellMar>
          <w:left w:w="62" w:type="dxa"/>
          <w:right w:w="62" w:type="dxa"/>
        </w:tblCellMar>
        <w:tblLook w:val="0000"/>
      </w:tblPr>
      <w:tblGrid>
        <w:gridCol w:w="3340"/>
        <w:gridCol w:w="5216"/>
      </w:tblGrid>
      <w:tr w:rsidTr="0009327C">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r w:rsidRPr="004F05AE">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4F05AE" w:rsidP="004F05AE">
            <w:pPr>
              <w:pStyle w:val="BodyText"/>
            </w:pPr>
            <w:r w:rsidRPr="004F05AE">
              <w:t>This unit applies to work in a range of health settings where health services are provided with direct client contact involved</w:t>
            </w:r>
          </w:p>
          <w:p w:rsidR="00000000" w:rsidRPr="004F05AE" w:rsidP="004F05AE">
            <w:pPr>
              <w:pStyle w:val="BodyText"/>
            </w:pPr>
            <w:r w:rsidRPr="004F05AE">
              <w:t>Application of this unit should be contextualised to reflect any specific workplace requirements, issues and practices</w:t>
            </w:r>
          </w:p>
        </w:tc>
      </w:tr>
    </w:tbl>
    <w:p w:rsidR="0009327C" w:rsidP="004F05AE">
      <w:pPr>
        <w:pStyle w:val="BodyText"/>
      </w:pPr>
    </w:p>
    <w:p w:rsidR="0009327C" w:rsidP="004F05AE">
      <w:pPr>
        <w:pStyle w:val="BodyText"/>
      </w:pPr>
    </w:p>
    <w:p w:rsidR="00000000" w:rsidRPr="004F05AE" w:rsidP="004F05AE">
      <w:pPr>
        <w:pStyle w:val="Heading1"/>
      </w:pPr>
      <w:bookmarkStart w:id="4" w:name="O_279332"/>
      <w:bookmarkEnd w:id="4"/>
      <w:r w:rsidRPr="004F05AE">
        <w:t>Licensing/Regulatory Information</w:t>
      </w:r>
    </w:p>
    <w:p w:rsidR="00000000" w:rsidRPr="004F05AE" w:rsidP="004F05AE">
      <w:pPr>
        <w:pStyle w:val="BodyText"/>
      </w:pPr>
      <w:r w:rsidRPr="004F05AE">
        <w:t>Not Applicable</w:t>
      </w:r>
    </w:p>
    <w:p w:rsidR="00000000" w:rsidRPr="004F05AE" w:rsidP="004F05AE">
      <w:pPr>
        <w:pStyle w:val="AllowPageBreak"/>
      </w:pPr>
    </w:p>
    <w:p w:rsidR="00000000" w:rsidRPr="004F05AE" w:rsidP="004F05AE">
      <w:pPr>
        <w:pStyle w:val="Heading1"/>
      </w:pPr>
      <w:bookmarkStart w:id="5" w:name="O_284084"/>
      <w:bookmarkEnd w:id="5"/>
      <w:r w:rsidRPr="004F05AE">
        <w:t>Pre-Requisites</w:t>
      </w:r>
    </w:p>
    <w:p w:rsidR="00000000" w:rsidRPr="004F05AE" w:rsidP="004F05AE">
      <w:pPr>
        <w:pStyle w:val="BodyText"/>
      </w:pPr>
      <w:r w:rsidRPr="004F05AE">
        <w:t>Not Applicable</w:t>
      </w:r>
    </w:p>
    <w:p w:rsidR="00000000" w:rsidRPr="004F05AE" w:rsidP="004F05AE">
      <w:pPr>
        <w:pStyle w:val="AllowPageBreak"/>
      </w:pPr>
    </w:p>
    <w:p w:rsidR="00000000" w:rsidRPr="004F05AE" w:rsidP="004F05AE">
      <w:pPr>
        <w:pStyle w:val="Heading1"/>
      </w:pPr>
      <w:bookmarkStart w:id="6" w:name="O_205511"/>
      <w:bookmarkEnd w:id="6"/>
      <w:r w:rsidRPr="004F05AE">
        <w:t>Employability Skills Information</w:t>
      </w:r>
    </w:p>
    <w:tbl>
      <w:tblPr>
        <w:tblW w:w="0" w:type="auto"/>
        <w:tblLayout w:type="fixed"/>
        <w:tblCellMar>
          <w:left w:w="62" w:type="dxa"/>
          <w:right w:w="62" w:type="dxa"/>
        </w:tblCellMar>
        <w:tblLook w:val="0000"/>
      </w:tblPr>
      <w:tblGrid>
        <w:gridCol w:w="3320"/>
        <w:gridCol w:w="5236"/>
      </w:tblGrid>
      <w:tr w:rsidTr="0009327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r w:rsidRPr="004F05A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F05AE" w:rsidP="004F05AE">
            <w:pPr>
              <w:pStyle w:val="BodyText"/>
            </w:pPr>
            <w:r w:rsidRPr="004F05AE">
              <w:t>This unit contains Employability Skills</w:t>
            </w:r>
          </w:p>
        </w:tc>
      </w:tr>
    </w:tbl>
    <w:p w:rsidR="0009327C" w:rsidP="004F05AE">
      <w:pPr>
        <w:pStyle w:val="BodyText"/>
      </w:pPr>
    </w:p>
    <w:p w:rsidR="0009327C" w:rsidP="004F05AE">
      <w:pPr>
        <w:pStyle w:val="BodyText"/>
      </w:pPr>
    </w:p>
    <w:p w:rsidR="00000000" w:rsidRPr="004F05AE" w:rsidP="004F05AE">
      <w:pPr>
        <w:pStyle w:val="Heading1"/>
      </w:pPr>
      <w:bookmarkStart w:id="7" w:name="O_289118"/>
      <w:bookmarkEnd w:id="7"/>
      <w:r w:rsidRPr="004F05AE">
        <w:t>Elements and Performance Criteria Pre-Content</w:t>
      </w:r>
    </w:p>
    <w:tbl>
      <w:tblPr>
        <w:tblW w:w="0" w:type="auto"/>
        <w:tblLayout w:type="fixed"/>
        <w:tblCellMar>
          <w:left w:w="62" w:type="dxa"/>
          <w:right w:w="62" w:type="dxa"/>
        </w:tblCellMar>
        <w:tblLook w:val="0000"/>
      </w:tblPr>
      <w:tblGrid>
        <w:gridCol w:w="3369"/>
        <w:gridCol w:w="5702"/>
      </w:tblGrid>
      <w:tr w:rsidTr="000932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r w:rsidRPr="004F05A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F05AE" w:rsidP="004F05AE">
            <w:pPr>
              <w:pStyle w:val="BodyText"/>
            </w:pPr>
            <w:r w:rsidRPr="004F05AE">
              <w:t>The Performance Criteria specify the level of performance required to demonstrate achievement of the Element. Terms in italics are elaborated in t</w:t>
            </w:r>
            <w:r w:rsidRPr="004F05AE">
              <w:t xml:space="preserve">he Range Statement. </w:t>
            </w:r>
          </w:p>
        </w:tc>
      </w:tr>
    </w:tbl>
    <w:p w:rsidR="00000000" w:rsidRPr="004F05AE" w:rsidP="004F05AE">
      <w:pPr>
        <w:pStyle w:val="BodyText"/>
      </w:pPr>
    </w:p>
    <w:p w:rsidR="00000000" w:rsidRPr="004F05AE" w:rsidP="004F05AE">
      <w:pPr>
        <w:pStyle w:val="AllowPageBreak"/>
      </w:pPr>
    </w:p>
    <w:p w:rsidR="00000000" w:rsidRPr="004F05AE" w:rsidP="004F05AE">
      <w:pPr>
        <w:pStyle w:val="Heading1"/>
      </w:pPr>
      <w:bookmarkStart w:id="8" w:name="O_235785"/>
      <w:bookmarkEnd w:id="8"/>
      <w:r w:rsidRPr="004F05AE">
        <w:t>Elements and Performance Criteria</w:t>
      </w:r>
    </w:p>
    <w:tbl>
      <w:tblPr>
        <w:tblW w:w="0" w:type="auto"/>
        <w:tblLayout w:type="fixed"/>
        <w:tblCellMar>
          <w:left w:w="62" w:type="dxa"/>
          <w:right w:w="62" w:type="dxa"/>
        </w:tblCellMar>
        <w:tblLook w:val="0000"/>
      </w:tblPr>
      <w:tblGrid>
        <w:gridCol w:w="3369"/>
        <w:gridCol w:w="5702"/>
      </w:tblGrid>
      <w:tr w:rsidTr="0009327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F05AE" w:rsidP="004F05AE">
            <w:pPr>
              <w:pStyle w:val="BodyText"/>
            </w:pPr>
            <w:r w:rsidRPr="004F05A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r w:rsidRPr="004F05AE">
              <w:rPr>
                <w:rStyle w:val="SpecialBold"/>
              </w:rPr>
              <w:t>PERFORMANCE CRITERIA</w:t>
            </w:r>
          </w:p>
        </w:tc>
      </w:tr>
      <w:tr w:rsidTr="000932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05AE">
            <w:pPr>
              <w:pStyle w:val="List"/>
              <w:rPr>
                <w:lang w:val="en-NZ"/>
              </w:rPr>
            </w:pPr>
            <w:r w:rsidRPr="004F05AE">
              <w:t>1.</w:t>
            </w:r>
            <w:r w:rsidRPr="004F05AE">
              <w:tab/>
              <w:t>Respond appropriately to instructions containing health terminology</w:t>
            </w:r>
          </w:p>
        </w:tc>
        <w:tc>
          <w:tcPr>
            <w:tcW w:w="5702" w:type="dxa"/>
            <w:tcBorders>
              <w:top w:val="nil"/>
              <w:left w:val="nil"/>
              <w:bottom w:val="nil"/>
              <w:right w:val="nil"/>
            </w:tcBorders>
            <w:tcMar>
              <w:top w:w="0" w:type="dxa"/>
              <w:left w:w="62" w:type="dxa"/>
              <w:bottom w:w="0" w:type="dxa"/>
              <w:right w:w="62" w:type="dxa"/>
            </w:tcMar>
          </w:tcPr>
          <w:p w:rsidR="00000000" w:rsidRPr="004F05AE" w:rsidP="004F05AE">
            <w:pPr>
              <w:pStyle w:val="BodyText"/>
            </w:pPr>
            <w:r w:rsidRPr="004F05AE">
              <w:t>1.1</w:t>
            </w:r>
            <w:r w:rsidRPr="004F05AE">
              <w:tab/>
              <w:t xml:space="preserve">Receive, understand and document </w:t>
            </w:r>
            <w:r w:rsidRPr="004F05AE">
              <w:rPr>
                <w:rStyle w:val="Emphasis"/>
              </w:rPr>
              <w:t>written and oral instructions</w:t>
            </w:r>
            <w:r w:rsidRPr="004F05AE">
              <w:t xml:space="preserve"> using </w:t>
            </w:r>
            <w:r w:rsidRPr="004F05AE">
              <w:rPr>
                <w:rStyle w:val="Emphasis"/>
              </w:rPr>
              <w:t>practice</w:t>
            </w:r>
            <w:r w:rsidRPr="004F05AE">
              <w:t>-</w:t>
            </w:r>
            <w:r w:rsidRPr="004F05AE">
              <w:rPr>
                <w:rStyle w:val="Emphasis"/>
              </w:rPr>
              <w:t>specific health terminology</w:t>
            </w:r>
            <w:r w:rsidRPr="004F05AE">
              <w:t xml:space="preserve"> </w:t>
            </w:r>
          </w:p>
          <w:p w:rsidR="00000000" w:rsidRPr="004F05AE" w:rsidP="004F05AE">
            <w:pPr>
              <w:pStyle w:val="BodyText"/>
            </w:pPr>
            <w:r w:rsidRPr="004F05AE">
              <w:t>1.2</w:t>
            </w:r>
            <w:r w:rsidRPr="004F05AE">
              <w:tab/>
              <w:t xml:space="preserve">Use checklists containing health terminology where appropriate </w:t>
            </w:r>
          </w:p>
          <w:p w:rsidR="00000000" w:rsidRPr="004F05AE" w:rsidP="004F05AE">
            <w:pPr>
              <w:pStyle w:val="BodyText"/>
            </w:pPr>
            <w:r w:rsidRPr="004F05AE">
              <w:t>1.3</w:t>
            </w:r>
            <w:r w:rsidRPr="004F05AE">
              <w:tab/>
              <w:t xml:space="preserve">Recognise and interpret abbreviations for practice-specific terms and associated processes </w:t>
            </w:r>
          </w:p>
          <w:p w:rsidR="00000000" w:rsidRPr="004F05AE" w:rsidP="004F05AE">
            <w:pPr>
              <w:pStyle w:val="BodyText"/>
            </w:pPr>
            <w:r w:rsidRPr="004F05AE">
              <w:t>1.4</w:t>
            </w:r>
            <w:r w:rsidRPr="004F05AE">
              <w:tab/>
              <w:t>Understand and adhere to policies, procedures and guidelin</w:t>
            </w:r>
            <w:r w:rsidRPr="004F05AE">
              <w:t>es of specific health workplace</w:t>
            </w:r>
          </w:p>
          <w:p w:rsidR="00000000" w:rsidP="004F05AE">
            <w:pPr>
              <w:pStyle w:val="BodyText"/>
              <w:rPr>
                <w:lang w:val="en-NZ"/>
              </w:rPr>
            </w:pPr>
            <w:r w:rsidRPr="004F05AE">
              <w:t>1.5</w:t>
            </w:r>
            <w:r w:rsidRPr="004F05AE">
              <w:tab/>
              <w:t>Seek clarification of instructions when necessary</w:t>
            </w:r>
          </w:p>
        </w:tc>
      </w:tr>
      <w:tr w:rsidTr="000932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p>
        </w:tc>
      </w:tr>
      <w:tr w:rsidTr="000932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05AE">
            <w:pPr>
              <w:pStyle w:val="List"/>
              <w:rPr>
                <w:lang w:val="en-NZ"/>
              </w:rPr>
            </w:pPr>
            <w:r w:rsidRPr="004F05AE">
              <w:t>2.</w:t>
            </w:r>
            <w:r w:rsidRPr="004F05AE">
              <w:tab/>
              <w:t>Carry out routine tasks</w:t>
            </w:r>
          </w:p>
        </w:tc>
        <w:tc>
          <w:tcPr>
            <w:tcW w:w="5702" w:type="dxa"/>
            <w:tcBorders>
              <w:top w:val="nil"/>
              <w:left w:val="nil"/>
              <w:bottom w:val="nil"/>
              <w:right w:val="nil"/>
            </w:tcBorders>
            <w:tcMar>
              <w:top w:w="0" w:type="dxa"/>
              <w:left w:w="62" w:type="dxa"/>
              <w:bottom w:w="0" w:type="dxa"/>
              <w:right w:w="62" w:type="dxa"/>
            </w:tcMar>
          </w:tcPr>
          <w:p w:rsidR="00000000" w:rsidRPr="004F05AE" w:rsidP="004F05AE">
            <w:pPr>
              <w:pStyle w:val="BodyText"/>
            </w:pPr>
            <w:r w:rsidRPr="004F05AE">
              <w:t>2.1</w:t>
            </w:r>
            <w:r w:rsidRPr="004F05AE">
              <w:tab/>
              <w:t xml:space="preserve">Use practice-specific health terminology correctly in the completion of </w:t>
            </w:r>
            <w:r w:rsidRPr="004F05AE">
              <w:rPr>
                <w:rStyle w:val="Emphasis"/>
              </w:rPr>
              <w:t>routine tasks</w:t>
            </w:r>
            <w:r w:rsidRPr="004F05AE">
              <w:t xml:space="preserve"> </w:t>
            </w:r>
          </w:p>
          <w:p w:rsidR="00000000" w:rsidP="004F05AE">
            <w:pPr>
              <w:pStyle w:val="BodyText"/>
              <w:rPr>
                <w:lang w:val="en-NZ"/>
              </w:rPr>
            </w:pPr>
            <w:r w:rsidRPr="004F05AE">
              <w:t>2.2</w:t>
            </w:r>
            <w:r w:rsidRPr="004F05AE">
              <w:tab/>
            </w:r>
            <w:r w:rsidRPr="004F05AE">
              <w:t>Seek assistance from designated person/s as required</w:t>
            </w:r>
          </w:p>
        </w:tc>
      </w:tr>
      <w:tr w:rsidTr="000932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p>
        </w:tc>
      </w:tr>
      <w:tr w:rsidTr="000932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05AE">
            <w:pPr>
              <w:pStyle w:val="List"/>
              <w:rPr>
                <w:lang w:val="en-NZ"/>
              </w:rPr>
            </w:pPr>
            <w:r w:rsidRPr="004F05AE">
              <w:t>3.</w:t>
            </w:r>
            <w:r w:rsidRPr="004F05AE">
              <w:tab/>
              <w:t>Use appropriate health terminology in oral and written communication</w:t>
            </w:r>
          </w:p>
        </w:tc>
        <w:tc>
          <w:tcPr>
            <w:tcW w:w="5702" w:type="dxa"/>
            <w:tcBorders>
              <w:top w:val="nil"/>
              <w:left w:val="nil"/>
              <w:bottom w:val="nil"/>
              <w:right w:val="nil"/>
            </w:tcBorders>
            <w:tcMar>
              <w:top w:w="0" w:type="dxa"/>
              <w:left w:w="62" w:type="dxa"/>
              <w:bottom w:w="0" w:type="dxa"/>
              <w:right w:w="62" w:type="dxa"/>
            </w:tcMar>
          </w:tcPr>
          <w:p w:rsidR="00000000" w:rsidRPr="004F05AE" w:rsidP="004F05AE">
            <w:pPr>
              <w:pStyle w:val="BodyText"/>
            </w:pPr>
            <w:r w:rsidRPr="004F05AE">
              <w:t>3.1</w:t>
            </w:r>
            <w:r w:rsidRPr="004F05AE">
              <w:tab/>
              <w:t xml:space="preserve">Use appropriate practice-specific health terminology as directed in </w:t>
            </w:r>
            <w:r w:rsidRPr="004F05AE">
              <w:rPr>
                <w:rStyle w:val="Emphasis"/>
              </w:rPr>
              <w:t>oral</w:t>
            </w:r>
            <w:r w:rsidRPr="004F05AE">
              <w:t xml:space="preserve"> and </w:t>
            </w:r>
            <w:r w:rsidRPr="004F05AE">
              <w:rPr>
                <w:rStyle w:val="Emphasis"/>
              </w:rPr>
              <w:t>written communication</w:t>
            </w:r>
            <w:r w:rsidRPr="004F05AE">
              <w:t xml:space="preserve"> with clients, fellow wor</w:t>
            </w:r>
            <w:r w:rsidRPr="004F05AE">
              <w:t xml:space="preserve">kers and health professionals </w:t>
            </w:r>
          </w:p>
          <w:p w:rsidR="00000000" w:rsidRPr="004F05AE" w:rsidP="004F05AE">
            <w:pPr>
              <w:pStyle w:val="BodyText"/>
            </w:pPr>
            <w:r w:rsidRPr="004F05AE">
              <w:t>3.2</w:t>
            </w:r>
            <w:r w:rsidRPr="004F05AE">
              <w:tab/>
              <w:t xml:space="preserve">Present written communication to a designated person for verification of terminology if required </w:t>
            </w:r>
          </w:p>
          <w:p w:rsidR="00000000" w:rsidRPr="004F05AE" w:rsidP="004F05AE">
            <w:pPr>
              <w:pStyle w:val="BodyText"/>
            </w:pPr>
            <w:r w:rsidRPr="004F05AE">
              <w:t>3.3</w:t>
            </w:r>
            <w:r w:rsidRPr="004F05AE">
              <w:tab/>
              <w:t>Correctly spell and pronounce practice-specific health terminology</w:t>
            </w:r>
          </w:p>
          <w:p w:rsidR="00000000" w:rsidP="004F05AE">
            <w:pPr>
              <w:pStyle w:val="BodyText"/>
              <w:rPr>
                <w:lang w:val="en-NZ"/>
              </w:rPr>
            </w:pPr>
            <w:r w:rsidRPr="004F05AE">
              <w:t>3.4</w:t>
            </w:r>
            <w:r w:rsidRPr="004F05AE">
              <w:tab/>
              <w:t>Seek advice from designated person as required t</w:t>
            </w:r>
            <w:r w:rsidRPr="004F05AE">
              <w:t xml:space="preserve">o </w:t>
            </w:r>
            <w:r w:rsidRPr="004F05AE">
              <w:rPr>
                <w:rStyle w:val="Emphasis"/>
              </w:rPr>
              <w:t>clarify</w:t>
            </w:r>
            <w:r w:rsidRPr="004F05AE">
              <w:t xml:space="preserve"> correct use and meaning of practice-specific health terms and associated processes</w:t>
            </w:r>
          </w:p>
        </w:tc>
      </w:tr>
      <w:tr w:rsidTr="000932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F05AE" w:rsidP="004F05AE">
            <w:pPr>
              <w:pStyle w:val="BodyText"/>
            </w:pPr>
          </w:p>
        </w:tc>
      </w:tr>
    </w:tbl>
    <w:p w:rsidR="0009327C" w:rsidP="004F05AE">
      <w:pPr>
        <w:pStyle w:val="BodyText"/>
      </w:pPr>
    </w:p>
    <w:p w:rsidR="0009327C" w:rsidP="004F05AE">
      <w:pPr>
        <w:pStyle w:val="BodyText"/>
      </w:pPr>
    </w:p>
    <w:p w:rsidR="00000000" w:rsidRPr="004F05AE" w:rsidP="004F05AE">
      <w:pPr>
        <w:pStyle w:val="Heading1"/>
      </w:pPr>
      <w:bookmarkStart w:id="9" w:name="O_259735"/>
      <w:bookmarkEnd w:id="9"/>
      <w:r w:rsidRPr="004F05AE">
        <w:t>Required Skills and Knowledge</w:t>
      </w:r>
    </w:p>
    <w:tbl>
      <w:tblPr>
        <w:tblW w:w="0" w:type="auto"/>
        <w:tblLayout w:type="fixed"/>
        <w:tblCellMar>
          <w:left w:w="62" w:type="dxa"/>
          <w:right w:w="62" w:type="dxa"/>
        </w:tblCellMar>
        <w:tblLook w:val="0000"/>
      </w:tblPr>
      <w:tblGrid>
        <w:gridCol w:w="9072"/>
      </w:tblGrid>
      <w:tr w:rsidTr="0009327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r w:rsidRPr="004F05AE">
              <w:rPr>
                <w:rStyle w:val="SpecialBold"/>
              </w:rPr>
              <w:t>REQUIRED SKILLS AND KNOWLEDGE</w:t>
            </w:r>
          </w:p>
        </w:tc>
      </w:tr>
      <w:tr w:rsidTr="000932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p>
        </w:tc>
      </w:tr>
      <w:tr w:rsidTr="000932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r w:rsidRPr="004F05AE">
              <w:t>This describes the essential skills and knowledge and their level required for this unit.</w:t>
            </w:r>
          </w:p>
        </w:tc>
      </w:tr>
      <w:tr w:rsidTr="000932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p>
        </w:tc>
      </w:tr>
      <w:tr w:rsidTr="000932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F05AE" w:rsidP="004F05AE">
            <w:pPr>
              <w:pStyle w:val="BodyText"/>
            </w:pPr>
            <w:r w:rsidRPr="004F05AE">
              <w:rPr>
                <w:rStyle w:val="Emphasis"/>
              </w:rPr>
              <w:t>Essential knowledge</w:t>
            </w:r>
            <w:r w:rsidRPr="004F05AE">
              <w:t>:</w:t>
            </w:r>
          </w:p>
          <w:p w:rsidR="00000000" w:rsidRPr="004F05AE" w:rsidP="004F05AE">
            <w:pPr>
              <w:pStyle w:val="BodyText"/>
            </w:pPr>
            <w:r w:rsidRPr="004F05AE">
              <w:t>The candidate must be able to demonstrate essential knowledge required to effectively do the task outlined in elements and performance criteri</w:t>
            </w:r>
            <w:r w:rsidRPr="004F05AE">
              <w:t>a of this unit, manage the task and manage contingencies in the context of the identified work role</w:t>
            </w:r>
          </w:p>
          <w:p w:rsidR="00000000" w:rsidRPr="004F05AE" w:rsidP="004F05AE">
            <w:pPr>
              <w:pStyle w:val="BodyText"/>
            </w:pPr>
            <w:r w:rsidRPr="004F05AE">
              <w:t>This includes knowledge of:</w:t>
            </w:r>
          </w:p>
          <w:p w:rsidR="00000000" w:rsidRPr="004F05AE" w:rsidP="004F05AE">
            <w:pPr>
              <w:pStyle w:val="ListBullet"/>
            </w:pPr>
            <w:r w:rsidRPr="004F05AE">
              <w:t xml:space="preserve">Appropriate external agencies </w:t>
            </w:r>
          </w:p>
          <w:p w:rsidR="00000000" w:rsidRPr="004F05AE" w:rsidP="004F05AE">
            <w:pPr>
              <w:pStyle w:val="ListBullet"/>
            </w:pPr>
            <w:r w:rsidRPr="004F05AE">
              <w:t xml:space="preserve">Appropriate forms and recording requirements </w:t>
            </w:r>
          </w:p>
          <w:p w:rsidR="00000000" w:rsidRPr="004F05AE" w:rsidP="004F05AE">
            <w:pPr>
              <w:pStyle w:val="ListBullet"/>
            </w:pPr>
            <w:r w:rsidRPr="004F05AE">
              <w:t xml:space="preserve">Appropriate information sources </w:t>
            </w:r>
          </w:p>
          <w:p w:rsidR="00000000" w:rsidRPr="004F05AE" w:rsidP="004F05AE">
            <w:pPr>
              <w:pStyle w:val="ListBullet"/>
            </w:pPr>
            <w:r w:rsidRPr="004F05AE">
              <w:t xml:space="preserve">Own and others' responsibilities </w:t>
            </w:r>
          </w:p>
          <w:p w:rsidR="00000000" w:rsidRPr="004F05AE" w:rsidP="004F05AE">
            <w:pPr>
              <w:pStyle w:val="ListBullet"/>
            </w:pPr>
            <w:r w:rsidRPr="004F05AE">
              <w:t xml:space="preserve">Relevant local/state/federal legislation </w:t>
            </w:r>
          </w:p>
          <w:p w:rsidR="00000000" w:rsidRPr="004F05AE" w:rsidP="004F05AE">
            <w:pPr>
              <w:pStyle w:val="ListBullet"/>
            </w:pPr>
            <w:r w:rsidRPr="004F05AE">
              <w:t xml:space="preserve">Relevant practice-specific health terminology </w:t>
            </w:r>
          </w:p>
          <w:p w:rsidR="00000000" w:rsidP="004F05AE">
            <w:pPr>
              <w:pStyle w:val="ListBullet"/>
              <w:rPr>
                <w:lang w:val="en-NZ"/>
              </w:rPr>
            </w:pPr>
            <w:r w:rsidRPr="004F05AE">
              <w:t xml:space="preserve">Relevant workplace guidelines </w:t>
            </w:r>
          </w:p>
        </w:tc>
      </w:tr>
      <w:tr w:rsidTr="000932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p>
        </w:tc>
      </w:tr>
      <w:tr w:rsidTr="000932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F05AE" w:rsidP="004F05AE">
            <w:pPr>
              <w:pStyle w:val="BodyText"/>
            </w:pPr>
            <w:r w:rsidRPr="004F05AE">
              <w:rPr>
                <w:rStyle w:val="Emphasis"/>
              </w:rPr>
              <w:t>Essential skills</w:t>
            </w:r>
            <w:r w:rsidRPr="004F05AE">
              <w:t>:</w:t>
            </w:r>
          </w:p>
          <w:p w:rsidR="00000000" w:rsidRPr="004F05AE" w:rsidP="004F05AE">
            <w:pPr>
              <w:pStyle w:val="BodyText"/>
            </w:pPr>
            <w:r w:rsidRPr="004F05AE">
              <w:t>It is critical that the candidate demonstrate the ability to effectively do the t</w:t>
            </w:r>
            <w:r w:rsidRPr="004F05AE">
              <w:t>ask outlined in elements and performance criteria of this unit, manage the task and manage contingencies in the context of the identified work role</w:t>
            </w:r>
          </w:p>
          <w:p w:rsidR="00000000" w:rsidRPr="004F05AE" w:rsidP="004F05AE">
            <w:pPr>
              <w:pStyle w:val="BodyText"/>
            </w:pPr>
            <w:r w:rsidRPr="004F05AE">
              <w:t>This includes the ability to:</w:t>
            </w:r>
          </w:p>
          <w:p w:rsidR="00000000" w:rsidRPr="004F05AE" w:rsidP="004F05AE">
            <w:pPr>
              <w:pStyle w:val="ListBullet"/>
            </w:pPr>
            <w:r w:rsidRPr="004F05AE">
              <w:t>Apply basic research skills to increase own knowledge of practice-specific he</w:t>
            </w:r>
            <w:r w:rsidRPr="004F05AE">
              <w:t>alth terminology</w:t>
            </w:r>
          </w:p>
          <w:p w:rsidR="00000000" w:rsidRPr="004F05AE" w:rsidP="004F05AE">
            <w:pPr>
              <w:pStyle w:val="ListBullet"/>
            </w:pPr>
            <w:r w:rsidRPr="004F05AE">
              <w:t>Apply interpersonal skills to interact with clients and others in an appropriate manner</w:t>
            </w:r>
          </w:p>
          <w:p w:rsidR="00000000" w:rsidRPr="004F05AE" w:rsidP="004F05AE">
            <w:pPr>
              <w:pStyle w:val="ListBullet"/>
            </w:pPr>
            <w:r w:rsidRPr="004F05AE">
              <w:t xml:space="preserve">Carry out activities and actions within local, state and federal legislation </w:t>
            </w:r>
          </w:p>
          <w:p w:rsidR="00000000" w:rsidRPr="004F05AE" w:rsidP="004F05AE">
            <w:pPr>
              <w:pStyle w:val="ListBullet"/>
            </w:pPr>
            <w:r w:rsidRPr="004F05AE">
              <w:t>Communi</w:t>
            </w:r>
            <w:r w:rsidRPr="004F05AE">
              <w:t xml:space="preserve">cate in a professional manner using appropriate communication strategies </w:t>
            </w:r>
          </w:p>
          <w:p w:rsidR="00000000" w:rsidRPr="004F05AE" w:rsidP="004F05AE">
            <w:pPr>
              <w:pStyle w:val="ListBullet"/>
            </w:pPr>
            <w:r w:rsidRPr="004F05AE">
              <w:t xml:space="preserve">Correctly spell and pronounce practice-specific health terminology </w:t>
            </w:r>
          </w:p>
          <w:p w:rsidR="00000000" w:rsidRPr="004F05AE" w:rsidP="004F05AE">
            <w:pPr>
              <w:pStyle w:val="ListBullet"/>
            </w:pPr>
            <w:r w:rsidRPr="004F05AE">
              <w:t>Ensure activities are well organised, executed in a timely fashion and any documents prepared or obtained are file</w:t>
            </w:r>
            <w:r w:rsidRPr="004F05AE">
              <w:t xml:space="preserve">d appropriately </w:t>
            </w:r>
          </w:p>
          <w:p w:rsidR="00000000" w:rsidRPr="004F05AE" w:rsidP="004F05AE">
            <w:pPr>
              <w:pStyle w:val="ListBullet"/>
            </w:pPr>
            <w:r w:rsidRPr="004F05AE">
              <w:t>Ensure all written communication is self-checked for spelling errors, grammatical mistakes and missing words and presented to designated person for approval if required</w:t>
            </w:r>
          </w:p>
          <w:p w:rsidR="00000000" w:rsidRPr="004F05AE" w:rsidP="004F05AE">
            <w:pPr>
              <w:pStyle w:val="ListBullet"/>
            </w:pPr>
            <w:r w:rsidRPr="004F05AE">
              <w:t>Follow instructions, including routine oral and written sequenced inst</w:t>
            </w:r>
            <w:r w:rsidRPr="004F05AE">
              <w:t xml:space="preserve">ructions </w:t>
            </w:r>
          </w:p>
          <w:p w:rsidR="00000000" w:rsidRPr="004F05AE" w:rsidP="004F05AE">
            <w:pPr>
              <w:pStyle w:val="ListBullet"/>
            </w:pPr>
            <w:r w:rsidRPr="004F05AE">
              <w:t xml:space="preserve">Maintain confidentiality, security and privacy of information </w:t>
            </w:r>
          </w:p>
          <w:p w:rsidR="00000000" w:rsidRPr="004F05AE" w:rsidP="004F05AE">
            <w:pPr>
              <w:pStyle w:val="ListBullet"/>
            </w:pPr>
            <w:r w:rsidRPr="004F05AE">
              <w:t xml:space="preserve">Use and understand abbreviations for practice-specific health terms and associated processes </w:t>
            </w:r>
          </w:p>
          <w:p w:rsidR="00000000" w:rsidRPr="004F05AE" w:rsidP="004F05AE">
            <w:pPr>
              <w:pStyle w:val="ListBullet"/>
            </w:pPr>
            <w:r w:rsidRPr="004F05AE">
              <w:t>Use literacy skills, including:</w:t>
            </w:r>
          </w:p>
          <w:p w:rsidR="00000000" w:rsidRPr="004F05AE" w:rsidP="004F05AE">
            <w:pPr>
              <w:pStyle w:val="ListBullet2"/>
            </w:pPr>
            <w:r w:rsidRPr="004F05AE">
              <w:t>follow procedures, policies, signs and instructions</w:t>
            </w:r>
          </w:p>
          <w:p w:rsidR="00000000" w:rsidRPr="004F05AE" w:rsidP="004F05AE">
            <w:pPr>
              <w:pStyle w:val="ListBullet2"/>
            </w:pPr>
            <w:r w:rsidRPr="004F05AE">
              <w:t xml:space="preserve">use </w:t>
            </w:r>
            <w:r w:rsidRPr="004F05AE">
              <w:t>correct spelling, grammar and punctuation</w:t>
            </w:r>
          </w:p>
          <w:p w:rsidR="00000000" w:rsidRPr="004F05AE" w:rsidP="004F05AE">
            <w:pPr>
              <w:pStyle w:val="ListBullet"/>
            </w:pPr>
            <w:r w:rsidRPr="004F05AE">
              <w:t>Use language skills, including:</w:t>
            </w:r>
          </w:p>
          <w:p w:rsidR="00000000" w:rsidRPr="004F05AE" w:rsidP="004F05AE">
            <w:pPr>
              <w:pStyle w:val="ListBullet2"/>
            </w:pPr>
            <w:r w:rsidRPr="004F05AE">
              <w:t xml:space="preserve">question to clarify terms and context </w:t>
            </w:r>
          </w:p>
          <w:p w:rsidR="00000000" w:rsidRPr="004F05AE" w:rsidP="004F05AE">
            <w:pPr>
              <w:pStyle w:val="ListBullet2"/>
            </w:pPr>
            <w:r w:rsidRPr="004F05AE">
              <w:t>relay information</w:t>
            </w:r>
          </w:p>
          <w:p w:rsidR="00000000" w:rsidRPr="004F05AE" w:rsidP="004F05AE">
            <w:pPr>
              <w:pStyle w:val="ListBullet2"/>
            </w:pPr>
            <w:r w:rsidRPr="004F05AE">
              <w:t>use appropriate and correct practice-specific health terminology</w:t>
            </w:r>
          </w:p>
          <w:p w:rsidR="00000000" w:rsidRPr="004F05AE" w:rsidP="004F05AE">
            <w:pPr>
              <w:pStyle w:val="ListBullet2"/>
            </w:pPr>
            <w:r w:rsidRPr="004F05AE">
              <w:t>use correct pronunciation and sentence structures</w:t>
            </w:r>
          </w:p>
        </w:tc>
      </w:tr>
    </w:tbl>
    <w:p w:rsidR="0009327C" w:rsidP="004F05AE">
      <w:pPr>
        <w:pStyle w:val="BodyText"/>
      </w:pPr>
    </w:p>
    <w:p w:rsidR="0009327C" w:rsidP="004F05AE">
      <w:pPr>
        <w:pStyle w:val="BodyText"/>
      </w:pPr>
    </w:p>
    <w:p w:rsidR="00000000" w:rsidRPr="004F05AE" w:rsidP="004F05AE">
      <w:pPr>
        <w:pStyle w:val="Heading1"/>
      </w:pPr>
      <w:bookmarkStart w:id="10" w:name="O_243769"/>
      <w:bookmarkEnd w:id="10"/>
      <w:r w:rsidRPr="004F05AE">
        <w:t>Evidence Guide</w:t>
      </w:r>
    </w:p>
    <w:tbl>
      <w:tblPr>
        <w:tblW w:w="0" w:type="auto"/>
        <w:tblLayout w:type="fixed"/>
        <w:tblCellMar>
          <w:left w:w="62" w:type="dxa"/>
          <w:right w:w="62" w:type="dxa"/>
        </w:tblCellMar>
        <w:tblLook w:val="0000"/>
      </w:tblPr>
      <w:tblGrid>
        <w:gridCol w:w="3402"/>
        <w:gridCol w:w="5670"/>
      </w:tblGrid>
      <w:tr w:rsidTr="0009327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F05AE">
            <w:pPr>
              <w:pStyle w:val="BodyText"/>
              <w:rPr>
                <w:lang w:val="en-NZ"/>
              </w:rPr>
            </w:pPr>
            <w:r w:rsidRPr="004F05AE">
              <w:rPr>
                <w:rStyle w:val="SpecialBold"/>
              </w:rPr>
              <w:t>EVIDENCE GUIDE</w:t>
            </w:r>
          </w:p>
        </w:tc>
      </w:tr>
      <w:tr w:rsidTr="000932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05AE">
            <w:pPr>
              <w:pStyle w:val="BodyText"/>
              <w:rPr>
                <w:lang w:val="en-NZ"/>
              </w:rPr>
            </w:pPr>
          </w:p>
        </w:tc>
      </w:tr>
      <w:tr w:rsidTr="000932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05AE">
            <w:pPr>
              <w:pStyle w:val="BodyText"/>
              <w:rPr>
                <w:lang w:val="en-NZ"/>
              </w:rPr>
            </w:pPr>
            <w:r w:rsidRPr="004F05AE">
              <w:t xml:space="preserve">The evidence guide provides advice on assessment and must be read in conjunction with the Performance Criteria, Required Skills and Knowledge, </w:t>
            </w:r>
            <w:r w:rsidRPr="004F05AE">
              <w:t>the Range Statement and the Assessment Guidelines for this Training Package.</w:t>
            </w:r>
          </w:p>
        </w:tc>
      </w:tr>
      <w:tr w:rsidTr="000932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05AE">
            <w:pPr>
              <w:pStyle w:val="BodyText"/>
              <w:rPr>
                <w:lang w:val="en-NZ"/>
              </w:rPr>
            </w:pPr>
          </w:p>
        </w:tc>
      </w:tr>
      <w:tr w:rsidTr="000932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r w:rsidRPr="004F05AE">
              <w:rPr>
                <w:rStyle w:val="Emphasis"/>
              </w:rPr>
              <w:t>Critical aspects for assessment and evidence required to demonstrate this competency unit</w:t>
            </w:r>
            <w:r w:rsidRPr="004F05AE">
              <w:t xml:space="preserve">: </w:t>
            </w:r>
          </w:p>
        </w:tc>
        <w:tc>
          <w:tcPr>
            <w:tcW w:w="5670" w:type="dxa"/>
            <w:tcBorders>
              <w:top w:val="nil"/>
              <w:left w:val="nil"/>
              <w:bottom w:val="nil"/>
              <w:right w:val="nil"/>
            </w:tcBorders>
            <w:tcMar>
              <w:top w:w="0" w:type="dxa"/>
              <w:left w:w="62" w:type="dxa"/>
              <w:bottom w:w="0" w:type="dxa"/>
              <w:right w:w="62" w:type="dxa"/>
            </w:tcMar>
          </w:tcPr>
          <w:p w:rsidR="00000000" w:rsidRPr="004F05AE" w:rsidP="004F05AE">
            <w:pPr>
              <w:pStyle w:val="ListBullet"/>
            </w:pPr>
            <w:r w:rsidRPr="004F05AE">
              <w:t>The individual being assessed must provide evidence of specified essential knowle</w:t>
            </w:r>
            <w:r w:rsidRPr="004F05AE">
              <w:t>dge as well as skills</w:t>
            </w:r>
          </w:p>
          <w:p w:rsidR="00000000" w:rsidRPr="004F05AE" w:rsidP="004F05AE">
            <w:pPr>
              <w:pStyle w:val="ListBullet"/>
            </w:pPr>
            <w:r w:rsidRPr="004F05AE">
              <w:t>This unit is most appropriately assessed in a classroom environment</w:t>
            </w:r>
          </w:p>
          <w:p w:rsidR="00000000" w:rsidRPr="004F05AE" w:rsidP="004F05AE">
            <w:pPr>
              <w:pStyle w:val="ListBullet"/>
            </w:pPr>
            <w:r w:rsidRPr="004F05AE">
              <w:t>Assessment may contain theoretical emphasis and examples covering a range of workplace situations in relation to a specific sector of the health industry</w:t>
            </w:r>
          </w:p>
          <w:p w:rsidR="00000000" w:rsidRPr="004F05AE" w:rsidP="004F05AE">
            <w:pPr>
              <w:pStyle w:val="ListBullet"/>
            </w:pPr>
            <w:r w:rsidRPr="004F05AE">
              <w:t>Assessment of sole practitioners must include a range of clinical situations and different client groups covering at minimum, age, culture and gender</w:t>
            </w:r>
          </w:p>
          <w:p w:rsidR="00000000" w:rsidRPr="004F05AE" w:rsidP="004F05AE">
            <w:pPr>
              <w:pStyle w:val="ListBullet"/>
            </w:pPr>
            <w:r w:rsidRPr="004F05AE">
              <w:t>Assessment of sole practitioners must consider their unique workplace context, including:</w:t>
            </w:r>
          </w:p>
          <w:p w:rsidR="00000000" w:rsidRPr="004F05AE" w:rsidP="004F05AE">
            <w:pPr>
              <w:pStyle w:val="ListBullet2"/>
            </w:pPr>
            <w:r w:rsidRPr="004F05AE">
              <w:t>interaction wit</w:t>
            </w:r>
            <w:r w:rsidRPr="004F05AE">
              <w:t>h others in the broader professional community as part of the sole practitioner's workplace</w:t>
            </w:r>
          </w:p>
          <w:p w:rsidR="00000000" w:rsidRPr="004F05AE" w:rsidP="004F05AE">
            <w:pPr>
              <w:pStyle w:val="ListBullet2"/>
            </w:pPr>
            <w:r w:rsidRPr="004F05AE">
              <w:t>scope of practice as detailed in the qualification and component competency units</w:t>
            </w:r>
          </w:p>
          <w:p w:rsidR="00000000" w:rsidRPr="004F05AE" w:rsidP="004F05AE">
            <w:pPr>
              <w:pStyle w:val="ListBullet2"/>
            </w:pPr>
            <w:r w:rsidRPr="004F05AE">
              <w:t>holistic/integrated assessment including:</w:t>
            </w:r>
          </w:p>
          <w:p w:rsidR="00000000" w:rsidRPr="004F05AE" w:rsidP="004F05AE">
            <w:pPr>
              <w:pStyle w:val="ListBullet2"/>
            </w:pPr>
            <w:r w:rsidRPr="004F05AE">
              <w:t>working within the practice framework</w:t>
            </w:r>
          </w:p>
          <w:p w:rsidR="00000000" w:rsidRPr="004F05AE" w:rsidP="004F05AE">
            <w:pPr>
              <w:pStyle w:val="ListBullet2"/>
            </w:pPr>
            <w:r w:rsidRPr="004F05AE">
              <w:t>pe</w:t>
            </w:r>
            <w:r w:rsidRPr="004F05AE">
              <w:t>rforming a health assessment</w:t>
            </w:r>
          </w:p>
          <w:p w:rsidR="00000000" w:rsidRPr="004F05AE" w:rsidP="004F05AE">
            <w:pPr>
              <w:pStyle w:val="ListBullet2"/>
            </w:pPr>
            <w:r w:rsidRPr="004F05AE">
              <w:t>assessing the client</w:t>
            </w:r>
          </w:p>
          <w:p w:rsidR="00000000" w:rsidRPr="004F05AE" w:rsidP="004F05AE">
            <w:pPr>
              <w:pStyle w:val="ListBullet2"/>
            </w:pPr>
            <w:r w:rsidRPr="004F05AE">
              <w:t>planning treatment</w:t>
            </w:r>
          </w:p>
          <w:p w:rsidR="00000000" w:rsidP="004F05AE">
            <w:pPr>
              <w:pStyle w:val="ListBullet2"/>
              <w:rPr>
                <w:lang w:val="en-NZ"/>
              </w:rPr>
            </w:pPr>
            <w:r w:rsidRPr="004F05AE">
              <w:t>providing treatment</w:t>
            </w:r>
          </w:p>
        </w:tc>
      </w:tr>
      <w:tr w:rsidTr="000932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p>
        </w:tc>
      </w:tr>
      <w:tr w:rsidTr="000932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r w:rsidRPr="004F05AE">
              <w:rPr>
                <w:rStyle w:val="Emphasis"/>
              </w:rPr>
              <w:t>Access and equity considerations</w:t>
            </w:r>
            <w:r w:rsidRPr="004F05AE">
              <w:t>:</w:t>
            </w:r>
          </w:p>
        </w:tc>
        <w:tc>
          <w:tcPr>
            <w:tcW w:w="5670" w:type="dxa"/>
            <w:tcBorders>
              <w:top w:val="nil"/>
              <w:left w:val="nil"/>
              <w:bottom w:val="nil"/>
              <w:right w:val="nil"/>
            </w:tcBorders>
            <w:tcMar>
              <w:top w:w="0" w:type="dxa"/>
              <w:left w:w="62" w:type="dxa"/>
              <w:bottom w:w="0" w:type="dxa"/>
              <w:right w:w="62" w:type="dxa"/>
            </w:tcMar>
          </w:tcPr>
          <w:p w:rsidR="00000000" w:rsidRPr="004F05AE" w:rsidP="004F05AE">
            <w:pPr>
              <w:pStyle w:val="ListBullet"/>
            </w:pPr>
            <w:r w:rsidRPr="004F05AE">
              <w:t>All workers in the health industry should be aware of access and equity issues in relation to their own area of work</w:t>
            </w:r>
          </w:p>
          <w:p w:rsidR="00000000" w:rsidRPr="004F05AE" w:rsidP="004F05AE">
            <w:pPr>
              <w:pStyle w:val="ListBullet"/>
            </w:pPr>
            <w:r w:rsidRPr="004F05AE">
              <w:t xml:space="preserve">All workers should develop their ability to work in a culturally diverse environment </w:t>
            </w:r>
          </w:p>
          <w:p w:rsidR="00000000" w:rsidRPr="004F05AE" w:rsidP="004F05AE">
            <w:pPr>
              <w:pStyle w:val="ListBullet"/>
            </w:pPr>
            <w:r w:rsidRPr="004F05AE">
              <w:t>In recognition of particular health issues facing Aboriginal and Torres Strait Islander communities, workers should be aware of cultural, historical and current issues im</w:t>
            </w:r>
            <w:r w:rsidRPr="004F05AE">
              <w:t>pacting on health of Aboriginal and Torres Strait Islander people</w:t>
            </w:r>
          </w:p>
          <w:p w:rsidR="00000000" w:rsidRPr="004F05AE" w:rsidP="004F05AE">
            <w:pPr>
              <w:pStyle w:val="ListBullet"/>
            </w:pPr>
            <w:r w:rsidRPr="004F05AE">
              <w:t>Assessors and trainers must take into account relevant access and equity issues, in particular relating to factors impacting on health of Aboriginal and/or Torres Strait Islander clients and</w:t>
            </w:r>
            <w:r w:rsidRPr="004F05AE">
              <w:t xml:space="preserve"> communities</w:t>
            </w:r>
          </w:p>
        </w:tc>
      </w:tr>
    </w:tbl>
    <w:p w:rsidR="0009327C" w:rsidP="004F05AE">
      <w:pPr>
        <w:pStyle w:val="BodyText"/>
      </w:pPr>
    </w:p>
    <w:p w:rsidR="0009327C" w:rsidP="004F05AE">
      <w:pPr>
        <w:pStyle w:val="BodyText"/>
      </w:pPr>
    </w:p>
    <w:p w:rsidR="00000000" w:rsidRPr="004F05AE" w:rsidP="004F05AE">
      <w:pPr>
        <w:pStyle w:val="Heading1"/>
      </w:pPr>
      <w:bookmarkStart w:id="11" w:name="O_251752"/>
      <w:bookmarkEnd w:id="11"/>
      <w:r w:rsidRPr="004F05AE">
        <w:t>Range Statement</w:t>
      </w:r>
    </w:p>
    <w:tbl>
      <w:tblPr>
        <w:tblW w:w="0" w:type="auto"/>
        <w:tblLayout w:type="fixed"/>
        <w:tblCellMar>
          <w:left w:w="62" w:type="dxa"/>
          <w:right w:w="62" w:type="dxa"/>
        </w:tblCellMar>
        <w:tblLook w:val="0000"/>
      </w:tblPr>
      <w:tblGrid>
        <w:gridCol w:w="3402"/>
        <w:gridCol w:w="5670"/>
      </w:tblGrid>
      <w:tr w:rsidTr="0009327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F05AE">
            <w:pPr>
              <w:pStyle w:val="BodyText"/>
              <w:rPr>
                <w:lang w:val="en-NZ"/>
              </w:rPr>
            </w:pPr>
            <w:r w:rsidRPr="004F05AE">
              <w:rPr>
                <w:rStyle w:val="SpecialBold"/>
              </w:rPr>
              <w:t>RANGE STATEMENT</w:t>
            </w:r>
          </w:p>
        </w:tc>
      </w:tr>
      <w:tr w:rsidTr="000932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05AE">
            <w:pPr>
              <w:pStyle w:val="BodyText"/>
              <w:rPr>
                <w:lang w:val="en-NZ"/>
              </w:rPr>
            </w:pPr>
          </w:p>
        </w:tc>
      </w:tr>
      <w:tr w:rsidTr="000932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05AE">
            <w:pPr>
              <w:pStyle w:val="BodyText"/>
              <w:rPr>
                <w:lang w:val="en-NZ"/>
              </w:rPr>
            </w:pPr>
            <w:r w:rsidRPr="004F05AE">
              <w:t xml:space="preserve">The Range Statement relates to the unit of competency as a whole.  It allows for different work environments and situations that may affect </w:t>
            </w:r>
            <w:r w:rsidRPr="004F05AE">
              <w:t>performance.  Add any essential operating conditions that may be present with training and assessment depending on the work situation, needs of the candidate, accessibility of the item, and local industry and regional contexts.</w:t>
            </w:r>
          </w:p>
        </w:tc>
      </w:tr>
      <w:tr w:rsidTr="000932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p>
        </w:tc>
      </w:tr>
      <w:tr w:rsidTr="000932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r w:rsidRPr="004F05AE">
              <w:rPr>
                <w:rStyle w:val="Emphasis"/>
              </w:rPr>
              <w:t>Practice</w:t>
            </w:r>
            <w:r w:rsidRPr="004F05AE">
              <w:t>-</w:t>
            </w:r>
            <w:r w:rsidRPr="004F05AE">
              <w:rPr>
                <w:rStyle w:val="Emphasis"/>
              </w:rPr>
              <w:t>specific health terminology may include standard terms and abbreviations relating to</w:t>
            </w:r>
            <w:r w:rsidRPr="004F05AE">
              <w:t>:</w:t>
            </w:r>
          </w:p>
        </w:tc>
        <w:tc>
          <w:tcPr>
            <w:tcW w:w="5670" w:type="dxa"/>
            <w:tcBorders>
              <w:top w:val="nil"/>
              <w:left w:val="nil"/>
              <w:bottom w:val="nil"/>
              <w:right w:val="nil"/>
            </w:tcBorders>
            <w:tcMar>
              <w:top w:w="0" w:type="dxa"/>
              <w:left w:w="62" w:type="dxa"/>
              <w:bottom w:w="0" w:type="dxa"/>
              <w:right w:w="62" w:type="dxa"/>
            </w:tcMar>
          </w:tcPr>
          <w:p w:rsidR="00000000" w:rsidRPr="004F05AE" w:rsidP="004F05AE">
            <w:pPr>
              <w:pStyle w:val="ListBullet"/>
            </w:pPr>
            <w:r w:rsidRPr="004F05AE">
              <w:t>Case taking</w:t>
            </w:r>
          </w:p>
          <w:p w:rsidR="00000000" w:rsidRPr="004F05AE" w:rsidP="004F05AE">
            <w:pPr>
              <w:pStyle w:val="ListBullet"/>
            </w:pPr>
            <w:r w:rsidRPr="004F05AE">
              <w:t xml:space="preserve">Departments/sections in a hospital </w:t>
            </w:r>
          </w:p>
          <w:p w:rsidR="00000000" w:rsidRPr="004F05AE" w:rsidP="004F05AE">
            <w:pPr>
              <w:pStyle w:val="ListBullet"/>
            </w:pPr>
            <w:r w:rsidRPr="004F05AE">
              <w:t>Health conditions and disease processes</w:t>
            </w:r>
          </w:p>
          <w:p w:rsidR="00000000" w:rsidRPr="004F05AE" w:rsidP="004F05AE">
            <w:pPr>
              <w:pStyle w:val="ListBullet"/>
            </w:pPr>
            <w:r w:rsidRPr="004F05AE">
              <w:t xml:space="preserve">Health insurance </w:t>
            </w:r>
          </w:p>
          <w:p w:rsidR="00000000" w:rsidRPr="004F05AE" w:rsidP="004F05AE">
            <w:pPr>
              <w:pStyle w:val="ListBullet"/>
            </w:pPr>
            <w:r w:rsidRPr="004F05AE">
              <w:t xml:space="preserve">Health investigations and procedures </w:t>
            </w:r>
          </w:p>
          <w:p w:rsidR="00000000" w:rsidRPr="004F05AE" w:rsidP="004F05AE">
            <w:pPr>
              <w:pStyle w:val="ListBullet"/>
            </w:pPr>
            <w:r w:rsidRPr="004F05AE">
              <w:t>Labelling</w:t>
            </w:r>
          </w:p>
          <w:p w:rsidR="00000000" w:rsidRPr="004F05AE" w:rsidP="004F05AE">
            <w:pPr>
              <w:pStyle w:val="ListBullet"/>
            </w:pPr>
            <w:r w:rsidRPr="004F05AE">
              <w:t>Other health ca</w:t>
            </w:r>
            <w:r w:rsidRPr="004F05AE">
              <w:t>re specialties</w:t>
            </w:r>
          </w:p>
          <w:p w:rsidR="00000000" w:rsidRPr="004F05AE" w:rsidP="004F05AE">
            <w:pPr>
              <w:pStyle w:val="ListBullet"/>
            </w:pPr>
            <w:r w:rsidRPr="004F05AE">
              <w:t xml:space="preserve">Practice equipment and instruments </w:t>
            </w:r>
          </w:p>
          <w:p w:rsidR="00000000" w:rsidRPr="004F05AE" w:rsidP="004F05AE">
            <w:pPr>
              <w:pStyle w:val="ListBullet"/>
            </w:pPr>
            <w:r w:rsidRPr="004F05AE">
              <w:t>Practice-specific language and nomenclature</w:t>
            </w:r>
          </w:p>
          <w:p w:rsidR="00000000" w:rsidRPr="004F05AE" w:rsidP="004F05AE">
            <w:pPr>
              <w:pStyle w:val="ListBullet"/>
            </w:pPr>
            <w:r w:rsidRPr="004F05AE">
              <w:t>Prescriptions</w:t>
            </w:r>
          </w:p>
          <w:p w:rsidR="00000000" w:rsidRPr="004F05AE" w:rsidP="004F05AE">
            <w:pPr>
              <w:pStyle w:val="ListBullet"/>
            </w:pPr>
            <w:r w:rsidRPr="004F05AE">
              <w:t>Referrals</w:t>
            </w:r>
          </w:p>
          <w:p w:rsidR="00000000" w:rsidP="004F05AE">
            <w:pPr>
              <w:pStyle w:val="ListBullet"/>
              <w:rPr>
                <w:lang w:val="en-NZ"/>
              </w:rPr>
            </w:pPr>
            <w:r w:rsidRPr="004F05AE">
              <w:t>Workcover</w:t>
            </w:r>
          </w:p>
        </w:tc>
      </w:tr>
      <w:tr w:rsidTr="000932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p>
        </w:tc>
      </w:tr>
      <w:tr w:rsidTr="000932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r w:rsidRPr="004F05AE">
              <w:rPr>
                <w:rStyle w:val="Emphasis"/>
              </w:rPr>
              <w:t>Written and oral instructions may include</w:t>
            </w:r>
            <w:r w:rsidRPr="004F05AE">
              <w:t>:</w:t>
            </w:r>
          </w:p>
        </w:tc>
        <w:tc>
          <w:tcPr>
            <w:tcW w:w="5670" w:type="dxa"/>
            <w:tcBorders>
              <w:top w:val="nil"/>
              <w:left w:val="nil"/>
              <w:bottom w:val="nil"/>
              <w:right w:val="nil"/>
            </w:tcBorders>
            <w:tcMar>
              <w:top w:w="0" w:type="dxa"/>
              <w:left w:w="62" w:type="dxa"/>
              <w:bottom w:w="0" w:type="dxa"/>
              <w:right w:w="62" w:type="dxa"/>
            </w:tcMar>
          </w:tcPr>
          <w:p w:rsidR="00000000" w:rsidRPr="004F05AE" w:rsidP="004F05AE">
            <w:pPr>
              <w:pStyle w:val="ListBullet"/>
            </w:pPr>
            <w:r w:rsidRPr="004F05AE">
              <w:t xml:space="preserve">Client notes </w:t>
            </w:r>
          </w:p>
          <w:p w:rsidR="00000000" w:rsidRPr="004F05AE" w:rsidP="004F05AE">
            <w:pPr>
              <w:pStyle w:val="ListBullet"/>
            </w:pPr>
            <w:r w:rsidRPr="004F05AE">
              <w:t xml:space="preserve">Diary entries </w:t>
            </w:r>
          </w:p>
          <w:p w:rsidR="00000000" w:rsidRPr="004F05AE" w:rsidP="004F05AE">
            <w:pPr>
              <w:pStyle w:val="ListBullet"/>
            </w:pPr>
            <w:r w:rsidRPr="004F05AE">
              <w:t xml:space="preserve">Instructions for post-treatment care </w:t>
            </w:r>
          </w:p>
          <w:p w:rsidR="00000000" w:rsidRPr="004F05AE" w:rsidP="004F05AE">
            <w:pPr>
              <w:pStyle w:val="ListBullet"/>
            </w:pPr>
            <w:r w:rsidRPr="004F05AE">
              <w:t xml:space="preserve">Notices </w:t>
            </w:r>
          </w:p>
          <w:p w:rsidR="00000000" w:rsidRPr="004F05AE" w:rsidP="004F05AE">
            <w:pPr>
              <w:pStyle w:val="ListBullet"/>
            </w:pPr>
            <w:r w:rsidRPr="004F05AE">
              <w:t xml:space="preserve">OHS signs and instructions </w:t>
            </w:r>
          </w:p>
          <w:p w:rsidR="00000000" w:rsidRPr="004F05AE" w:rsidP="004F05AE">
            <w:pPr>
              <w:pStyle w:val="ListBullet"/>
            </w:pPr>
            <w:r w:rsidRPr="004F05AE">
              <w:t>Oral instructions</w:t>
            </w:r>
          </w:p>
          <w:p w:rsidR="00000000" w:rsidRPr="004F05AE" w:rsidP="004F05AE">
            <w:pPr>
              <w:pStyle w:val="ListBullet"/>
            </w:pPr>
            <w:r w:rsidRPr="004F05AE">
              <w:t xml:space="preserve">Prescriptions </w:t>
            </w:r>
          </w:p>
          <w:p w:rsidR="00000000" w:rsidRPr="004F05AE" w:rsidP="004F05AE">
            <w:pPr>
              <w:pStyle w:val="ListBullet"/>
            </w:pPr>
            <w:r w:rsidRPr="004F05AE">
              <w:t xml:space="preserve">Referrals </w:t>
            </w:r>
          </w:p>
          <w:p w:rsidR="00000000" w:rsidRPr="004F05AE" w:rsidP="004F05AE">
            <w:pPr>
              <w:pStyle w:val="ListBullet"/>
            </w:pPr>
            <w:r w:rsidRPr="004F05AE">
              <w:t xml:space="preserve">Routine reports </w:t>
            </w:r>
          </w:p>
          <w:p w:rsidR="00000000" w:rsidRPr="004F05AE" w:rsidP="004F05AE">
            <w:pPr>
              <w:pStyle w:val="ListBullet"/>
            </w:pPr>
            <w:r w:rsidRPr="004F05AE">
              <w:t xml:space="preserve">Telephone calls </w:t>
            </w:r>
          </w:p>
          <w:p w:rsidR="00000000" w:rsidP="004F05AE">
            <w:pPr>
              <w:pStyle w:val="ListBullet"/>
              <w:rPr>
                <w:lang w:val="en-NZ"/>
              </w:rPr>
            </w:pPr>
            <w:r w:rsidRPr="004F05AE">
              <w:t xml:space="preserve">Test results </w:t>
            </w:r>
          </w:p>
        </w:tc>
      </w:tr>
      <w:tr w:rsidTr="000932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p>
        </w:tc>
      </w:tr>
      <w:tr w:rsidTr="000932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r w:rsidRPr="004F05AE">
              <w:rPr>
                <w:rStyle w:val="Emphasis"/>
              </w:rPr>
              <w:t>Routine tasks may include</w:t>
            </w:r>
            <w:r w:rsidRPr="004F05AE">
              <w:t>:</w:t>
            </w:r>
          </w:p>
        </w:tc>
        <w:tc>
          <w:tcPr>
            <w:tcW w:w="5670" w:type="dxa"/>
            <w:tcBorders>
              <w:top w:val="nil"/>
              <w:left w:val="nil"/>
              <w:bottom w:val="nil"/>
              <w:right w:val="nil"/>
            </w:tcBorders>
            <w:tcMar>
              <w:top w:w="0" w:type="dxa"/>
              <w:left w:w="62" w:type="dxa"/>
              <w:bottom w:w="0" w:type="dxa"/>
              <w:right w:w="62" w:type="dxa"/>
            </w:tcMar>
          </w:tcPr>
          <w:p w:rsidR="00000000" w:rsidRPr="004F05AE" w:rsidP="004F05AE">
            <w:pPr>
              <w:pStyle w:val="ListBullet"/>
            </w:pPr>
            <w:r w:rsidRPr="004F05AE">
              <w:t xml:space="preserve">Answering client enquiries </w:t>
            </w:r>
          </w:p>
          <w:p w:rsidR="00000000" w:rsidRPr="004F05AE" w:rsidP="004F05AE">
            <w:pPr>
              <w:pStyle w:val="ListBullet"/>
            </w:pPr>
            <w:r w:rsidRPr="004F05AE">
              <w:t xml:space="preserve">Entering client details into computer system </w:t>
            </w:r>
          </w:p>
          <w:p w:rsidR="00000000" w:rsidRPr="004F05AE" w:rsidP="004F05AE">
            <w:pPr>
              <w:pStyle w:val="ListBullet"/>
            </w:pPr>
            <w:r w:rsidRPr="004F05AE">
              <w:t xml:space="preserve">Filing client notes </w:t>
            </w:r>
          </w:p>
          <w:p w:rsidR="00000000" w:rsidRPr="004F05AE" w:rsidP="004F05AE">
            <w:pPr>
              <w:pStyle w:val="ListBullet"/>
            </w:pPr>
            <w:r w:rsidRPr="004F05AE">
              <w:t xml:space="preserve">Maintaining client information </w:t>
            </w:r>
          </w:p>
          <w:p w:rsidR="00000000" w:rsidRPr="004F05AE" w:rsidP="004F05AE">
            <w:pPr>
              <w:pStyle w:val="ListBullet"/>
            </w:pPr>
            <w:r w:rsidRPr="004F05AE">
              <w:t>Maintaining information to assist clients and practitioner(s)</w:t>
            </w:r>
          </w:p>
          <w:p w:rsidR="00000000" w:rsidRPr="004F05AE" w:rsidP="004F05AE">
            <w:pPr>
              <w:pStyle w:val="ListBullet"/>
            </w:pPr>
            <w:r w:rsidRPr="004F05AE">
              <w:t xml:space="preserve">Ordering stock (e.g. stationery, medical supplies) </w:t>
            </w:r>
          </w:p>
          <w:p w:rsidR="00000000" w:rsidRPr="004F05AE" w:rsidP="004F05AE">
            <w:pPr>
              <w:pStyle w:val="ListBullet"/>
            </w:pPr>
            <w:r w:rsidRPr="004F05AE">
              <w:t xml:space="preserve">Preparing reports </w:t>
            </w:r>
          </w:p>
          <w:p w:rsidR="00000000" w:rsidRPr="004F05AE" w:rsidP="004F05AE">
            <w:pPr>
              <w:pStyle w:val="ListBullet"/>
            </w:pPr>
            <w:r w:rsidRPr="004F05AE">
              <w:t xml:space="preserve">Processing correspondence </w:t>
            </w:r>
          </w:p>
          <w:p w:rsidR="00000000" w:rsidRPr="004F05AE" w:rsidP="004F05AE">
            <w:pPr>
              <w:pStyle w:val="ListBullet"/>
            </w:pPr>
            <w:r w:rsidRPr="004F05AE">
              <w:t xml:space="preserve">Producing a range of documents, as required </w:t>
            </w:r>
          </w:p>
          <w:p w:rsidR="00000000" w:rsidRPr="004F05AE" w:rsidP="004F05AE">
            <w:pPr>
              <w:pStyle w:val="ListBullet"/>
            </w:pPr>
            <w:r w:rsidRPr="004F05AE">
              <w:t>Receiving and makin</w:t>
            </w:r>
            <w:r w:rsidRPr="004F05AE">
              <w:t xml:space="preserve">g telephone calls </w:t>
            </w:r>
          </w:p>
          <w:p w:rsidR="00000000" w:rsidRPr="004F05AE" w:rsidP="004F05AE">
            <w:pPr>
              <w:pStyle w:val="ListBullet"/>
            </w:pPr>
            <w:r w:rsidRPr="004F05AE">
              <w:t xml:space="preserve">Recording information </w:t>
            </w:r>
          </w:p>
          <w:p w:rsidR="00000000" w:rsidP="004F05AE">
            <w:pPr>
              <w:pStyle w:val="ListBullet"/>
              <w:rPr>
                <w:lang w:val="en-NZ"/>
              </w:rPr>
            </w:pPr>
            <w:r w:rsidRPr="004F05AE">
              <w:t xml:space="preserve">Word processing </w:t>
            </w:r>
          </w:p>
        </w:tc>
      </w:tr>
      <w:tr w:rsidTr="000932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p>
        </w:tc>
      </w:tr>
      <w:tr w:rsidTr="000932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r w:rsidRPr="004F05AE">
              <w:rPr>
                <w:rStyle w:val="Emphasis"/>
              </w:rPr>
              <w:t>Oral communication may include</w:t>
            </w:r>
            <w:r w:rsidRPr="004F05AE">
              <w:t>:</w:t>
            </w:r>
          </w:p>
        </w:tc>
        <w:tc>
          <w:tcPr>
            <w:tcW w:w="5670" w:type="dxa"/>
            <w:tcBorders>
              <w:top w:val="nil"/>
              <w:left w:val="nil"/>
              <w:bottom w:val="nil"/>
              <w:right w:val="nil"/>
            </w:tcBorders>
            <w:tcMar>
              <w:top w:w="0" w:type="dxa"/>
              <w:left w:w="62" w:type="dxa"/>
              <w:bottom w:w="0" w:type="dxa"/>
              <w:right w:w="62" w:type="dxa"/>
            </w:tcMar>
          </w:tcPr>
          <w:p w:rsidR="00000000" w:rsidRPr="004F05AE" w:rsidP="004F05AE">
            <w:pPr>
              <w:pStyle w:val="ListBullet"/>
            </w:pPr>
            <w:r w:rsidRPr="004F05AE">
              <w:t xml:space="preserve">Answering routine telephone enquiries </w:t>
            </w:r>
          </w:p>
          <w:p w:rsidR="00000000" w:rsidRPr="004F05AE" w:rsidP="004F05AE">
            <w:pPr>
              <w:pStyle w:val="ListBullet"/>
            </w:pPr>
            <w:r w:rsidRPr="004F05AE">
              <w:t>Communicating with a range of health care professionals on client related matters</w:t>
            </w:r>
          </w:p>
          <w:p w:rsidR="00000000" w:rsidRPr="004F05AE" w:rsidP="004F05AE">
            <w:pPr>
              <w:pStyle w:val="ListBullet"/>
            </w:pPr>
            <w:r w:rsidRPr="004F05AE">
              <w:t xml:space="preserve">Confirming appointments </w:t>
            </w:r>
          </w:p>
          <w:p w:rsidR="00000000" w:rsidP="004F05AE">
            <w:pPr>
              <w:pStyle w:val="ListBullet"/>
              <w:rPr>
                <w:lang w:val="en-NZ"/>
              </w:rPr>
            </w:pPr>
            <w:r w:rsidRPr="004F05AE">
              <w:t xml:space="preserve">Verbal instructions </w:t>
            </w:r>
          </w:p>
        </w:tc>
      </w:tr>
      <w:tr w:rsidTr="000932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p>
        </w:tc>
      </w:tr>
      <w:tr w:rsidTr="000932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r w:rsidRPr="004F05AE">
              <w:rPr>
                <w:rStyle w:val="Emphasis"/>
              </w:rPr>
              <w:t>Written communication may include</w:t>
            </w:r>
            <w:r w:rsidRPr="004F05AE">
              <w:t>:</w:t>
            </w:r>
          </w:p>
        </w:tc>
        <w:tc>
          <w:tcPr>
            <w:tcW w:w="5670" w:type="dxa"/>
            <w:tcBorders>
              <w:top w:val="nil"/>
              <w:left w:val="nil"/>
              <w:bottom w:val="nil"/>
              <w:right w:val="nil"/>
            </w:tcBorders>
            <w:tcMar>
              <w:top w:w="0" w:type="dxa"/>
              <w:left w:w="62" w:type="dxa"/>
              <w:bottom w:w="0" w:type="dxa"/>
              <w:right w:w="62" w:type="dxa"/>
            </w:tcMar>
          </w:tcPr>
          <w:p w:rsidR="00000000" w:rsidRPr="004F05AE" w:rsidP="004F05AE">
            <w:pPr>
              <w:pStyle w:val="ListBullet"/>
            </w:pPr>
            <w:r w:rsidRPr="004F05AE">
              <w:t xml:space="preserve">Appointment diaries, cards </w:t>
            </w:r>
          </w:p>
          <w:p w:rsidR="00000000" w:rsidRPr="004F05AE" w:rsidP="004F05AE">
            <w:pPr>
              <w:pStyle w:val="ListBullet"/>
            </w:pPr>
            <w:r w:rsidRPr="004F05AE">
              <w:t xml:space="preserve">Case reports </w:t>
            </w:r>
          </w:p>
          <w:p w:rsidR="00000000" w:rsidRPr="004F05AE" w:rsidP="004F05AE">
            <w:pPr>
              <w:pStyle w:val="ListBullet"/>
            </w:pPr>
            <w:r w:rsidRPr="004F05AE">
              <w:t xml:space="preserve">Client histories </w:t>
            </w:r>
          </w:p>
          <w:p w:rsidR="00000000" w:rsidRPr="004F05AE" w:rsidP="004F05AE">
            <w:pPr>
              <w:pStyle w:val="ListBullet"/>
            </w:pPr>
            <w:r w:rsidRPr="004F05AE">
              <w:t xml:space="preserve">Client history questionnaires </w:t>
            </w:r>
          </w:p>
          <w:p w:rsidR="00000000" w:rsidRPr="004F05AE" w:rsidP="004F05AE">
            <w:pPr>
              <w:pStyle w:val="ListBullet"/>
            </w:pPr>
            <w:r w:rsidRPr="004F05AE">
              <w:t xml:space="preserve">Client records </w:t>
            </w:r>
          </w:p>
          <w:p w:rsidR="00000000" w:rsidRPr="004F05AE" w:rsidP="004F05AE">
            <w:pPr>
              <w:pStyle w:val="ListBullet"/>
            </w:pPr>
            <w:r w:rsidRPr="004F05AE">
              <w:t xml:space="preserve">Correspondence to a range of health care professionals on client related matters </w:t>
            </w:r>
          </w:p>
          <w:p w:rsidR="00000000" w:rsidRPr="004F05AE" w:rsidP="004F05AE">
            <w:pPr>
              <w:pStyle w:val="ListBullet"/>
            </w:pPr>
            <w:r w:rsidRPr="004F05AE">
              <w:t xml:space="preserve">Forms </w:t>
            </w:r>
          </w:p>
          <w:p w:rsidR="00000000" w:rsidRPr="004F05AE" w:rsidP="004F05AE">
            <w:pPr>
              <w:pStyle w:val="ListBullet"/>
            </w:pPr>
            <w:r w:rsidRPr="004F05AE">
              <w:t xml:space="preserve">Letters </w:t>
            </w:r>
          </w:p>
          <w:p w:rsidR="00000000" w:rsidRPr="004F05AE" w:rsidP="004F05AE">
            <w:pPr>
              <w:pStyle w:val="ListBullet"/>
            </w:pPr>
            <w:r w:rsidRPr="004F05AE">
              <w:t xml:space="preserve">Memoranda </w:t>
            </w:r>
          </w:p>
          <w:p w:rsidR="00000000" w:rsidRPr="004F05AE" w:rsidP="004F05AE">
            <w:pPr>
              <w:pStyle w:val="ListBullet"/>
            </w:pPr>
            <w:r w:rsidRPr="004F05AE">
              <w:t xml:space="preserve">Minutes </w:t>
            </w:r>
          </w:p>
          <w:p w:rsidR="00000000" w:rsidP="004F05AE">
            <w:pPr>
              <w:pStyle w:val="ListBullet"/>
              <w:rPr>
                <w:lang w:val="en-NZ"/>
              </w:rPr>
            </w:pPr>
            <w:r w:rsidRPr="004F05AE">
              <w:t xml:space="preserve">Telephone messages </w:t>
            </w:r>
          </w:p>
        </w:tc>
      </w:tr>
      <w:tr w:rsidTr="000932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p>
        </w:tc>
      </w:tr>
      <w:tr w:rsidTr="000932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r w:rsidRPr="004F05AE">
              <w:rPr>
                <w:rStyle w:val="Emphasis"/>
              </w:rPr>
              <w:t>Clinic guidelines may include</w:t>
            </w:r>
            <w:r w:rsidRPr="004F05AE">
              <w:t>:</w:t>
            </w:r>
          </w:p>
        </w:tc>
        <w:tc>
          <w:tcPr>
            <w:tcW w:w="5670" w:type="dxa"/>
            <w:tcBorders>
              <w:top w:val="nil"/>
              <w:left w:val="nil"/>
              <w:bottom w:val="nil"/>
              <w:right w:val="nil"/>
            </w:tcBorders>
            <w:tcMar>
              <w:top w:w="0" w:type="dxa"/>
              <w:left w:w="62" w:type="dxa"/>
              <w:bottom w:w="0" w:type="dxa"/>
              <w:right w:w="62" w:type="dxa"/>
            </w:tcMar>
          </w:tcPr>
          <w:p w:rsidR="00000000" w:rsidRPr="004F05AE" w:rsidP="004F05AE">
            <w:pPr>
              <w:pStyle w:val="ListBullet"/>
            </w:pPr>
            <w:r w:rsidRPr="004F05AE">
              <w:t xml:space="preserve">Accessing and updating files </w:t>
            </w:r>
          </w:p>
          <w:p w:rsidR="00000000" w:rsidRPr="004F05AE" w:rsidP="004F05AE">
            <w:pPr>
              <w:pStyle w:val="ListBullet"/>
            </w:pPr>
            <w:r w:rsidRPr="004F05AE">
              <w:t xml:space="preserve">Cleanliness and hygiene </w:t>
            </w:r>
          </w:p>
          <w:p w:rsidR="00000000" w:rsidRPr="004F05AE" w:rsidP="004F05AE">
            <w:pPr>
              <w:pStyle w:val="ListBullet"/>
            </w:pPr>
            <w:r w:rsidRPr="004F05AE">
              <w:t xml:space="preserve">Comply with local, state and federal legislation </w:t>
            </w:r>
          </w:p>
          <w:p w:rsidR="00000000" w:rsidRPr="004F05AE" w:rsidP="004F05AE">
            <w:pPr>
              <w:pStyle w:val="ListBullet"/>
            </w:pPr>
            <w:r w:rsidRPr="004F05AE">
              <w:t xml:space="preserve">Correspondence format </w:t>
            </w:r>
          </w:p>
          <w:p w:rsidR="00000000" w:rsidRPr="004F05AE" w:rsidP="004F05AE">
            <w:pPr>
              <w:pStyle w:val="ListBullet"/>
            </w:pPr>
            <w:r w:rsidRPr="004F05AE">
              <w:t xml:space="preserve">Emergency procedures </w:t>
            </w:r>
          </w:p>
          <w:p w:rsidR="00000000" w:rsidRPr="004F05AE" w:rsidP="004F05AE">
            <w:pPr>
              <w:pStyle w:val="ListBullet"/>
            </w:pPr>
            <w:r w:rsidRPr="004F05AE">
              <w:t xml:space="preserve">Information specific to the practice </w:t>
            </w:r>
          </w:p>
          <w:p w:rsidR="00000000" w:rsidRPr="004F05AE" w:rsidP="004F05AE">
            <w:pPr>
              <w:pStyle w:val="ListBullet"/>
            </w:pPr>
            <w:r w:rsidRPr="004F05AE">
              <w:t xml:space="preserve">Instructions </w:t>
            </w:r>
          </w:p>
          <w:p w:rsidR="00000000" w:rsidRPr="004F05AE" w:rsidP="004F05AE">
            <w:pPr>
              <w:pStyle w:val="ListBullet"/>
            </w:pPr>
            <w:r w:rsidRPr="004F05AE">
              <w:t xml:space="preserve">Office practice manual </w:t>
            </w:r>
          </w:p>
          <w:p w:rsidR="00000000" w:rsidRPr="004F05AE" w:rsidP="004F05AE">
            <w:pPr>
              <w:pStyle w:val="ListBullet"/>
            </w:pPr>
            <w:r w:rsidRPr="004F05AE">
              <w:t xml:space="preserve">OHS </w:t>
            </w:r>
          </w:p>
          <w:p w:rsidR="00000000" w:rsidRPr="004F05AE" w:rsidP="004F05AE">
            <w:pPr>
              <w:pStyle w:val="ListBullet"/>
            </w:pPr>
            <w:r w:rsidRPr="004F05AE">
              <w:t xml:space="preserve">Recording information </w:t>
            </w:r>
          </w:p>
          <w:p w:rsidR="00000000" w:rsidRPr="004F05AE" w:rsidP="004F05AE">
            <w:pPr>
              <w:pStyle w:val="ListBullet"/>
            </w:pPr>
            <w:r w:rsidRPr="004F05AE">
              <w:t xml:space="preserve">Security, confidentiality and privacy procedures </w:t>
            </w:r>
          </w:p>
          <w:p w:rsidR="00000000" w:rsidP="004F05AE">
            <w:pPr>
              <w:pStyle w:val="ListBullet"/>
              <w:rPr>
                <w:lang w:val="en-NZ"/>
              </w:rPr>
            </w:pPr>
            <w:r w:rsidRPr="004F05AE">
              <w:t xml:space="preserve">Telephone protocol </w:t>
            </w:r>
          </w:p>
        </w:tc>
      </w:tr>
      <w:tr w:rsidTr="000932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p>
        </w:tc>
      </w:tr>
      <w:tr w:rsidTr="000932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05AE">
            <w:pPr>
              <w:pStyle w:val="BodyText"/>
              <w:rPr>
                <w:lang w:val="en-NZ"/>
              </w:rPr>
            </w:pPr>
            <w:r w:rsidRPr="004F05AE">
              <w:rPr>
                <w:rStyle w:val="Emphasis"/>
              </w:rPr>
              <w:t>Clarification may be sought from</w:t>
            </w:r>
            <w:r w:rsidRPr="004F05AE">
              <w:t>:</w:t>
            </w:r>
          </w:p>
        </w:tc>
        <w:tc>
          <w:tcPr>
            <w:tcW w:w="5670" w:type="dxa"/>
            <w:tcBorders>
              <w:top w:val="nil"/>
              <w:left w:val="nil"/>
              <w:bottom w:val="nil"/>
              <w:right w:val="nil"/>
            </w:tcBorders>
            <w:tcMar>
              <w:top w:w="0" w:type="dxa"/>
              <w:left w:w="62" w:type="dxa"/>
              <w:bottom w:w="0" w:type="dxa"/>
              <w:right w:w="62" w:type="dxa"/>
            </w:tcMar>
          </w:tcPr>
          <w:p w:rsidR="00000000" w:rsidRPr="004F05AE" w:rsidP="004F05AE">
            <w:pPr>
              <w:pStyle w:val="ListBullet"/>
            </w:pPr>
            <w:r w:rsidRPr="004F05AE">
              <w:t xml:space="preserve">Clinic guidelines </w:t>
            </w:r>
          </w:p>
          <w:p w:rsidR="00000000" w:rsidRPr="004F05AE" w:rsidP="004F05AE">
            <w:pPr>
              <w:pStyle w:val="ListBullet"/>
            </w:pPr>
            <w:r w:rsidRPr="004F05AE">
              <w:t>Designated person/s</w:t>
            </w:r>
          </w:p>
          <w:p w:rsidR="00000000" w:rsidRPr="004F05AE" w:rsidP="004F05AE">
            <w:pPr>
              <w:pStyle w:val="ListBullet"/>
            </w:pPr>
            <w:r w:rsidRPr="004F05AE">
              <w:t>Dictionary of medical and/or other health care terminology</w:t>
            </w:r>
          </w:p>
          <w:p w:rsidR="00000000" w:rsidRPr="004F05AE" w:rsidP="004F05AE">
            <w:pPr>
              <w:pStyle w:val="ListBullet"/>
            </w:pPr>
            <w:r w:rsidRPr="004F05AE">
              <w:t xml:space="preserve">Drug and prescription information sources/databases </w:t>
            </w:r>
          </w:p>
          <w:p w:rsidR="00000000" w:rsidRPr="004F05AE" w:rsidP="004F05AE">
            <w:pPr>
              <w:pStyle w:val="ListBullet"/>
            </w:pPr>
            <w:r w:rsidRPr="004F05AE">
              <w:t>Practice specific texts</w:t>
            </w:r>
          </w:p>
          <w:p w:rsidR="00000000" w:rsidP="004F05AE">
            <w:pPr>
              <w:pStyle w:val="ListBullet"/>
              <w:rPr>
                <w:lang w:val="en-NZ"/>
              </w:rPr>
            </w:pPr>
            <w:r w:rsidRPr="004F05AE">
              <w:t xml:space="preserve">Relevant handbook </w:t>
            </w:r>
          </w:p>
        </w:tc>
      </w:tr>
      <w:tr w:rsidTr="000932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F05AE" w:rsidP="004F05AE">
            <w:pPr>
              <w:pStyle w:val="BodyText"/>
            </w:pPr>
          </w:p>
        </w:tc>
      </w:tr>
    </w:tbl>
    <w:p w:rsidR="0009327C" w:rsidP="004F05AE">
      <w:pPr>
        <w:pStyle w:val="BodyText"/>
      </w:pPr>
    </w:p>
    <w:p w:rsidR="0009327C" w:rsidP="004F05AE">
      <w:pPr>
        <w:pStyle w:val="BodyText"/>
      </w:pPr>
    </w:p>
    <w:p w:rsidR="00000000" w:rsidRPr="004F05AE" w:rsidP="004F05AE">
      <w:pPr>
        <w:pStyle w:val="Heading1"/>
      </w:pPr>
      <w:bookmarkStart w:id="12" w:name="O_294978"/>
      <w:bookmarkEnd w:id="12"/>
      <w:r w:rsidRPr="004F05AE">
        <w:t>Unit Sector(s)</w:t>
      </w:r>
    </w:p>
    <w:p w:rsidR="00000000" w:rsidRPr="004F05AE" w:rsidP="004F05AE">
      <w:pPr>
        <w:pStyle w:val="BodyText"/>
      </w:pPr>
      <w:r w:rsidRPr="004F05AE">
        <w:t>Not Applicable</w:t>
      </w:r>
    </w:p>
    <w:p w:rsidR="00000000" w:rsidRPr="004F05AE" w:rsidP="004F05AE"/>
    <w:sectPr w:rsidSect="004F05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5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327C" w:rsidP="000932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5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27C" w:rsidP="004F05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9327C" w:rsidP="004F05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9327C" w:rsidP="004F05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5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327C" w:rsidP="000932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5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27C" w:rsidP="004F05AE">
    <w:pPr>
      <w:pStyle w:val="Header"/>
      <w:framePr w:wrap="around"/>
    </w:pPr>
    <w:r>
      <w:fldChar w:fldCharType="begin"/>
    </w:r>
    <w:r>
      <w:instrText xml:space="preserve"> TITLE   \* MERGEFORMAT </w:instrText>
    </w:r>
    <w:r>
      <w:fldChar w:fldCharType="separate"/>
    </w:r>
    <w:r>
      <w:t>HLTCOM408C Use specific health terminology to communicate effectively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327C" w:rsidP="004F05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200D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9495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A0BD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5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05AE"/>
    <w:pPr>
      <w:spacing w:before="360" w:after="60"/>
      <w:outlineLvl w:val="0"/>
    </w:pPr>
    <w:rPr>
      <w:sz w:val="32"/>
    </w:rPr>
  </w:style>
  <w:style w:type="paragraph" w:styleId="Heading2">
    <w:name w:val="heading 2"/>
    <w:basedOn w:val="HeadingBase"/>
    <w:next w:val="BodyText"/>
    <w:link w:val="Heading2Char"/>
    <w:qFormat/>
    <w:rsid w:val="004F05AE"/>
    <w:pPr>
      <w:keepLines/>
      <w:spacing w:before="240" w:after="120"/>
      <w:outlineLvl w:val="1"/>
    </w:pPr>
    <w:rPr>
      <w:sz w:val="28"/>
      <w:szCs w:val="40"/>
    </w:rPr>
  </w:style>
  <w:style w:type="paragraph" w:styleId="Heading3">
    <w:name w:val="heading 3"/>
    <w:basedOn w:val="HeadingBase"/>
    <w:next w:val="BodyText"/>
    <w:link w:val="Heading3Char"/>
    <w:qFormat/>
    <w:rsid w:val="004F05AE"/>
    <w:pPr>
      <w:spacing w:before="180" w:after="120"/>
      <w:outlineLvl w:val="2"/>
    </w:pPr>
    <w:rPr>
      <w:spacing w:val="-10"/>
      <w:kern w:val="32"/>
    </w:rPr>
  </w:style>
  <w:style w:type="paragraph" w:styleId="Heading4">
    <w:name w:val="heading 4"/>
    <w:basedOn w:val="HeadingBase"/>
    <w:next w:val="BodyText"/>
    <w:link w:val="Heading4Char"/>
    <w:qFormat/>
    <w:rsid w:val="004F05AE"/>
    <w:pPr>
      <w:spacing w:before="160" w:after="120"/>
      <w:outlineLvl w:val="3"/>
    </w:pPr>
    <w:rPr>
      <w:sz w:val="22"/>
    </w:rPr>
  </w:style>
  <w:style w:type="paragraph" w:styleId="Heading5">
    <w:name w:val="heading 5"/>
    <w:basedOn w:val="HeadingBase"/>
    <w:next w:val="Normal"/>
    <w:link w:val="Heading5Char"/>
    <w:qFormat/>
    <w:rsid w:val="004F05AE"/>
    <w:pPr>
      <w:spacing w:before="80"/>
      <w:outlineLvl w:val="4"/>
    </w:pPr>
    <w:rPr>
      <w:color w:val="918585"/>
      <w:sz w:val="20"/>
    </w:rPr>
  </w:style>
  <w:style w:type="paragraph" w:styleId="Heading6">
    <w:name w:val="heading 6"/>
    <w:basedOn w:val="HeadingBase"/>
    <w:next w:val="Normal"/>
    <w:link w:val="Heading6Char"/>
    <w:qFormat/>
    <w:rsid w:val="004F05AE"/>
    <w:pPr>
      <w:spacing w:before="60"/>
      <w:outlineLvl w:val="5"/>
    </w:pPr>
    <w:rPr>
      <w:color w:val="918585"/>
      <w:sz w:val="20"/>
    </w:rPr>
  </w:style>
  <w:style w:type="paragraph" w:styleId="Heading7">
    <w:name w:val="heading 7"/>
    <w:basedOn w:val="Normal"/>
    <w:next w:val="Normal"/>
    <w:link w:val="Heading7Char"/>
    <w:qFormat/>
    <w:rsid w:val="004F05AE"/>
    <w:pPr>
      <w:ind w:left="720"/>
      <w:outlineLvl w:val="6"/>
    </w:pPr>
    <w:rPr>
      <w:i/>
    </w:rPr>
  </w:style>
  <w:style w:type="paragraph" w:styleId="Heading8">
    <w:name w:val="heading 8"/>
    <w:basedOn w:val="Normal"/>
    <w:next w:val="Normal"/>
    <w:link w:val="Heading8Char"/>
    <w:qFormat/>
    <w:rsid w:val="004F05AE"/>
    <w:pPr>
      <w:ind w:left="720"/>
      <w:outlineLvl w:val="7"/>
    </w:pPr>
    <w:rPr>
      <w:i/>
    </w:rPr>
  </w:style>
  <w:style w:type="paragraph" w:styleId="Heading9">
    <w:name w:val="heading 9"/>
    <w:basedOn w:val="Normal"/>
    <w:next w:val="Normal"/>
    <w:link w:val="Heading9Char"/>
    <w:qFormat/>
    <w:rsid w:val="004F05AE"/>
    <w:pPr>
      <w:ind w:left="720"/>
      <w:outlineLvl w:val="8"/>
    </w:pPr>
    <w:rPr>
      <w:i/>
    </w:rPr>
  </w:style>
  <w:style w:type="character" w:default="1" w:styleId="DefaultParagraphFont">
    <w:name w:val="Default Paragraph Font"/>
    <w:uiPriority w:val="1"/>
    <w:unhideWhenUsed/>
    <w:rsid w:val="004F05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5AE"/>
  </w:style>
  <w:style w:type="character" w:customStyle="1" w:styleId="Heading1Char">
    <w:name w:val="Heading 1 Char"/>
    <w:basedOn w:val="DefaultParagraphFont"/>
    <w:link w:val="Heading1"/>
    <w:rsid w:val="004F05AE"/>
    <w:rPr>
      <w:rFonts w:ascii="Times New Roman" w:eastAsia="Times New Roman" w:hAnsi="Times New Roman" w:cs="Times New Roman"/>
      <w:b/>
      <w:sz w:val="32"/>
      <w:szCs w:val="20"/>
      <w:lang w:eastAsia="en-US"/>
    </w:rPr>
  </w:style>
  <w:style w:type="paragraph" w:styleId="BodyText">
    <w:name w:val="Body Text"/>
    <w:basedOn w:val="Normal"/>
    <w:link w:val="BodyTextChar"/>
    <w:rsid w:val="004F05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05AE"/>
    <w:rPr>
      <w:rFonts w:ascii="Times New Roman" w:eastAsia="Times New Roman" w:hAnsi="Times New Roman" w:cs="Times New Roman"/>
      <w:sz w:val="24"/>
      <w:lang w:val="en-US" w:eastAsia="en-US"/>
    </w:rPr>
  </w:style>
  <w:style w:type="paragraph" w:styleId="Footer">
    <w:name w:val="footer"/>
    <w:basedOn w:val="Normal"/>
    <w:link w:val="FooterChar"/>
    <w:rsid w:val="004F05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5AE"/>
    <w:rPr>
      <w:rFonts w:ascii="Times New Roman" w:eastAsia="Times New Roman" w:hAnsi="Times New Roman" w:cs="Times New Roman"/>
      <w:sz w:val="16"/>
      <w:lang w:val="en-US" w:eastAsia="en-US"/>
    </w:rPr>
  </w:style>
  <w:style w:type="paragraph" w:styleId="List">
    <w:name w:val="List"/>
    <w:basedOn w:val="BodyText"/>
    <w:next w:val="BodyText"/>
    <w:rsid w:val="004F05AE"/>
    <w:pPr>
      <w:tabs>
        <w:tab w:val="left" w:pos="340"/>
      </w:tabs>
      <w:spacing w:before="60" w:after="60"/>
      <w:ind w:left="340" w:hanging="340"/>
    </w:pPr>
  </w:style>
  <w:style w:type="paragraph" w:styleId="ListBullet">
    <w:name w:val="List Bullet"/>
    <w:basedOn w:val="List"/>
    <w:rsid w:val="004F05AE"/>
    <w:pPr>
      <w:numPr>
        <w:numId w:val="13"/>
      </w:numPr>
      <w:tabs>
        <w:tab w:val="clear" w:pos="340"/>
      </w:tabs>
      <w:spacing w:before="40" w:after="40"/>
    </w:pPr>
  </w:style>
  <w:style w:type="character" w:customStyle="1" w:styleId="SpecialBold">
    <w:name w:val="Special Bold"/>
    <w:basedOn w:val="DefaultParagraphFont"/>
    <w:rsid w:val="004F05AE"/>
    <w:rPr>
      <w:b/>
      <w:spacing w:val="0"/>
    </w:rPr>
  </w:style>
  <w:style w:type="paragraph" w:styleId="ListBullet2">
    <w:name w:val="List Bullet 2"/>
    <w:basedOn w:val="List2"/>
    <w:rsid w:val="004F05AE"/>
    <w:pPr>
      <w:numPr>
        <w:numId w:val="14"/>
      </w:numPr>
      <w:tabs>
        <w:tab w:val="clear" w:pos="680"/>
      </w:tabs>
    </w:pPr>
  </w:style>
  <w:style w:type="paragraph" w:styleId="Header">
    <w:name w:val="header"/>
    <w:basedOn w:val="Normal"/>
    <w:link w:val="HeaderChar"/>
    <w:rsid w:val="004F05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5A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F05AE"/>
    <w:rPr>
      <w:i/>
    </w:rPr>
  </w:style>
  <w:style w:type="paragraph" w:customStyle="1" w:styleId="SuperHeading">
    <w:name w:val="SuperHeading"/>
    <w:basedOn w:val="Normal"/>
    <w:rsid w:val="004F05AE"/>
    <w:pPr>
      <w:spacing w:before="240" w:after="120"/>
      <w:outlineLvl w:val="0"/>
    </w:pPr>
    <w:rPr>
      <w:rFonts w:ascii="Times New Roman" w:hAnsi="Times New Roman"/>
      <w:b/>
      <w:sz w:val="28"/>
    </w:rPr>
  </w:style>
  <w:style w:type="paragraph" w:customStyle="1" w:styleId="AllowPageBreak">
    <w:name w:val="AllowPageBreak"/>
    <w:rsid w:val="004F05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05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5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5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5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5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5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05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05AE"/>
    <w:rPr>
      <w:rFonts w:ascii="Courier New" w:eastAsia="Times New Roman" w:hAnsi="Courier New" w:cs="Times New Roman"/>
      <w:i/>
      <w:szCs w:val="20"/>
      <w:lang w:val="en-US" w:eastAsia="en-US"/>
    </w:rPr>
  </w:style>
  <w:style w:type="paragraph" w:customStyle="1" w:styleId="HeadingBase">
    <w:name w:val="Heading Base"/>
    <w:rsid w:val="004F05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5AE"/>
    <w:pPr>
      <w:tabs>
        <w:tab w:val="right" w:leader="dot" w:pos="9072"/>
      </w:tabs>
      <w:ind w:left="567"/>
    </w:pPr>
    <w:rPr>
      <w:szCs w:val="22"/>
    </w:rPr>
  </w:style>
  <w:style w:type="paragraph" w:customStyle="1" w:styleId="TOCBase">
    <w:name w:val="TOC Base"/>
    <w:rsid w:val="004F05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5AE"/>
    <w:pPr>
      <w:tabs>
        <w:tab w:val="right" w:leader="dot" w:pos="9072"/>
      </w:tabs>
      <w:spacing w:before="40" w:after="40"/>
      <w:ind w:left="284"/>
    </w:pPr>
    <w:rPr>
      <w:rFonts w:ascii="Times New Roman" w:hAnsi="Times New Roman"/>
    </w:rPr>
  </w:style>
  <w:style w:type="paragraph" w:styleId="TOC1">
    <w:name w:val="toc 1"/>
    <w:basedOn w:val="TOCBase"/>
    <w:next w:val="Normal"/>
    <w:rsid w:val="004F05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05AE"/>
    <w:pPr>
      <w:spacing w:before="5040"/>
      <w:jc w:val="center"/>
    </w:pPr>
    <w:rPr>
      <w:sz w:val="48"/>
      <w:szCs w:val="72"/>
      <w:lang w:val="en-US"/>
    </w:rPr>
  </w:style>
  <w:style w:type="character" w:customStyle="1" w:styleId="TitleChar">
    <w:name w:val="Title Char"/>
    <w:basedOn w:val="DefaultParagraphFont"/>
    <w:link w:val="Title"/>
    <w:rsid w:val="004F05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5AE"/>
    <w:pPr>
      <w:tabs>
        <w:tab w:val="left" w:pos="3600"/>
        <w:tab w:val="left" w:pos="3958"/>
      </w:tabs>
    </w:pPr>
  </w:style>
  <w:style w:type="paragraph" w:customStyle="1" w:styleId="Note">
    <w:name w:val="Note"/>
    <w:basedOn w:val="BodyText"/>
    <w:rsid w:val="004F05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05AE"/>
    <w:pPr>
      <w:framePr w:wrap="auto" w:hAnchor="text" w:y="6049"/>
    </w:pPr>
    <w:rPr>
      <w:color w:val="000000"/>
      <w:sz w:val="40"/>
    </w:rPr>
  </w:style>
  <w:style w:type="paragraph" w:customStyle="1" w:styleId="TOCTitle">
    <w:name w:val="TOCTitle"/>
    <w:basedOn w:val="Heading1"/>
    <w:rsid w:val="004F05AE"/>
    <w:pPr>
      <w:spacing w:after="240"/>
      <w:jc w:val="center"/>
      <w:outlineLvl w:val="9"/>
    </w:pPr>
    <w:rPr>
      <w:caps/>
    </w:rPr>
  </w:style>
  <w:style w:type="paragraph" w:customStyle="1" w:styleId="Version">
    <w:name w:val="Version"/>
    <w:rsid w:val="004F05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05AE"/>
    <w:pPr>
      <w:keepNext w:val="0"/>
      <w:tabs>
        <w:tab w:val="right" w:pos="4176"/>
      </w:tabs>
      <w:ind w:left="198" w:hanging="198"/>
    </w:pPr>
    <w:rPr>
      <w:rFonts w:ascii="Garamond" w:hAnsi="Garamond"/>
    </w:rPr>
  </w:style>
  <w:style w:type="paragraph" w:styleId="IndexHeading">
    <w:name w:val="index heading"/>
    <w:basedOn w:val="Normal"/>
    <w:next w:val="Index1"/>
    <w:semiHidden/>
    <w:rsid w:val="004F05AE"/>
    <w:pPr>
      <w:spacing w:before="120" w:after="120"/>
    </w:pPr>
    <w:rPr>
      <w:rFonts w:ascii="Arial" w:hAnsi="Arial"/>
      <w:b/>
      <w:color w:val="918585"/>
      <w:sz w:val="24"/>
    </w:rPr>
  </w:style>
  <w:style w:type="paragraph" w:customStyle="1" w:styleId="Chapter">
    <w:name w:val="Chapter"/>
    <w:basedOn w:val="Normal"/>
    <w:rsid w:val="004F05AE"/>
    <w:pPr>
      <w:spacing w:before="240"/>
    </w:pPr>
    <w:rPr>
      <w:rFonts w:ascii="Times New Roman" w:hAnsi="Times New Roman"/>
      <w:smallCaps/>
      <w:spacing w:val="80"/>
      <w:sz w:val="28"/>
    </w:rPr>
  </w:style>
  <w:style w:type="paragraph" w:customStyle="1" w:styleId="InChapter">
    <w:name w:val="InChapter"/>
    <w:basedOn w:val="Heading3"/>
    <w:rsid w:val="004F05AE"/>
    <w:pPr>
      <w:spacing w:after="240"/>
      <w:outlineLvl w:val="9"/>
    </w:pPr>
    <w:rPr>
      <w:noProof/>
    </w:rPr>
  </w:style>
  <w:style w:type="paragraph" w:styleId="Index2">
    <w:name w:val="index 2"/>
    <w:basedOn w:val="Normal"/>
    <w:next w:val="Normal"/>
    <w:semiHidden/>
    <w:rsid w:val="004F05AE"/>
    <w:pPr>
      <w:tabs>
        <w:tab w:val="right" w:pos="4176"/>
      </w:tabs>
      <w:ind w:left="568" w:hanging="284"/>
    </w:pPr>
    <w:rPr>
      <w:rFonts w:ascii="Garamond" w:hAnsi="Garamond"/>
    </w:rPr>
  </w:style>
  <w:style w:type="paragraph" w:customStyle="1" w:styleId="Byline">
    <w:name w:val="Byline"/>
    <w:rsid w:val="004F05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5AE"/>
    <w:pPr>
      <w:tabs>
        <w:tab w:val="clear" w:pos="3600"/>
        <w:tab w:val="clear" w:pos="3958"/>
      </w:tabs>
      <w:jc w:val="right"/>
    </w:pPr>
  </w:style>
  <w:style w:type="paragraph" w:styleId="Caption">
    <w:name w:val="caption"/>
    <w:basedOn w:val="BodyText"/>
    <w:next w:val="Normal"/>
    <w:qFormat/>
    <w:rsid w:val="004F05AE"/>
    <w:pPr>
      <w:framePr w:w="2268" w:hSpace="181" w:vSpace="181" w:wrap="around" w:vAnchor="text" w:hAnchor="page" w:x="1135" w:y="285" w:anchorLock="1"/>
    </w:pPr>
    <w:rPr>
      <w:i/>
    </w:rPr>
  </w:style>
  <w:style w:type="paragraph" w:customStyle="1" w:styleId="MiniTOCTitle">
    <w:name w:val="MiniTOCTitle"/>
    <w:basedOn w:val="Heading4"/>
    <w:rsid w:val="004F05AE"/>
    <w:pPr>
      <w:spacing w:before="240"/>
      <w:outlineLvl w:val="9"/>
    </w:pPr>
    <w:rPr>
      <w:noProof/>
      <w:sz w:val="24"/>
    </w:rPr>
  </w:style>
  <w:style w:type="paragraph" w:customStyle="1" w:styleId="MiniTOCItem">
    <w:name w:val="MiniTOCItem"/>
    <w:basedOn w:val="ListBullet"/>
    <w:rsid w:val="004F05AE"/>
    <w:pPr>
      <w:numPr>
        <w:numId w:val="0"/>
      </w:numPr>
      <w:tabs>
        <w:tab w:val="right" w:leader="dot" w:pos="6521"/>
      </w:tabs>
      <w:spacing w:before="0" w:after="0"/>
    </w:pPr>
  </w:style>
  <w:style w:type="paragraph" w:customStyle="1" w:styleId="TOFTitle">
    <w:name w:val="TOFTitle"/>
    <w:basedOn w:val="TOCTitle"/>
    <w:rsid w:val="004F05AE"/>
  </w:style>
  <w:style w:type="paragraph" w:styleId="TableofFigures">
    <w:name w:val="table of figures"/>
    <w:basedOn w:val="Normal"/>
    <w:next w:val="Normal"/>
    <w:semiHidden/>
    <w:rsid w:val="004F05AE"/>
    <w:pPr>
      <w:tabs>
        <w:tab w:val="right" w:leader="dot" w:pos="9072"/>
      </w:tabs>
      <w:ind w:left="970" w:hanging="403"/>
    </w:pPr>
    <w:rPr>
      <w:rFonts w:ascii="Times New Roman" w:hAnsi="Times New Roman"/>
      <w:b/>
    </w:rPr>
  </w:style>
  <w:style w:type="paragraph" w:styleId="ListNumber">
    <w:name w:val="List Number"/>
    <w:basedOn w:val="List"/>
    <w:rsid w:val="004F05AE"/>
    <w:pPr>
      <w:numPr>
        <w:numId w:val="11"/>
      </w:numPr>
    </w:pPr>
  </w:style>
  <w:style w:type="character" w:customStyle="1" w:styleId="WingdingSymbols">
    <w:name w:val="Wingding Symbols"/>
    <w:rsid w:val="004F05AE"/>
    <w:rPr>
      <w:rFonts w:ascii="Wingdings" w:hAnsi="Wingdings"/>
    </w:rPr>
  </w:style>
  <w:style w:type="paragraph" w:customStyle="1" w:styleId="TableHeading">
    <w:name w:val="Table Heading"/>
    <w:basedOn w:val="HeadingBase"/>
    <w:rsid w:val="004F05AE"/>
    <w:pPr>
      <w:keepLines/>
      <w:pBdr>
        <w:bottom w:val="single" w:sz="6" w:space="1" w:color="918585"/>
      </w:pBdr>
      <w:spacing w:before="240"/>
    </w:pPr>
  </w:style>
  <w:style w:type="character" w:customStyle="1" w:styleId="HotSpot">
    <w:name w:val="HotSpot"/>
    <w:rsid w:val="004F05AE"/>
    <w:rPr>
      <w:color w:val="0033CC"/>
      <w:u w:val="none"/>
    </w:rPr>
  </w:style>
  <w:style w:type="paragraph" w:customStyle="1" w:styleId="BodyTextRight">
    <w:name w:val="Body Text Right"/>
    <w:basedOn w:val="BodyText"/>
    <w:rsid w:val="004F05AE"/>
    <w:pPr>
      <w:spacing w:before="0" w:after="0"/>
      <w:jc w:val="right"/>
    </w:pPr>
  </w:style>
  <w:style w:type="paragraph" w:styleId="Index3">
    <w:name w:val="index 3"/>
    <w:basedOn w:val="ListNumber2"/>
    <w:next w:val="Normal"/>
    <w:semiHidden/>
    <w:rsid w:val="004F05AE"/>
    <w:pPr>
      <w:numPr>
        <w:numId w:val="0"/>
      </w:numPr>
      <w:tabs>
        <w:tab w:val="right" w:leader="dot" w:pos="4176"/>
      </w:tabs>
    </w:pPr>
  </w:style>
  <w:style w:type="paragraph" w:styleId="ListNumber2">
    <w:name w:val="List Number 2"/>
    <w:basedOn w:val="List2"/>
    <w:rsid w:val="004F05AE"/>
    <w:pPr>
      <w:numPr>
        <w:numId w:val="10"/>
      </w:numPr>
      <w:tabs>
        <w:tab w:val="clear" w:pos="1060"/>
      </w:tabs>
    </w:pPr>
  </w:style>
  <w:style w:type="paragraph" w:customStyle="1" w:styleId="MarginNote">
    <w:name w:val="Margin Note"/>
    <w:basedOn w:val="BodyText"/>
    <w:rsid w:val="004F05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5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5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05AE"/>
    <w:rPr>
      <w:sz w:val="32"/>
    </w:rPr>
  </w:style>
  <w:style w:type="paragraph" w:customStyle="1" w:styleId="HeadingProcedure">
    <w:name w:val="Heading Procedure"/>
    <w:basedOn w:val="HeadingBase"/>
    <w:next w:val="Normal"/>
    <w:rsid w:val="004F05AE"/>
    <w:pPr>
      <w:tabs>
        <w:tab w:val="left" w:pos="0"/>
      </w:tabs>
      <w:spacing w:before="120" w:after="60"/>
    </w:pPr>
    <w:rPr>
      <w:i/>
      <w:color w:val="918585"/>
      <w:sz w:val="22"/>
    </w:rPr>
  </w:style>
  <w:style w:type="paragraph" w:customStyle="1" w:styleId="TableBodyText">
    <w:name w:val="Table Body Text"/>
    <w:basedOn w:val="BodyText"/>
    <w:rsid w:val="004F05AE"/>
    <w:pPr>
      <w:spacing w:before="60" w:after="60"/>
    </w:pPr>
  </w:style>
  <w:style w:type="paragraph" w:styleId="ListContinue">
    <w:name w:val="List Continue"/>
    <w:basedOn w:val="List"/>
    <w:rsid w:val="004F05AE"/>
    <w:pPr>
      <w:ind w:firstLine="0"/>
    </w:pPr>
  </w:style>
  <w:style w:type="paragraph" w:customStyle="1" w:styleId="ListNote">
    <w:name w:val="List Note"/>
    <w:basedOn w:val="List"/>
    <w:rsid w:val="004F05AE"/>
    <w:pPr>
      <w:pBdr>
        <w:top w:val="single" w:sz="6" w:space="2" w:color="918585"/>
        <w:bottom w:val="single" w:sz="6" w:space="2" w:color="918585"/>
      </w:pBdr>
      <w:tabs>
        <w:tab w:val="left" w:pos="1021"/>
      </w:tabs>
      <w:ind w:firstLine="0"/>
    </w:pPr>
  </w:style>
  <w:style w:type="paragraph" w:customStyle="1" w:styleId="Warning">
    <w:name w:val="Warning"/>
    <w:basedOn w:val="BodyText"/>
    <w:rsid w:val="004F05AE"/>
    <w:pPr>
      <w:shd w:val="clear" w:color="auto" w:fill="D9D9D9"/>
      <w:tabs>
        <w:tab w:val="left" w:pos="992"/>
      </w:tabs>
      <w:ind w:left="119" w:right="119"/>
    </w:pPr>
    <w:rPr>
      <w:sz w:val="20"/>
    </w:rPr>
  </w:style>
  <w:style w:type="paragraph" w:customStyle="1" w:styleId="MarginIcons">
    <w:name w:val="Margin Icons"/>
    <w:basedOn w:val="BodyText"/>
    <w:rsid w:val="004F05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05AE"/>
    <w:rPr>
      <w:rFonts w:ascii="Courier New" w:hAnsi="Courier New"/>
    </w:rPr>
  </w:style>
  <w:style w:type="paragraph" w:customStyle="1" w:styleId="NoteBullet">
    <w:name w:val="Note Bullet"/>
    <w:basedOn w:val="Note"/>
    <w:rsid w:val="004F05AE"/>
    <w:pPr>
      <w:tabs>
        <w:tab w:val="clear" w:pos="680"/>
      </w:tabs>
      <w:spacing w:before="60" w:after="60"/>
    </w:pPr>
  </w:style>
  <w:style w:type="paragraph" w:customStyle="1" w:styleId="SubHeading2">
    <w:name w:val="SubHeading2"/>
    <w:basedOn w:val="HeadingBase"/>
    <w:rsid w:val="004F05AE"/>
    <w:pPr>
      <w:spacing w:before="240" w:after="60"/>
    </w:pPr>
    <w:rPr>
      <w:sz w:val="20"/>
    </w:rPr>
  </w:style>
  <w:style w:type="paragraph" w:customStyle="1" w:styleId="SubHeading1">
    <w:name w:val="SubHeading1"/>
    <w:basedOn w:val="HeadingBase"/>
    <w:rsid w:val="004F05AE"/>
    <w:pPr>
      <w:spacing w:before="240" w:after="60"/>
    </w:pPr>
    <w:rPr>
      <w:color w:val="918585"/>
      <w:sz w:val="22"/>
    </w:rPr>
  </w:style>
  <w:style w:type="paragraph" w:customStyle="1" w:styleId="SideHeading">
    <w:name w:val="Side Heading"/>
    <w:basedOn w:val="HeadingBase"/>
    <w:rsid w:val="004F05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5AE"/>
    <w:pPr>
      <w:numPr>
        <w:numId w:val="12"/>
      </w:numPr>
    </w:pPr>
  </w:style>
  <w:style w:type="paragraph" w:styleId="PlainText">
    <w:name w:val="Plain Text"/>
    <w:basedOn w:val="Normal"/>
    <w:link w:val="PlainTextChar"/>
    <w:rsid w:val="004F05AE"/>
    <w:rPr>
      <w:sz w:val="20"/>
    </w:rPr>
  </w:style>
  <w:style w:type="character" w:customStyle="1" w:styleId="PlainTextChar">
    <w:name w:val="Plain Text Char"/>
    <w:basedOn w:val="DefaultParagraphFont"/>
    <w:link w:val="PlainText"/>
    <w:rsid w:val="004F05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05AE"/>
    <w:rPr>
      <w:b/>
      <w:smallCaps/>
    </w:rPr>
  </w:style>
  <w:style w:type="paragraph" w:customStyle="1" w:styleId="TableListNumber">
    <w:name w:val="Table List Number"/>
    <w:basedOn w:val="ListNumber"/>
    <w:rsid w:val="004F05AE"/>
    <w:pPr>
      <w:numPr>
        <w:numId w:val="0"/>
      </w:numPr>
    </w:pPr>
  </w:style>
  <w:style w:type="paragraph" w:styleId="TOC4">
    <w:name w:val="toc 4"/>
    <w:basedOn w:val="TOCBase"/>
    <w:next w:val="Normal"/>
    <w:semiHidden/>
    <w:rsid w:val="004F05AE"/>
    <w:pPr>
      <w:tabs>
        <w:tab w:val="right" w:leader="dot" w:pos="9071"/>
      </w:tabs>
      <w:ind w:left="1701"/>
    </w:pPr>
  </w:style>
  <w:style w:type="paragraph" w:customStyle="1" w:styleId="ListAlpha">
    <w:name w:val="List Alpha"/>
    <w:basedOn w:val="List"/>
    <w:rsid w:val="004F05AE"/>
    <w:pPr>
      <w:numPr>
        <w:numId w:val="9"/>
      </w:numPr>
    </w:pPr>
  </w:style>
  <w:style w:type="paragraph" w:customStyle="1" w:styleId="ListAlpha2">
    <w:name w:val="List Alpha 2"/>
    <w:basedOn w:val="List2"/>
    <w:rsid w:val="004F05AE"/>
    <w:pPr>
      <w:numPr>
        <w:numId w:val="8"/>
      </w:numPr>
    </w:pPr>
  </w:style>
  <w:style w:type="paragraph" w:styleId="List2">
    <w:name w:val="List 2"/>
    <w:basedOn w:val="BodyText"/>
    <w:rsid w:val="004F05AE"/>
    <w:pPr>
      <w:tabs>
        <w:tab w:val="left" w:pos="680"/>
      </w:tabs>
      <w:spacing w:before="60" w:after="60"/>
      <w:ind w:left="680" w:hanging="340"/>
    </w:pPr>
  </w:style>
  <w:style w:type="paragraph" w:styleId="List3">
    <w:name w:val="List 3"/>
    <w:basedOn w:val="BodyText"/>
    <w:rsid w:val="004F05AE"/>
    <w:pPr>
      <w:tabs>
        <w:tab w:val="left" w:pos="1021"/>
      </w:tabs>
      <w:spacing w:before="60" w:after="60"/>
      <w:ind w:left="1020" w:hanging="340"/>
    </w:pPr>
  </w:style>
  <w:style w:type="paragraph" w:styleId="List4">
    <w:name w:val="List 4"/>
    <w:basedOn w:val="BodyText"/>
    <w:rsid w:val="004F05AE"/>
    <w:pPr>
      <w:tabs>
        <w:tab w:val="left" w:pos="1361"/>
      </w:tabs>
      <w:spacing w:before="60" w:after="60"/>
      <w:ind w:left="1361" w:hanging="340"/>
    </w:pPr>
  </w:style>
  <w:style w:type="paragraph" w:styleId="List5">
    <w:name w:val="List 5"/>
    <w:basedOn w:val="BodyText"/>
    <w:rsid w:val="004F05AE"/>
    <w:pPr>
      <w:tabs>
        <w:tab w:val="left" w:pos="1701"/>
      </w:tabs>
      <w:spacing w:before="60" w:after="60"/>
      <w:ind w:left="1701" w:hanging="340"/>
    </w:pPr>
  </w:style>
  <w:style w:type="paragraph" w:styleId="ListBullet3">
    <w:name w:val="List Bullet 3"/>
    <w:basedOn w:val="List3"/>
    <w:rsid w:val="004F05AE"/>
    <w:pPr>
      <w:numPr>
        <w:numId w:val="15"/>
      </w:numPr>
      <w:tabs>
        <w:tab w:val="clear" w:pos="1021"/>
      </w:tabs>
      <w:ind w:left="1037" w:hanging="357"/>
    </w:pPr>
  </w:style>
  <w:style w:type="paragraph" w:styleId="ListBullet4">
    <w:name w:val="List Bullet 4"/>
    <w:basedOn w:val="List4"/>
    <w:rsid w:val="004F05AE"/>
    <w:pPr>
      <w:numPr>
        <w:numId w:val="3"/>
      </w:numPr>
    </w:pPr>
  </w:style>
  <w:style w:type="paragraph" w:styleId="ListBullet5">
    <w:name w:val="List Bullet 5"/>
    <w:basedOn w:val="List5"/>
    <w:rsid w:val="004F05AE"/>
    <w:pPr>
      <w:numPr>
        <w:numId w:val="4"/>
      </w:numPr>
    </w:pPr>
  </w:style>
  <w:style w:type="paragraph" w:styleId="ListContinue2">
    <w:name w:val="List Continue 2"/>
    <w:basedOn w:val="List2"/>
    <w:rsid w:val="004F05AE"/>
    <w:pPr>
      <w:ind w:firstLine="0"/>
    </w:pPr>
  </w:style>
  <w:style w:type="paragraph" w:styleId="ListContinue3">
    <w:name w:val="List Continue 3"/>
    <w:basedOn w:val="List3"/>
    <w:rsid w:val="004F05AE"/>
    <w:pPr>
      <w:ind w:left="1021" w:firstLine="0"/>
    </w:pPr>
  </w:style>
  <w:style w:type="paragraph" w:styleId="ListContinue4">
    <w:name w:val="List Continue 4"/>
    <w:basedOn w:val="List4"/>
    <w:rsid w:val="004F05AE"/>
    <w:pPr>
      <w:ind w:firstLine="0"/>
    </w:pPr>
  </w:style>
  <w:style w:type="paragraph" w:styleId="ListContinue5">
    <w:name w:val="List Continue 5"/>
    <w:basedOn w:val="List5"/>
    <w:rsid w:val="004F05AE"/>
    <w:pPr>
      <w:ind w:firstLine="0"/>
    </w:pPr>
  </w:style>
  <w:style w:type="paragraph" w:styleId="ListNumber3">
    <w:name w:val="List Number 3"/>
    <w:basedOn w:val="List3"/>
    <w:rsid w:val="004F05AE"/>
    <w:pPr>
      <w:numPr>
        <w:numId w:val="5"/>
      </w:numPr>
    </w:pPr>
  </w:style>
  <w:style w:type="paragraph" w:styleId="ListNumber4">
    <w:name w:val="List Number 4"/>
    <w:basedOn w:val="List4"/>
    <w:rsid w:val="004F05AE"/>
    <w:pPr>
      <w:numPr>
        <w:numId w:val="6"/>
      </w:numPr>
    </w:pPr>
  </w:style>
  <w:style w:type="paragraph" w:styleId="ListNumber5">
    <w:name w:val="List Number 5"/>
    <w:basedOn w:val="List5"/>
    <w:rsid w:val="004F05AE"/>
    <w:pPr>
      <w:numPr>
        <w:numId w:val="7"/>
      </w:numPr>
    </w:pPr>
  </w:style>
  <w:style w:type="paragraph" w:styleId="BlockText">
    <w:name w:val="Block Text"/>
    <w:basedOn w:val="Normal"/>
    <w:rsid w:val="004F05AE"/>
    <w:pPr>
      <w:spacing w:after="120"/>
      <w:ind w:left="1440" w:right="1440"/>
    </w:pPr>
  </w:style>
  <w:style w:type="character" w:customStyle="1" w:styleId="Subscript">
    <w:name w:val="Subscript"/>
    <w:basedOn w:val="DefaultParagraphFont"/>
    <w:rsid w:val="004F05AE"/>
    <w:rPr>
      <w:sz w:val="16"/>
      <w:vertAlign w:val="subscript"/>
    </w:rPr>
  </w:style>
  <w:style w:type="character" w:customStyle="1" w:styleId="Superscript">
    <w:name w:val="Superscript"/>
    <w:basedOn w:val="DefaultParagraphFont"/>
    <w:rsid w:val="004F05AE"/>
    <w:rPr>
      <w:sz w:val="16"/>
      <w:vertAlign w:val="superscript"/>
    </w:rPr>
  </w:style>
  <w:style w:type="character" w:customStyle="1" w:styleId="Symbols">
    <w:name w:val="Symbols"/>
    <w:basedOn w:val="DefaultParagraphFont"/>
    <w:rsid w:val="004F05AE"/>
    <w:rPr>
      <w:rFonts w:ascii="Symbol" w:hAnsi="Symbol"/>
    </w:rPr>
  </w:style>
  <w:style w:type="character" w:customStyle="1" w:styleId="MenuOptions">
    <w:name w:val="Menu Options"/>
    <w:basedOn w:val="DefaultParagraphFont"/>
    <w:rsid w:val="004F05AE"/>
    <w:rPr>
      <w:rFonts w:ascii="Arial Narrow" w:hAnsi="Arial Narrow"/>
      <w:smallCaps/>
    </w:rPr>
  </w:style>
  <w:style w:type="character" w:customStyle="1" w:styleId="Buttons">
    <w:name w:val="Buttons"/>
    <w:basedOn w:val="DefaultParagraphFont"/>
    <w:rsid w:val="004F05AE"/>
    <w:rPr>
      <w:b/>
    </w:rPr>
  </w:style>
  <w:style w:type="character" w:customStyle="1" w:styleId="Underlined">
    <w:name w:val="Underlined"/>
    <w:basedOn w:val="DefaultParagraphFont"/>
    <w:rsid w:val="004F05AE"/>
    <w:rPr>
      <w:u w:val="single"/>
    </w:rPr>
  </w:style>
  <w:style w:type="paragraph" w:customStyle="1" w:styleId="TableBodyTextRight">
    <w:name w:val="Table Body Text Right"/>
    <w:basedOn w:val="TableBodyText"/>
    <w:rsid w:val="004F05AE"/>
    <w:pPr>
      <w:widowControl w:val="0"/>
      <w:autoSpaceDE w:val="0"/>
      <w:autoSpaceDN w:val="0"/>
      <w:adjustRightInd w:val="0"/>
      <w:jc w:val="right"/>
    </w:pPr>
    <w:rPr>
      <w:rFonts w:cs="Arial"/>
      <w:szCs w:val="18"/>
    </w:rPr>
  </w:style>
  <w:style w:type="paragraph" w:customStyle="1" w:styleId="CopyrightText">
    <w:name w:val="Copyright Text"/>
    <w:basedOn w:val="BodyText"/>
    <w:rsid w:val="004F05AE"/>
    <w:rPr>
      <w:sz w:val="18"/>
    </w:rPr>
  </w:style>
  <w:style w:type="paragraph" w:customStyle="1" w:styleId="BodySmallRight">
    <w:name w:val="Body Small Right"/>
    <w:basedOn w:val="BodyTextRight"/>
    <w:rsid w:val="004F05AE"/>
    <w:rPr>
      <w:sz w:val="18"/>
      <w:szCs w:val="18"/>
    </w:rPr>
  </w:style>
  <w:style w:type="paragraph" w:customStyle="1" w:styleId="MarginEdition">
    <w:name w:val="Margin Edition"/>
    <w:basedOn w:val="MarginNote"/>
    <w:rsid w:val="004F05AE"/>
    <w:pPr>
      <w:spacing w:before="0" w:after="0"/>
    </w:pPr>
    <w:rPr>
      <w:rFonts w:ascii="Times New Roman" w:hAnsi="Times New Roman"/>
      <w:color w:val="999999"/>
    </w:rPr>
  </w:style>
  <w:style w:type="paragraph" w:customStyle="1" w:styleId="Spacer">
    <w:name w:val="Spacer"/>
    <w:basedOn w:val="Normal"/>
    <w:rsid w:val="004F05AE"/>
    <w:rPr>
      <w:sz w:val="2"/>
      <w:szCs w:val="2"/>
    </w:rPr>
  </w:style>
  <w:style w:type="character" w:customStyle="1" w:styleId="Small">
    <w:name w:val="Small"/>
    <w:basedOn w:val="DefaultParagraphFont"/>
    <w:rsid w:val="004F05AE"/>
    <w:rPr>
      <w:sz w:val="16"/>
    </w:rPr>
  </w:style>
  <w:style w:type="paragraph" w:customStyle="1" w:styleId="WideTable">
    <w:name w:val="Wide Table"/>
    <w:basedOn w:val="Normal"/>
    <w:rsid w:val="004F05AE"/>
    <w:pPr>
      <w:ind w:left="-1418"/>
    </w:pPr>
    <w:rPr>
      <w:sz w:val="2"/>
      <w:szCs w:val="2"/>
    </w:rPr>
  </w:style>
  <w:style w:type="character" w:styleId="PageNumber">
    <w:name w:val="page number"/>
    <w:basedOn w:val="DefaultParagraphFont"/>
    <w:rsid w:val="004F05AE"/>
  </w:style>
  <w:style w:type="paragraph" w:styleId="Quote">
    <w:name w:val="Quote"/>
    <w:basedOn w:val="Heading1"/>
    <w:link w:val="QuoteChar"/>
    <w:qFormat/>
    <w:rsid w:val="004F05AE"/>
    <w:rPr>
      <w:b w:val="0"/>
      <w:sz w:val="72"/>
      <w:szCs w:val="72"/>
      <w:lang w:val="en-NZ"/>
    </w:rPr>
  </w:style>
  <w:style w:type="character" w:customStyle="1" w:styleId="QuoteChar">
    <w:name w:val="Quote Char"/>
    <w:basedOn w:val="DefaultParagraphFont"/>
    <w:link w:val="Quote"/>
    <w:rsid w:val="004F05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5AE"/>
    <w:pPr>
      <w:pageBreakBefore/>
    </w:pPr>
  </w:style>
  <w:style w:type="paragraph" w:customStyle="1" w:styleId="Border">
    <w:name w:val="Border"/>
    <w:basedOn w:val="Normal"/>
    <w:qFormat/>
    <w:rsid w:val="004F05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5AE"/>
    <w:rPr>
      <w:b/>
      <w:bCs/>
      <w:i/>
      <w:iCs/>
      <w:color w:val="auto"/>
    </w:rPr>
  </w:style>
  <w:style w:type="paragraph" w:styleId="IntenseQuote">
    <w:name w:val="Intense Quote"/>
    <w:basedOn w:val="Normal"/>
    <w:next w:val="Normal"/>
    <w:link w:val="IntenseQuoteChar"/>
    <w:uiPriority w:val="30"/>
    <w:qFormat/>
    <w:rsid w:val="004F05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5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05AE"/>
    <w:rPr>
      <w:smallCaps/>
      <w:color w:val="auto"/>
      <w:u w:val="single"/>
    </w:rPr>
  </w:style>
  <w:style w:type="character" w:styleId="IntenseReference">
    <w:name w:val="Intense Reference"/>
    <w:basedOn w:val="DefaultParagraphFont"/>
    <w:uiPriority w:val="32"/>
    <w:qFormat/>
    <w:rsid w:val="004F05AE"/>
    <w:rPr>
      <w:b/>
      <w:bCs/>
      <w:smallCaps/>
      <w:color w:val="auto"/>
      <w:spacing w:val="5"/>
      <w:u w:val="single"/>
    </w:rPr>
  </w:style>
  <w:style w:type="paragraph" w:customStyle="1" w:styleId="2ColumnHeading">
    <w:name w:val="2Column Heading"/>
    <w:basedOn w:val="BodyText"/>
    <w:qFormat/>
    <w:rsid w:val="004F05AE"/>
    <w:pPr>
      <w:spacing w:after="60"/>
      <w:ind w:left="-2268"/>
    </w:pPr>
    <w:rPr>
      <w:b/>
    </w:rPr>
  </w:style>
  <w:style w:type="paragraph" w:customStyle="1" w:styleId="Heading1TOC">
    <w:name w:val="Heading1 TOC"/>
    <w:basedOn w:val="Normal"/>
    <w:qFormat/>
    <w:rsid w:val="004F05AE"/>
    <w:pPr>
      <w:spacing w:before="240" w:after="120"/>
    </w:pPr>
    <w:rPr>
      <w:rFonts w:ascii="Times New Roman" w:hAnsi="Times New Roman"/>
      <w:b/>
      <w:sz w:val="32"/>
    </w:rPr>
  </w:style>
  <w:style w:type="paragraph" w:customStyle="1" w:styleId="Heading2TOC">
    <w:name w:val="Heading2 TOC"/>
    <w:basedOn w:val="Normal"/>
    <w:qFormat/>
    <w:rsid w:val="004F05AE"/>
    <w:pPr>
      <w:spacing w:before="240" w:after="60"/>
    </w:pPr>
    <w:rPr>
      <w:rFonts w:ascii="Times New Roman" w:hAnsi="Times New Roman"/>
      <w:b/>
      <w:sz w:val="28"/>
    </w:rPr>
  </w:style>
  <w:style w:type="character" w:customStyle="1" w:styleId="Underline">
    <w:name w:val="Underline"/>
    <w:basedOn w:val="DefaultParagraphFont"/>
    <w:qFormat/>
    <w:rsid w:val="004F05AE"/>
    <w:rPr>
      <w:u w:val="single"/>
    </w:rPr>
  </w:style>
  <w:style w:type="character" w:customStyle="1" w:styleId="BoldandItalics">
    <w:name w:val="Bold and Italics"/>
    <w:qFormat/>
    <w:rsid w:val="004F05AE"/>
    <w:rPr>
      <w:b/>
      <w:i/>
      <w:u w:val="none"/>
    </w:rPr>
  </w:style>
  <w:style w:type="paragraph" w:styleId="BalloonText">
    <w:name w:val="Balloon Text"/>
    <w:basedOn w:val="Normal"/>
    <w:link w:val="BalloonTextChar"/>
    <w:rsid w:val="004F05AE"/>
    <w:rPr>
      <w:rFonts w:ascii="Tahoma" w:hAnsi="Tahoma" w:cs="Tahoma"/>
      <w:sz w:val="16"/>
      <w:szCs w:val="16"/>
    </w:rPr>
  </w:style>
  <w:style w:type="character" w:customStyle="1" w:styleId="BalloonTextChar">
    <w:name w:val="Balloon Text Char"/>
    <w:basedOn w:val="DefaultParagraphFont"/>
    <w:link w:val="BalloonText"/>
    <w:rsid w:val="004F05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05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05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1212</Words>
  <Characters>8058</Characters>
  <Application>Microsoft Office Word</Application>
  <DocSecurity>0</DocSecurity>
  <Lines>304</Lines>
  <Paragraphs>175</Paragraphs>
  <ScaleCrop>false</ScaleCrop>
  <Company>Author-it Software Corporation Ltd.</Company>
  <LinksUpToDate>false</LinksUpToDate>
  <CharactersWithSpaces>9284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HLTCOM408C Use specific health terminology to communicate effectively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2012-05-26T16:51:00Z</dcterms:created>
  <dcterms:modified xsi:type="dcterms:W3CDTF">2012-05-26T16:51:00Z</dcterms:modified>
</cp:coreProperties>
</file>