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0E2" w:rsidP="003370E2">
      <w:pPr>
        <w:pStyle w:val="Title"/>
      </w:pPr>
      <w:r>
        <w:fldChar w:fldCharType="begin"/>
      </w:r>
      <w:r>
        <w:instrText xml:space="preserve"> TITLE   \* MERGEFORMAT </w:instrText>
      </w:r>
      <w:r>
        <w:fldChar w:fldCharType="separate"/>
      </w:r>
      <w:r>
        <w:t>HLTCOM404C Communicate effectively with clients</w:t>
      </w:r>
      <w:r>
        <w:fldChar w:fldCharType="end"/>
      </w:r>
    </w:p>
    <w:p w:rsidR="003370E2" w:rsidP="003370E2">
      <w:pPr>
        <w:pStyle w:val="Version"/>
        <w:sectPr w:rsidSect="001B6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CD4" w:rsidP="001B6CD4">
      <w:pPr>
        <w:pStyle w:val="SuperHeading"/>
      </w:pPr>
      <w:r w:rsidRPr="001B6CD4">
        <w:t>HLTCOM404C Communicate effectively with clients</w:t>
      </w:r>
    </w:p>
    <w:p w:rsidR="00000000" w:rsidRPr="001B6CD4" w:rsidP="001B6CD4">
      <w:pPr>
        <w:pStyle w:val="Heading1"/>
      </w:pPr>
      <w:bookmarkStart w:id="1" w:name="O_271068"/>
      <w:bookmarkEnd w:id="1"/>
      <w:r w:rsidRPr="001B6CD4">
        <w:t>Modification History</w:t>
      </w:r>
    </w:p>
    <w:p w:rsidR="00000000" w:rsidRPr="001B6CD4" w:rsidP="001B6CD4">
      <w:pPr>
        <w:pStyle w:val="BodyText"/>
      </w:pPr>
      <w:r w:rsidRPr="001B6CD4">
        <w:t>Not Applicable</w:t>
      </w:r>
    </w:p>
    <w:p w:rsidR="00000000" w:rsidRPr="001B6CD4" w:rsidP="001B6CD4">
      <w:pPr>
        <w:pStyle w:val="AllowPageBreak"/>
      </w:pPr>
    </w:p>
    <w:p w:rsidR="00000000" w:rsidRPr="001B6CD4" w:rsidP="001B6CD4">
      <w:pPr>
        <w:pStyle w:val="Heading1"/>
      </w:pPr>
      <w:bookmarkStart w:id="2" w:name="O_205498"/>
      <w:bookmarkEnd w:id="2"/>
      <w:r w:rsidRPr="001B6CD4">
        <w:t>Unit Descriptor</w:t>
      </w:r>
    </w:p>
    <w:tbl>
      <w:tblPr>
        <w:tblW w:w="0" w:type="auto"/>
        <w:tblLayout w:type="fixed"/>
        <w:tblCellMar>
          <w:left w:w="62" w:type="dxa"/>
          <w:right w:w="62" w:type="dxa"/>
        </w:tblCellMar>
        <w:tblLook w:val="0000"/>
      </w:tblPr>
      <w:tblGrid>
        <w:gridCol w:w="3335"/>
        <w:gridCol w:w="5221"/>
      </w:tblGrid>
      <w:tr w:rsidTr="003370E2">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This unit covers the skills required by practitioners to establish and maintain effective commun</w:t>
            </w:r>
            <w:r w:rsidRPr="001B6CD4">
              <w:t>ication with the client throughout all interactions and provide basic counselling as required and as appropriate to facilitate the treatment or health service being provided</w:t>
            </w:r>
          </w:p>
        </w:tc>
      </w:tr>
    </w:tbl>
    <w:p w:rsidR="003370E2" w:rsidP="001B6CD4">
      <w:pPr>
        <w:pStyle w:val="BodyText"/>
      </w:pPr>
    </w:p>
    <w:p w:rsidR="003370E2" w:rsidP="001B6CD4">
      <w:pPr>
        <w:pStyle w:val="BodyText"/>
      </w:pPr>
    </w:p>
    <w:p w:rsidR="00000000" w:rsidRPr="001B6CD4" w:rsidP="001B6CD4">
      <w:pPr>
        <w:pStyle w:val="Heading1"/>
      </w:pPr>
      <w:bookmarkStart w:id="3" w:name="O_205500"/>
      <w:bookmarkEnd w:id="3"/>
      <w:r w:rsidRPr="001B6CD4">
        <w:t>Application of the Unit</w:t>
      </w:r>
    </w:p>
    <w:tbl>
      <w:tblPr>
        <w:tblW w:w="0" w:type="auto"/>
        <w:tblLayout w:type="fixed"/>
        <w:tblCellMar>
          <w:left w:w="62" w:type="dxa"/>
          <w:right w:w="62" w:type="dxa"/>
        </w:tblCellMar>
        <w:tblLook w:val="0000"/>
      </w:tblPr>
      <w:tblGrid>
        <w:gridCol w:w="3340"/>
        <w:gridCol w:w="5216"/>
      </w:tblGrid>
      <w:tr w:rsidTr="003370E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This unit applies to work in a range of health settings where health services are provided with direct client contact involved</w:t>
            </w:r>
          </w:p>
          <w:p w:rsidR="00000000" w:rsidRPr="001B6CD4" w:rsidP="001B6CD4">
            <w:pPr>
              <w:pStyle w:val="BodyText"/>
            </w:pPr>
            <w:r w:rsidRPr="001B6CD4">
              <w:t>Application of this unit should be contextualised to reflect any specific workplace requirements, issues and practices</w:t>
            </w:r>
          </w:p>
        </w:tc>
      </w:tr>
    </w:tbl>
    <w:p w:rsidR="003370E2" w:rsidP="001B6CD4">
      <w:pPr>
        <w:pStyle w:val="BodyText"/>
      </w:pPr>
    </w:p>
    <w:p w:rsidR="003370E2" w:rsidP="001B6CD4">
      <w:pPr>
        <w:pStyle w:val="BodyText"/>
      </w:pPr>
    </w:p>
    <w:p w:rsidR="00000000" w:rsidRPr="001B6CD4" w:rsidP="001B6CD4">
      <w:pPr>
        <w:pStyle w:val="Heading1"/>
      </w:pPr>
      <w:bookmarkStart w:id="4" w:name="O_279328"/>
      <w:bookmarkEnd w:id="4"/>
      <w:r w:rsidRPr="001B6CD4">
        <w:t>Licensing/Regulatory Information</w:t>
      </w:r>
    </w:p>
    <w:p w:rsidR="00000000" w:rsidRPr="001B6CD4" w:rsidP="001B6CD4">
      <w:pPr>
        <w:pStyle w:val="BodyText"/>
      </w:pPr>
      <w:r w:rsidRPr="001B6CD4">
        <w:t>Not Applicable</w:t>
      </w:r>
    </w:p>
    <w:p w:rsidR="00000000" w:rsidRPr="001B6CD4" w:rsidP="001B6CD4">
      <w:pPr>
        <w:pStyle w:val="AllowPageBreak"/>
      </w:pPr>
    </w:p>
    <w:p w:rsidR="00000000" w:rsidRPr="001B6CD4" w:rsidP="001B6CD4">
      <w:pPr>
        <w:pStyle w:val="Heading1"/>
      </w:pPr>
      <w:bookmarkStart w:id="5" w:name="O_284080"/>
      <w:bookmarkEnd w:id="5"/>
      <w:r w:rsidRPr="001B6CD4">
        <w:t>Pre-Requisites</w:t>
      </w:r>
    </w:p>
    <w:p w:rsidR="00000000" w:rsidRPr="001B6CD4" w:rsidP="001B6CD4">
      <w:pPr>
        <w:pStyle w:val="BodyText"/>
      </w:pPr>
      <w:r w:rsidRPr="001B6CD4">
        <w:t>Not Applicable</w:t>
      </w:r>
    </w:p>
    <w:p w:rsidR="00000000" w:rsidRPr="001B6CD4" w:rsidP="001B6CD4">
      <w:pPr>
        <w:pStyle w:val="AllowPageBreak"/>
      </w:pPr>
    </w:p>
    <w:p w:rsidR="00000000" w:rsidRPr="001B6CD4" w:rsidP="001B6CD4">
      <w:pPr>
        <w:pStyle w:val="Heading1"/>
      </w:pPr>
      <w:bookmarkStart w:id="6" w:name="O_205499"/>
      <w:bookmarkEnd w:id="6"/>
      <w:r w:rsidRPr="001B6CD4">
        <w:t>Employability Skills Information</w:t>
      </w:r>
    </w:p>
    <w:tbl>
      <w:tblPr>
        <w:tblW w:w="0" w:type="auto"/>
        <w:tblLayout w:type="fixed"/>
        <w:tblCellMar>
          <w:left w:w="62" w:type="dxa"/>
          <w:right w:w="62" w:type="dxa"/>
        </w:tblCellMar>
        <w:tblLook w:val="0000"/>
      </w:tblPr>
      <w:tblGrid>
        <w:gridCol w:w="3320"/>
        <w:gridCol w:w="5236"/>
      </w:tblGrid>
      <w:tr w:rsidTr="003370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This unit contains Employability Skills</w:t>
            </w:r>
          </w:p>
        </w:tc>
      </w:tr>
    </w:tbl>
    <w:p w:rsidR="003370E2" w:rsidP="001B6CD4">
      <w:pPr>
        <w:pStyle w:val="BodyText"/>
      </w:pPr>
    </w:p>
    <w:p w:rsidR="003370E2" w:rsidP="001B6CD4">
      <w:pPr>
        <w:pStyle w:val="BodyText"/>
      </w:pPr>
    </w:p>
    <w:p w:rsidR="00000000" w:rsidRPr="001B6CD4" w:rsidP="001B6CD4">
      <w:pPr>
        <w:pStyle w:val="Heading1"/>
      </w:pPr>
      <w:bookmarkStart w:id="7" w:name="O_289114"/>
      <w:bookmarkEnd w:id="7"/>
      <w:r w:rsidRPr="001B6CD4">
        <w:t>Elements and Performance Criteria Pre-Content</w:t>
      </w:r>
    </w:p>
    <w:tbl>
      <w:tblPr>
        <w:tblW w:w="0" w:type="auto"/>
        <w:tblLayout w:type="fixed"/>
        <w:tblCellMar>
          <w:left w:w="62" w:type="dxa"/>
          <w:right w:w="62" w:type="dxa"/>
        </w:tblCellMar>
        <w:tblLook w:val="0000"/>
      </w:tblPr>
      <w:tblGrid>
        <w:gridCol w:w="3369"/>
        <w:gridCol w:w="5702"/>
      </w:tblGrid>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The Performance Criteria specify the level of performance required to demonstrate achievement of the Element. Terms in italics are elaborated in t</w:t>
            </w:r>
            <w:r w:rsidRPr="001B6CD4">
              <w:t xml:space="preserve">he Range Statement. </w:t>
            </w:r>
          </w:p>
        </w:tc>
      </w:tr>
    </w:tbl>
    <w:p w:rsidR="00000000" w:rsidRPr="001B6CD4" w:rsidP="001B6CD4">
      <w:pPr>
        <w:pStyle w:val="BodyText"/>
      </w:pPr>
    </w:p>
    <w:p w:rsidR="00000000" w:rsidRPr="001B6CD4" w:rsidP="001B6CD4">
      <w:pPr>
        <w:pStyle w:val="AllowPageBreak"/>
      </w:pPr>
    </w:p>
    <w:p w:rsidR="00000000" w:rsidRPr="001B6CD4" w:rsidP="001B6CD4">
      <w:pPr>
        <w:pStyle w:val="Heading1"/>
      </w:pPr>
      <w:bookmarkStart w:id="8" w:name="O_235781"/>
      <w:bookmarkEnd w:id="8"/>
      <w:r w:rsidRPr="001B6CD4">
        <w:t>Elements and Performance Criteria</w:t>
      </w:r>
    </w:p>
    <w:tbl>
      <w:tblPr>
        <w:tblW w:w="0" w:type="auto"/>
        <w:tblLayout w:type="fixed"/>
        <w:tblCellMar>
          <w:left w:w="62" w:type="dxa"/>
          <w:right w:w="62" w:type="dxa"/>
        </w:tblCellMar>
        <w:tblLook w:val="0000"/>
      </w:tblPr>
      <w:tblGrid>
        <w:gridCol w:w="3369"/>
        <w:gridCol w:w="5702"/>
      </w:tblGrid>
      <w:tr w:rsidTr="003370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PERFORMANCE CRITERIA</w:t>
            </w: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6CD4">
            <w:pPr>
              <w:pStyle w:val="List"/>
              <w:rPr>
                <w:lang w:val="en-NZ"/>
              </w:rPr>
            </w:pPr>
            <w:r w:rsidRPr="001B6CD4">
              <w:t>1.</w:t>
            </w:r>
            <w:r w:rsidRPr="001B6CD4">
              <w:tab/>
              <w:t>Establish professional relationship with the client</w:t>
            </w: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1.1</w:t>
            </w:r>
            <w:r w:rsidRPr="001B6CD4">
              <w:tab/>
              <w:t>Evaluate practice to maintain a high standard of client service</w:t>
            </w:r>
          </w:p>
          <w:p w:rsidR="00000000" w:rsidRPr="001B6CD4" w:rsidP="001B6CD4">
            <w:pPr>
              <w:pStyle w:val="BodyText"/>
            </w:pPr>
            <w:r w:rsidRPr="001B6CD4">
              <w:t>1.2</w:t>
            </w:r>
            <w:r w:rsidRPr="001B6CD4">
              <w:tab/>
              <w:t xml:space="preserve">Identify and respond to </w:t>
            </w:r>
            <w:r w:rsidRPr="001B6CD4">
              <w:rPr>
                <w:rStyle w:val="Emphasis"/>
              </w:rPr>
              <w:t>special needs</w:t>
            </w:r>
            <w:r w:rsidRPr="001B6CD4">
              <w:t xml:space="preserve"> of clients </w:t>
            </w:r>
          </w:p>
          <w:p w:rsidR="00000000" w:rsidRPr="001B6CD4" w:rsidP="001B6CD4">
            <w:pPr>
              <w:pStyle w:val="BodyText"/>
            </w:pPr>
            <w:r w:rsidRPr="001B6CD4">
              <w:t>1.3</w:t>
            </w:r>
            <w:r w:rsidRPr="001B6CD4">
              <w:tab/>
              <w:t xml:space="preserve">Use </w:t>
            </w:r>
            <w:r w:rsidRPr="001B6CD4">
              <w:rPr>
                <w:rStyle w:val="Emphasis"/>
              </w:rPr>
              <w:t>effective communication</w:t>
            </w:r>
            <w:r w:rsidRPr="001B6CD4">
              <w:t xml:space="preserve"> with clients</w:t>
            </w:r>
          </w:p>
          <w:p w:rsidR="00000000" w:rsidRPr="001B6CD4" w:rsidP="001B6CD4">
            <w:pPr>
              <w:pStyle w:val="BodyText"/>
            </w:pPr>
            <w:r w:rsidRPr="001B6CD4">
              <w:t>1.4</w:t>
            </w:r>
            <w:r w:rsidRPr="001B6CD4">
              <w:tab/>
              <w:t>Encourage clients to voice queries and/or fears and address these appropriately</w:t>
            </w:r>
          </w:p>
          <w:p w:rsidR="00000000" w:rsidRPr="001B6CD4" w:rsidP="001B6CD4">
            <w:pPr>
              <w:pStyle w:val="BodyText"/>
            </w:pPr>
            <w:r w:rsidRPr="001B6CD4">
              <w:t>1.5</w:t>
            </w:r>
            <w:r w:rsidRPr="001B6CD4">
              <w:tab/>
              <w:t xml:space="preserve">Take into consideration </w:t>
            </w:r>
            <w:r w:rsidRPr="001B6CD4">
              <w:rPr>
                <w:rStyle w:val="Emphasis"/>
              </w:rPr>
              <w:t>cultural and personal factors</w:t>
            </w:r>
            <w:r w:rsidRPr="001B6CD4">
              <w:t xml:space="preserve"> when consulting or interacting with clients</w:t>
            </w:r>
          </w:p>
          <w:p w:rsidR="00000000" w:rsidRPr="001B6CD4" w:rsidP="001B6CD4">
            <w:pPr>
              <w:pStyle w:val="BodyText"/>
            </w:pPr>
            <w:r w:rsidRPr="001B6CD4">
              <w:t>1.6</w:t>
            </w:r>
            <w:r w:rsidRPr="001B6CD4">
              <w:tab/>
              <w:t>Exercise discretion and confidentiality appropriately, outlining and explaining to clients boundaries of confidentiality as required</w:t>
            </w:r>
          </w:p>
          <w:p w:rsidR="00000000" w:rsidP="001B6CD4">
            <w:pPr>
              <w:pStyle w:val="BodyText"/>
              <w:rPr>
                <w:lang w:val="en-NZ"/>
              </w:rPr>
            </w:pPr>
            <w:r w:rsidRPr="001B6CD4">
              <w:t>1.7</w:t>
            </w:r>
            <w:r w:rsidRPr="001B6CD4">
              <w:tab/>
              <w:t xml:space="preserve">Define and apply </w:t>
            </w:r>
            <w:r w:rsidRPr="001B6CD4">
              <w:rPr>
                <w:rStyle w:val="Emphasis"/>
              </w:rPr>
              <w:t>boundaries</w:t>
            </w:r>
            <w:r w:rsidRPr="001B6CD4">
              <w:t xml:space="preserve"> of the practitioner/ client relationship </w:t>
            </w: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6CD4">
            <w:pPr>
              <w:pStyle w:val="List"/>
              <w:rPr>
                <w:lang w:val="en-NZ"/>
              </w:rPr>
            </w:pPr>
            <w:r w:rsidRPr="001B6CD4">
              <w:t>2.</w:t>
            </w:r>
            <w:r w:rsidRPr="001B6CD4">
              <w:tab/>
            </w:r>
            <w:r w:rsidRPr="001B6CD4">
              <w:t>Provide effective response to client enquiries</w:t>
            </w: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2.1</w:t>
            </w:r>
            <w:r w:rsidRPr="001B6CD4">
              <w:tab/>
              <w:t xml:space="preserve">Present </w:t>
            </w:r>
            <w:r w:rsidRPr="001B6CD4">
              <w:rPr>
                <w:rStyle w:val="Emphasis"/>
              </w:rPr>
              <w:t>relevant information</w:t>
            </w:r>
            <w:r w:rsidRPr="001B6CD4">
              <w:t xml:space="preserve"> clearly and comprehensively and in sufficient detail to meet the needs of the enquirer </w:t>
            </w:r>
          </w:p>
          <w:p w:rsidR="00000000" w:rsidRPr="001B6CD4" w:rsidP="001B6CD4">
            <w:pPr>
              <w:pStyle w:val="BodyText"/>
            </w:pPr>
            <w:r w:rsidRPr="001B6CD4">
              <w:t>2.2</w:t>
            </w:r>
            <w:r w:rsidRPr="001B6CD4">
              <w:tab/>
              <w:t xml:space="preserve">Select appropriate </w:t>
            </w:r>
            <w:r w:rsidRPr="001B6CD4">
              <w:rPr>
                <w:rStyle w:val="Emphasis"/>
              </w:rPr>
              <w:t>modes of communication</w:t>
            </w:r>
            <w:r w:rsidRPr="001B6CD4">
              <w:t xml:space="preserve"> to suit the enquiry and the purpose and co</w:t>
            </w:r>
            <w:r w:rsidRPr="001B6CD4">
              <w:t>ntext of the enquiry</w:t>
            </w:r>
          </w:p>
          <w:p w:rsidR="00000000" w:rsidRPr="001B6CD4" w:rsidP="001B6CD4">
            <w:pPr>
              <w:pStyle w:val="BodyText"/>
            </w:pPr>
            <w:r w:rsidRPr="001B6CD4">
              <w:t>2.3</w:t>
            </w:r>
            <w:r w:rsidRPr="001B6CD4">
              <w:tab/>
              <w:t xml:space="preserve">Identify and acknowledge </w:t>
            </w:r>
            <w:r w:rsidRPr="001B6CD4">
              <w:rPr>
                <w:rStyle w:val="Emphasis"/>
              </w:rPr>
              <w:t>enquirer's expectations</w:t>
            </w:r>
            <w:r w:rsidRPr="001B6CD4">
              <w:t xml:space="preserve"> </w:t>
            </w:r>
          </w:p>
          <w:p w:rsidR="00000000" w:rsidRPr="001B6CD4" w:rsidP="001B6CD4">
            <w:pPr>
              <w:pStyle w:val="BodyText"/>
            </w:pPr>
            <w:r w:rsidRPr="001B6CD4">
              <w:t>2.4</w:t>
            </w:r>
            <w:r w:rsidRPr="001B6CD4">
              <w:tab/>
              <w:t>Discuss any unresolved concerns or issues with enquirers</w:t>
            </w:r>
          </w:p>
          <w:p w:rsidR="00000000" w:rsidP="001B6CD4">
            <w:pPr>
              <w:pStyle w:val="BodyText"/>
              <w:rPr>
                <w:lang w:val="en-NZ"/>
              </w:rPr>
            </w:pPr>
            <w:r w:rsidRPr="001B6CD4">
              <w:t>2.5</w:t>
            </w:r>
            <w:r w:rsidRPr="001B6CD4">
              <w:tab/>
              <w:t>Make appointments for clients according to workplace guidelines</w:t>
            </w: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6CD4">
            <w:pPr>
              <w:pStyle w:val="List"/>
              <w:rPr>
                <w:lang w:val="en-NZ"/>
              </w:rPr>
            </w:pPr>
            <w:r w:rsidRPr="001B6CD4">
              <w:t>3.</w:t>
            </w:r>
            <w:r w:rsidRPr="001B6CD4">
              <w:tab/>
              <w:t>Respond effectively to difficult or challengi</w:t>
            </w:r>
            <w:r w:rsidRPr="001B6CD4">
              <w:t>ng behaviour</w:t>
            </w: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3.1</w:t>
            </w:r>
            <w:r w:rsidRPr="001B6CD4">
              <w:tab/>
              <w:t xml:space="preserve">Plan responses to difficult or challenging behaviour and </w:t>
            </w:r>
            <w:r w:rsidRPr="001B6CD4">
              <w:rPr>
                <w:rStyle w:val="Emphasis"/>
              </w:rPr>
              <w:t>manage appropriately</w:t>
            </w:r>
          </w:p>
          <w:p w:rsidR="00000000" w:rsidP="001B6CD4">
            <w:pPr>
              <w:pStyle w:val="BodyText"/>
              <w:rPr>
                <w:lang w:val="en-NZ"/>
              </w:rPr>
            </w:pPr>
            <w:r w:rsidRPr="001B6CD4">
              <w:t>3.2</w:t>
            </w:r>
            <w:r w:rsidRPr="001B6CD4">
              <w:tab/>
              <w:t>Maintain professional integrity at all times</w:t>
            </w: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6CD4">
            <w:pPr>
              <w:pStyle w:val="List"/>
              <w:rPr>
                <w:lang w:val="en-NZ"/>
              </w:rPr>
            </w:pPr>
            <w:r w:rsidRPr="001B6CD4">
              <w:t>4.</w:t>
            </w:r>
            <w:r w:rsidRPr="001B6CD4">
              <w:tab/>
              <w:t>Use basic counselling skills as required to facilitate treatment</w:t>
            </w: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t>4.1</w:t>
            </w:r>
            <w:r w:rsidRPr="001B6CD4">
              <w:tab/>
              <w:t xml:space="preserve">Determine </w:t>
            </w:r>
            <w:r w:rsidRPr="001B6CD4">
              <w:rPr>
                <w:rStyle w:val="Emphasis"/>
              </w:rPr>
              <w:t>need for basic counselling</w:t>
            </w:r>
            <w:r w:rsidRPr="001B6CD4">
              <w:t xml:space="preserve"> </w:t>
            </w:r>
          </w:p>
          <w:p w:rsidR="00000000" w:rsidRPr="001B6CD4" w:rsidP="001B6CD4">
            <w:pPr>
              <w:pStyle w:val="BodyText"/>
            </w:pPr>
            <w:r w:rsidRPr="001B6CD4">
              <w:t>4.2</w:t>
            </w:r>
            <w:r w:rsidRPr="001B6CD4">
              <w:tab/>
              <w:t xml:space="preserve">Provide </w:t>
            </w:r>
            <w:r w:rsidRPr="001B6CD4">
              <w:rPr>
                <w:rStyle w:val="Emphasis"/>
              </w:rPr>
              <w:t>basic counselling</w:t>
            </w:r>
            <w:r w:rsidRPr="001B6CD4">
              <w:t xml:space="preserve"> to facilitate treatment/ services when necessary and in accordance with </w:t>
            </w:r>
            <w:r w:rsidRPr="001B6CD4">
              <w:rPr>
                <w:rStyle w:val="Emphasis"/>
              </w:rPr>
              <w:t>practice specific guidelines</w:t>
            </w:r>
          </w:p>
          <w:p w:rsidR="00000000" w:rsidP="001B6CD4">
            <w:pPr>
              <w:pStyle w:val="BodyText"/>
              <w:rPr>
                <w:lang w:val="en-NZ"/>
              </w:rPr>
            </w:pPr>
            <w:r w:rsidRPr="001B6CD4">
              <w:t>4.3</w:t>
            </w:r>
            <w:r w:rsidRPr="001B6CD4">
              <w:tab/>
              <w:t xml:space="preserve">Record details of services provided according to </w:t>
            </w:r>
            <w:r w:rsidRPr="001B6CD4">
              <w:rPr>
                <w:rStyle w:val="Emphasis"/>
              </w:rPr>
              <w:t>workplace guidelines</w:t>
            </w:r>
          </w:p>
        </w:tc>
      </w:tr>
      <w:tr w:rsidTr="003370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B6CD4" w:rsidP="001B6CD4">
            <w:pPr>
              <w:pStyle w:val="BodyText"/>
            </w:pPr>
          </w:p>
        </w:tc>
      </w:tr>
    </w:tbl>
    <w:p w:rsidR="003370E2" w:rsidP="001B6CD4">
      <w:pPr>
        <w:pStyle w:val="BodyText"/>
      </w:pPr>
    </w:p>
    <w:p w:rsidR="003370E2" w:rsidP="001B6CD4">
      <w:pPr>
        <w:pStyle w:val="BodyText"/>
      </w:pPr>
    </w:p>
    <w:p w:rsidR="00000000" w:rsidRPr="001B6CD4" w:rsidP="001B6CD4">
      <w:pPr>
        <w:pStyle w:val="Heading1"/>
      </w:pPr>
      <w:bookmarkStart w:id="9" w:name="O_259731"/>
      <w:bookmarkEnd w:id="9"/>
      <w:r w:rsidRPr="001B6CD4">
        <w:t>Required Skills and Knowl</w:t>
      </w:r>
      <w:r w:rsidRPr="001B6CD4">
        <w:t>edge</w:t>
      </w:r>
    </w:p>
    <w:tbl>
      <w:tblPr>
        <w:tblW w:w="0" w:type="auto"/>
        <w:tblLayout w:type="fixed"/>
        <w:tblCellMar>
          <w:left w:w="62" w:type="dxa"/>
          <w:right w:w="62" w:type="dxa"/>
        </w:tblCellMar>
        <w:tblLook w:val="0000"/>
      </w:tblPr>
      <w:tblGrid>
        <w:gridCol w:w="9072"/>
      </w:tblGrid>
      <w:tr w:rsidTr="003370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REQUIRED SKILLS AND KNOWLEDGE</w:t>
            </w: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t>This describes the essential skills and knowledge and their level required for this unit.</w:t>
            </w: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rPr>
                <w:rStyle w:val="Emphasis"/>
              </w:rPr>
              <w:t>Essential knowledge</w:t>
            </w:r>
            <w:r w:rsidRPr="001B6CD4">
              <w:t>:</w:t>
            </w:r>
          </w:p>
          <w:p w:rsidR="00000000" w:rsidRPr="001B6CD4" w:rsidP="001B6CD4">
            <w:pPr>
              <w:pStyle w:val="BodyText"/>
            </w:pPr>
            <w:r w:rsidRPr="001B6CD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6CD4" w:rsidP="001B6CD4">
            <w:pPr>
              <w:pStyle w:val="BodyText"/>
            </w:pPr>
            <w:r w:rsidRPr="001B6CD4">
              <w:t xml:space="preserve">This includes </w:t>
            </w:r>
            <w:r w:rsidRPr="001B6CD4">
              <w:t>knowledge of:</w:t>
            </w:r>
          </w:p>
          <w:p w:rsidR="00000000" w:rsidRPr="001B6CD4" w:rsidP="001B6CD4">
            <w:pPr>
              <w:pStyle w:val="ListBullet"/>
            </w:pPr>
            <w:r w:rsidRPr="001B6CD4">
              <w:t>Basic counselling techniques</w:t>
            </w:r>
          </w:p>
          <w:p w:rsidR="00000000" w:rsidRPr="001B6CD4" w:rsidP="001B6CD4">
            <w:pPr>
              <w:pStyle w:val="ListBullet"/>
            </w:pPr>
            <w:r w:rsidRPr="001B6CD4">
              <w:t>Basic information on counselling styles and theories</w:t>
            </w:r>
          </w:p>
          <w:p w:rsidR="00000000" w:rsidRPr="001B6CD4" w:rsidP="001B6CD4">
            <w:pPr>
              <w:pStyle w:val="ListBullet"/>
            </w:pPr>
            <w:r w:rsidRPr="001B6CD4">
              <w:t>Basic information on human psychological development and needs</w:t>
            </w:r>
          </w:p>
          <w:p w:rsidR="00000000" w:rsidRPr="001B6CD4" w:rsidP="001B6CD4">
            <w:pPr>
              <w:pStyle w:val="ListBullet"/>
            </w:pPr>
            <w:r w:rsidRPr="001B6CD4">
              <w:t>Basic information on human psychopathologies including personality disorders</w:t>
            </w:r>
          </w:p>
          <w:p w:rsidR="00000000" w:rsidRPr="001B6CD4" w:rsidP="001B6CD4">
            <w:pPr>
              <w:pStyle w:val="ListBullet"/>
            </w:pPr>
            <w:r w:rsidRPr="001B6CD4">
              <w:t>Effective communication strategies</w:t>
            </w:r>
          </w:p>
          <w:p w:rsidR="00000000" w:rsidRPr="001B6CD4" w:rsidP="001B6CD4">
            <w:pPr>
              <w:pStyle w:val="ListBullet"/>
            </w:pPr>
            <w:r w:rsidRPr="001B6CD4">
              <w:t>Legal and ethical issues relating to practitioner-client relations</w:t>
            </w:r>
          </w:p>
          <w:p w:rsidR="00000000" w:rsidRPr="001B6CD4" w:rsidP="001B6CD4">
            <w:pPr>
              <w:pStyle w:val="ListBullet"/>
            </w:pPr>
            <w:r w:rsidRPr="001B6CD4">
              <w:t>Local professional counselling resources</w:t>
            </w:r>
          </w:p>
          <w:p w:rsidR="00000000" w:rsidRPr="001B6CD4" w:rsidP="001B6CD4">
            <w:pPr>
              <w:pStyle w:val="ListBullet"/>
            </w:pPr>
            <w:r w:rsidRPr="001B6CD4">
              <w:t>Organisation policies, procedures and guidelines</w:t>
            </w:r>
          </w:p>
          <w:p w:rsidR="00000000" w:rsidRPr="001B6CD4" w:rsidP="001B6CD4">
            <w:pPr>
              <w:pStyle w:val="ListBullet"/>
            </w:pPr>
            <w:r w:rsidRPr="001B6CD4">
              <w:t>Principles and practices of services provided</w:t>
            </w:r>
          </w:p>
          <w:p w:rsidR="00000000" w:rsidP="001B6CD4">
            <w:pPr>
              <w:pStyle w:val="ListBullet"/>
              <w:rPr>
                <w:lang w:val="en-NZ"/>
              </w:rPr>
            </w:pPr>
            <w:r w:rsidRPr="001B6CD4">
              <w:t>Various modes of c</w:t>
            </w:r>
            <w:r w:rsidRPr="001B6CD4">
              <w:t>ommunication appropriate to therapeutic practice</w:t>
            </w: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6CD4" w:rsidP="001B6CD4">
            <w:pPr>
              <w:pStyle w:val="BodyText"/>
            </w:pPr>
            <w:r w:rsidRPr="001B6CD4">
              <w:rPr>
                <w:rStyle w:val="Emphasis"/>
              </w:rPr>
              <w:t>Essential skills</w:t>
            </w:r>
            <w:r w:rsidRPr="001B6CD4">
              <w:t>:</w:t>
            </w:r>
          </w:p>
          <w:p w:rsidR="00000000" w:rsidRPr="001B6CD4" w:rsidP="001B6CD4">
            <w:pPr>
              <w:pStyle w:val="BodyText"/>
            </w:pPr>
            <w:r w:rsidRPr="001B6CD4">
              <w:t xml:space="preserve">It is critical that the candidate demonstrate the ability to effectively do the task outlined in elements and performance criteria of this unit, manage the task and manage contingencies </w:t>
            </w:r>
            <w:r w:rsidRPr="001B6CD4">
              <w:t>in the context of the identified work role</w:t>
            </w:r>
          </w:p>
          <w:p w:rsidR="00000000" w:rsidRPr="001B6CD4" w:rsidP="001B6CD4">
            <w:pPr>
              <w:pStyle w:val="BodyText"/>
            </w:pPr>
            <w:r w:rsidRPr="001B6CD4">
              <w:t>This includes the ability to:</w:t>
            </w:r>
          </w:p>
          <w:p w:rsidR="00000000" w:rsidRPr="001B6CD4" w:rsidP="001B6CD4">
            <w:pPr>
              <w:pStyle w:val="ListBullet"/>
            </w:pPr>
            <w:r w:rsidRPr="001B6CD4">
              <w:t>Appropriately prepare and present information for a range of enquiries</w:t>
            </w:r>
          </w:p>
          <w:p w:rsidR="00000000" w:rsidRPr="001B6CD4" w:rsidP="001B6CD4">
            <w:pPr>
              <w:pStyle w:val="ListBullet"/>
            </w:pPr>
            <w:r w:rsidRPr="001B6CD4">
              <w:t>Assess the need for professional counselling</w:t>
            </w:r>
          </w:p>
          <w:p w:rsidR="00000000" w:rsidRPr="001B6CD4" w:rsidP="001B6CD4">
            <w:pPr>
              <w:pStyle w:val="ListBullet"/>
            </w:pPr>
            <w:r w:rsidRPr="001B6CD4">
              <w:t>Communicate effectively including:</w:t>
            </w:r>
          </w:p>
          <w:p w:rsidR="00000000" w:rsidRPr="001B6CD4" w:rsidP="001B6CD4">
            <w:pPr>
              <w:pStyle w:val="ListBullet2"/>
            </w:pPr>
            <w:r w:rsidRPr="001B6CD4">
              <w:t>active listening</w:t>
            </w:r>
          </w:p>
          <w:p w:rsidR="00000000" w:rsidRPr="001B6CD4" w:rsidP="001B6CD4">
            <w:pPr>
              <w:pStyle w:val="ListBullet2"/>
            </w:pPr>
            <w:r w:rsidRPr="001B6CD4">
              <w:t>clarify and ascertain correct meanings from communication</w:t>
            </w:r>
          </w:p>
          <w:p w:rsidR="00000000" w:rsidRPr="001B6CD4" w:rsidP="001B6CD4">
            <w:pPr>
              <w:pStyle w:val="ListBullet2"/>
            </w:pPr>
            <w:r w:rsidRPr="001B6CD4">
              <w:t>clear, concise and correct written and verbal communication</w:t>
            </w:r>
          </w:p>
          <w:p w:rsidR="00000000" w:rsidRPr="001B6CD4" w:rsidP="001B6CD4">
            <w:pPr>
              <w:pStyle w:val="ListBullet2"/>
            </w:pPr>
            <w:r w:rsidRPr="001B6CD4">
              <w:t>communicate on a one-to-one and group basis</w:t>
            </w:r>
          </w:p>
          <w:p w:rsidR="00000000" w:rsidRPr="001B6CD4" w:rsidP="001B6CD4">
            <w:pPr>
              <w:pStyle w:val="ListBullet2"/>
            </w:pPr>
            <w:r w:rsidRPr="001B6CD4">
              <w:t>correct presentation of correspondence</w:t>
            </w:r>
          </w:p>
          <w:p w:rsidR="00000000" w:rsidRPr="001B6CD4" w:rsidP="001B6CD4">
            <w:pPr>
              <w:pStyle w:val="ListBullet2"/>
            </w:pPr>
            <w:r w:rsidRPr="001B6CD4">
              <w:t xml:space="preserve">documentation and record keeping </w:t>
            </w:r>
          </w:p>
          <w:p w:rsidR="00000000" w:rsidRPr="001B6CD4" w:rsidP="001B6CD4">
            <w:pPr>
              <w:pStyle w:val="ListBullet2"/>
            </w:pPr>
            <w:r w:rsidRPr="001B6CD4">
              <w:t>establish rapport</w:t>
            </w:r>
          </w:p>
          <w:p w:rsidR="00000000" w:rsidRPr="001B6CD4" w:rsidP="001B6CD4">
            <w:pPr>
              <w:pStyle w:val="ListBullet2"/>
            </w:pPr>
            <w:r w:rsidRPr="001B6CD4">
              <w:t>pas</w:t>
            </w:r>
            <w:r w:rsidRPr="001B6CD4">
              <w:t>sing on verbal and written messages</w:t>
            </w:r>
          </w:p>
          <w:p w:rsidR="00000000" w:rsidRPr="001B6CD4" w:rsidP="001B6CD4">
            <w:pPr>
              <w:pStyle w:val="ListBullet2"/>
            </w:pPr>
            <w:r w:rsidRPr="001B6CD4">
              <w:t>use correct grammar, spelling and punctuation</w:t>
            </w:r>
          </w:p>
          <w:p w:rsidR="00000000" w:rsidRPr="001B6CD4" w:rsidP="001B6CD4">
            <w:pPr>
              <w:pStyle w:val="ListBullet"/>
            </w:pPr>
            <w:r w:rsidRPr="001B6CD4">
              <w:t xml:space="preserve">Elicit information </w:t>
            </w:r>
          </w:p>
          <w:p w:rsidR="00000000" w:rsidRPr="001B6CD4" w:rsidP="001B6CD4">
            <w:pPr>
              <w:pStyle w:val="ListBullet"/>
            </w:pPr>
            <w:r w:rsidRPr="001B6CD4">
              <w:t xml:space="preserve">Follow workplace guidelines </w:t>
            </w:r>
          </w:p>
          <w:p w:rsidR="00000000" w:rsidRPr="001B6CD4" w:rsidP="001B6CD4">
            <w:pPr>
              <w:pStyle w:val="ListBullet"/>
            </w:pPr>
            <w:r w:rsidRPr="001B6CD4">
              <w:t>Handle difficult situations</w:t>
            </w:r>
          </w:p>
          <w:p w:rsidR="00000000" w:rsidRPr="001B6CD4" w:rsidP="001B6CD4">
            <w:pPr>
              <w:pStyle w:val="ListBullet"/>
            </w:pPr>
            <w:r w:rsidRPr="001B6CD4">
              <w:t xml:space="preserve">Make appointments to meet a range of client needs in </w:t>
            </w:r>
            <w:r w:rsidRPr="001B6CD4">
              <w:t>accordance with established business practice</w:t>
            </w:r>
          </w:p>
          <w:p w:rsidR="00000000" w:rsidRPr="001B6CD4" w:rsidP="001B6CD4">
            <w:pPr>
              <w:pStyle w:val="ListBullet"/>
            </w:pPr>
            <w:r w:rsidRPr="001B6CD4">
              <w:t>Respond appropriately to a range of clients in a range of situations</w:t>
            </w:r>
          </w:p>
          <w:p w:rsidR="00000000" w:rsidRPr="001B6CD4" w:rsidP="001B6CD4">
            <w:pPr>
              <w:pStyle w:val="ListBullet"/>
            </w:pPr>
            <w:r w:rsidRPr="001B6CD4">
              <w:t>Respond appropriately to special needs</w:t>
            </w:r>
          </w:p>
          <w:p w:rsidR="00000000" w:rsidRPr="001B6CD4" w:rsidP="001B6CD4">
            <w:pPr>
              <w:pStyle w:val="ListBullet"/>
            </w:pPr>
            <w:r w:rsidRPr="001B6CD4">
              <w:t>Use basic counselling skills to facilitate various goals and to recognise the limitations of own couns</w:t>
            </w:r>
            <w:r w:rsidRPr="001B6CD4">
              <w:t>elling skills</w:t>
            </w:r>
          </w:p>
          <w:p w:rsidR="00000000" w:rsidRPr="001B6CD4" w:rsidP="001B6CD4">
            <w:pPr>
              <w:pStyle w:val="ListBullet"/>
            </w:pPr>
            <w:r w:rsidRPr="001B6CD4">
              <w:t>Seek assistance if necessary</w:t>
            </w:r>
          </w:p>
        </w:tc>
      </w:tr>
    </w:tbl>
    <w:p w:rsidR="003370E2" w:rsidP="001B6CD4">
      <w:pPr>
        <w:pStyle w:val="BodyText"/>
      </w:pPr>
    </w:p>
    <w:p w:rsidR="003370E2" w:rsidP="001B6CD4">
      <w:pPr>
        <w:pStyle w:val="BodyText"/>
      </w:pPr>
    </w:p>
    <w:p w:rsidR="00000000" w:rsidRPr="001B6CD4" w:rsidP="001B6CD4">
      <w:pPr>
        <w:pStyle w:val="Heading1"/>
      </w:pPr>
      <w:bookmarkStart w:id="10" w:name="O_243765"/>
      <w:bookmarkEnd w:id="10"/>
      <w:r w:rsidRPr="001B6CD4">
        <w:t>Evidence Guide</w:t>
      </w:r>
    </w:p>
    <w:tbl>
      <w:tblPr>
        <w:tblW w:w="0" w:type="auto"/>
        <w:tblLayout w:type="fixed"/>
        <w:tblCellMar>
          <w:left w:w="62" w:type="dxa"/>
          <w:right w:w="62" w:type="dxa"/>
        </w:tblCellMar>
        <w:tblLook w:val="0000"/>
      </w:tblPr>
      <w:tblGrid>
        <w:gridCol w:w="3402"/>
        <w:gridCol w:w="5670"/>
      </w:tblGrid>
      <w:tr w:rsidTr="003370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EVIDENCE GUIDE</w:t>
            </w:r>
          </w:p>
        </w:tc>
      </w:tr>
      <w:tr w:rsidTr="003370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t xml:space="preserve">The evidence guide provides advice on assessment and must be read in conjunction with the Performance Criteria, Required Skills and Knowledge, </w:t>
            </w:r>
            <w:r w:rsidRPr="001B6CD4">
              <w:t>the Range Statement and the Assessment Guidelines for this Training Package.</w:t>
            </w:r>
          </w:p>
        </w:tc>
      </w:tr>
      <w:tr w:rsidTr="003370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Critical aspects for assessment and evidence required to demonstrate this competency unit</w:t>
            </w:r>
            <w:r w:rsidRPr="001B6CD4">
              <w:t xml:space="preserve">: </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The individual being assessed must provide evidence of specified essential knowledge as well as skills</w:t>
            </w:r>
          </w:p>
          <w:p w:rsidR="00000000" w:rsidRPr="001B6CD4" w:rsidP="001B6CD4">
            <w:pPr>
              <w:pStyle w:val="ListBullet"/>
            </w:pPr>
            <w:r w:rsidRPr="001B6CD4">
              <w:t>This unit is most appropriately assessed in the workplace or in a simulated workplace and under the normal range of work conditions</w:t>
            </w:r>
          </w:p>
          <w:p w:rsidR="00000000" w:rsidRPr="001B6CD4" w:rsidP="001B6CD4">
            <w:pPr>
              <w:pStyle w:val="ListBullet"/>
            </w:pPr>
            <w:r w:rsidRPr="001B6CD4">
              <w:t>Assessment may be mos</w:t>
            </w:r>
            <w:r w:rsidRPr="001B6CD4">
              <w:t>tly practical and examples covering a range of situations relevant to health services provided in the workplace</w:t>
            </w:r>
          </w:p>
          <w:p w:rsidR="00000000" w:rsidRPr="001B6CD4" w:rsidP="001B6CD4">
            <w:pPr>
              <w:pStyle w:val="ListBullet"/>
            </w:pPr>
            <w:r w:rsidRPr="001B6CD4">
              <w:t>Evidence of workplace performance over time must be obtained to inform a judgement of competence</w:t>
            </w:r>
          </w:p>
          <w:p w:rsidR="00000000" w:rsidRPr="001B6CD4" w:rsidP="001B6CD4">
            <w:pPr>
              <w:pStyle w:val="ListBullet"/>
            </w:pPr>
            <w:r w:rsidRPr="001B6CD4">
              <w:t>Assessment of this unit should be conducted con</w:t>
            </w:r>
            <w:r w:rsidRPr="001B6CD4">
              <w:t>currently with assessment of units relating to client assessment and/or provision of health services/treatments</w:t>
            </w:r>
          </w:p>
          <w:p w:rsidR="00000000" w:rsidRPr="001B6CD4" w:rsidP="001B6CD4">
            <w:pPr>
              <w:pStyle w:val="ListBullet"/>
            </w:pPr>
            <w:r w:rsidRPr="001B6CD4">
              <w:t>Assessment of sole practitioners must include a range of clinical situations and different client groups covering at minimum, age, culture and g</w:t>
            </w:r>
            <w:r w:rsidRPr="001B6CD4">
              <w:t>ender</w:t>
            </w:r>
          </w:p>
          <w:p w:rsidR="00000000" w:rsidRPr="001B6CD4" w:rsidP="001B6CD4">
            <w:pPr>
              <w:pStyle w:val="ListBullet"/>
            </w:pPr>
            <w:r w:rsidRPr="001B6CD4">
              <w:t>Assessment of sole practitioners must consider their unique workplace context, including:</w:t>
            </w:r>
          </w:p>
          <w:p w:rsidR="00000000" w:rsidRPr="001B6CD4" w:rsidP="001B6CD4">
            <w:pPr>
              <w:pStyle w:val="ListBullet2"/>
            </w:pPr>
            <w:r w:rsidRPr="001B6CD4">
              <w:t>interaction with others in the broader professional community as part of the sole practitioner's workplace</w:t>
            </w:r>
          </w:p>
          <w:p w:rsidR="00000000" w:rsidRPr="001B6CD4" w:rsidP="001B6CD4">
            <w:pPr>
              <w:pStyle w:val="ListBullet2"/>
            </w:pPr>
            <w:r w:rsidRPr="001B6CD4">
              <w:t>scope of practice as detailed in the qualification and component competency units</w:t>
            </w:r>
          </w:p>
          <w:p w:rsidR="00000000" w:rsidRPr="001B6CD4" w:rsidP="001B6CD4">
            <w:pPr>
              <w:pStyle w:val="ListBullet2"/>
            </w:pPr>
            <w:r w:rsidRPr="001B6CD4">
              <w:t>holistic/integrated assessment including:</w:t>
            </w:r>
          </w:p>
          <w:p w:rsidR="00000000" w:rsidRPr="001B6CD4" w:rsidP="001B6CD4">
            <w:pPr>
              <w:pStyle w:val="ListBullet2"/>
            </w:pPr>
            <w:r w:rsidRPr="001B6CD4">
              <w:t>working within the practice framework</w:t>
            </w:r>
          </w:p>
          <w:p w:rsidR="00000000" w:rsidRPr="001B6CD4" w:rsidP="001B6CD4">
            <w:pPr>
              <w:pStyle w:val="ListBullet2"/>
            </w:pPr>
            <w:r w:rsidRPr="001B6CD4">
              <w:t>performing a health assessment</w:t>
            </w:r>
          </w:p>
          <w:p w:rsidR="00000000" w:rsidRPr="001B6CD4" w:rsidP="001B6CD4">
            <w:pPr>
              <w:pStyle w:val="ListBullet2"/>
            </w:pPr>
            <w:r w:rsidRPr="001B6CD4">
              <w:t>assessing the client</w:t>
            </w:r>
          </w:p>
          <w:p w:rsidR="00000000" w:rsidRPr="001B6CD4" w:rsidP="001B6CD4">
            <w:pPr>
              <w:pStyle w:val="ListBullet2"/>
            </w:pPr>
            <w:r w:rsidRPr="001B6CD4">
              <w:t>planning treatment</w:t>
            </w:r>
          </w:p>
          <w:p w:rsidR="00000000" w:rsidP="001B6CD4">
            <w:pPr>
              <w:pStyle w:val="ListBullet2"/>
              <w:rPr>
                <w:lang w:val="en-NZ"/>
              </w:rPr>
            </w:pPr>
            <w:r w:rsidRPr="001B6CD4">
              <w:t>providing treatment</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Access and equity considerations</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All workers in the health industry should be aware of access and equity issues in relation to their own area of work</w:t>
            </w:r>
          </w:p>
          <w:p w:rsidR="00000000" w:rsidRPr="001B6CD4" w:rsidP="001B6CD4">
            <w:pPr>
              <w:pStyle w:val="ListBullet"/>
            </w:pPr>
            <w:r w:rsidRPr="001B6CD4">
              <w:t xml:space="preserve">All workers should develop their ability to work in a culturally diverse environment </w:t>
            </w:r>
          </w:p>
          <w:p w:rsidR="00000000" w:rsidRPr="001B6CD4" w:rsidP="001B6CD4">
            <w:pPr>
              <w:pStyle w:val="ListBullet"/>
            </w:pPr>
            <w:r w:rsidRPr="001B6CD4">
              <w:t>In recognition of</w:t>
            </w:r>
            <w:r w:rsidRPr="001B6CD4">
              <w:t xml:space="preserve"> particular health issues facing Aboriginal and Torres Strait Islander communities, workers should be aware of cultural, historical and current issues impacting on health of Aboriginal and Torres Strait Islander people</w:t>
            </w:r>
          </w:p>
          <w:p w:rsidR="00000000" w:rsidP="001B6CD4">
            <w:pPr>
              <w:pStyle w:val="ListBullet"/>
              <w:rPr>
                <w:lang w:val="en-NZ"/>
              </w:rPr>
            </w:pPr>
            <w:r w:rsidRPr="001B6CD4">
              <w:t>Assessors and trainers must take into</w:t>
            </w:r>
            <w:r w:rsidRPr="001B6CD4">
              <w:t xml:space="preserve"> account relevant access and equity issues, in particular relating to factors impacting on health of Aboriginal and/or Torres Strait Islander clients and communities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BodyText"/>
            </w:pPr>
          </w:p>
        </w:tc>
      </w:tr>
    </w:tbl>
    <w:p w:rsidR="003370E2" w:rsidP="001B6CD4">
      <w:pPr>
        <w:pStyle w:val="BodyText"/>
      </w:pPr>
    </w:p>
    <w:p w:rsidR="003370E2" w:rsidP="001B6CD4">
      <w:pPr>
        <w:pStyle w:val="BodyText"/>
      </w:pPr>
    </w:p>
    <w:p w:rsidR="00000000" w:rsidRPr="001B6CD4" w:rsidP="001B6CD4">
      <w:pPr>
        <w:pStyle w:val="Heading1"/>
      </w:pPr>
      <w:bookmarkStart w:id="11" w:name="O_251748"/>
      <w:bookmarkEnd w:id="11"/>
      <w:r w:rsidRPr="001B6CD4">
        <w:t>Range Statement</w:t>
      </w:r>
    </w:p>
    <w:tbl>
      <w:tblPr>
        <w:tblW w:w="0" w:type="auto"/>
        <w:tblLayout w:type="fixed"/>
        <w:tblCellMar>
          <w:left w:w="62" w:type="dxa"/>
          <w:right w:w="62" w:type="dxa"/>
        </w:tblCellMar>
        <w:tblLook w:val="0000"/>
      </w:tblPr>
      <w:tblGrid>
        <w:gridCol w:w="3402"/>
        <w:gridCol w:w="5670"/>
      </w:tblGrid>
      <w:tr w:rsidTr="003370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SpecialBold"/>
              </w:rPr>
              <w:t>RANGE STATEMENT</w:t>
            </w:r>
          </w:p>
        </w:tc>
      </w:tr>
      <w:tr w:rsidTr="003370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t>The Rang</w:t>
            </w:r>
            <w:r w:rsidRPr="001B6CD4">
              <w:t>e Statement relates to the unit of competency as a whole. It allows for different work environments and situations that may affect performance. Add any essential operating conditions that may be present with training and assessment depending on the work si</w:t>
            </w:r>
            <w:r w:rsidRPr="001B6CD4">
              <w:t>tuation, needs of the candidate, accessibility of the item, and local industry and regional contexts.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Special needs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Disability</w:t>
            </w:r>
          </w:p>
          <w:p w:rsidR="00000000" w:rsidRPr="001B6CD4" w:rsidP="001B6CD4">
            <w:pPr>
              <w:pStyle w:val="ListBullet"/>
            </w:pPr>
            <w:r w:rsidRPr="001B6CD4">
              <w:t>Communication difficulties</w:t>
            </w:r>
          </w:p>
          <w:p w:rsidR="00000000" w:rsidRPr="001B6CD4" w:rsidP="001B6CD4">
            <w:pPr>
              <w:pStyle w:val="ListBullet"/>
            </w:pPr>
            <w:r w:rsidRPr="001B6CD4">
              <w:t>Language difficulties</w:t>
            </w:r>
          </w:p>
          <w:p w:rsidR="00000000" w:rsidRPr="001B6CD4" w:rsidP="001B6CD4">
            <w:pPr>
              <w:pStyle w:val="ListBullet"/>
            </w:pPr>
            <w:r w:rsidRPr="001B6CD4">
              <w:t xml:space="preserve">Presence of children/spouse </w:t>
            </w:r>
          </w:p>
          <w:p w:rsidR="00000000" w:rsidRPr="001B6CD4" w:rsidP="001B6CD4">
            <w:pPr>
              <w:pStyle w:val="ListBullet"/>
            </w:pPr>
            <w:r w:rsidRPr="001B6CD4">
              <w:t xml:space="preserve">Need for uninterrupted privacy </w:t>
            </w:r>
          </w:p>
          <w:p w:rsidR="00000000" w:rsidP="001B6CD4">
            <w:pPr>
              <w:pStyle w:val="ListBullet"/>
              <w:rPr>
                <w:lang w:val="en-NZ"/>
              </w:rPr>
            </w:pPr>
            <w:r w:rsidRPr="001B6CD4">
              <w:t>Need for communication aids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Effective communication includes</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Active listening</w:t>
            </w:r>
          </w:p>
          <w:p w:rsidR="00000000" w:rsidRPr="001B6CD4" w:rsidP="001B6CD4">
            <w:pPr>
              <w:pStyle w:val="ListBullet"/>
            </w:pPr>
            <w:r w:rsidRPr="001B6CD4">
              <w:t>Appropriate language</w:t>
            </w:r>
          </w:p>
          <w:p w:rsidR="00000000" w:rsidRPr="001B6CD4" w:rsidP="001B6CD4">
            <w:pPr>
              <w:pStyle w:val="ListBullet"/>
            </w:pPr>
            <w:r w:rsidRPr="001B6CD4">
              <w:t>Appropriate communication aids</w:t>
            </w:r>
          </w:p>
          <w:p w:rsidR="00000000" w:rsidRPr="001B6CD4" w:rsidP="001B6CD4">
            <w:pPr>
              <w:pStyle w:val="ListBullet"/>
            </w:pPr>
            <w:r w:rsidRPr="001B6CD4">
              <w:t>Appropriate modes of communication</w:t>
            </w:r>
          </w:p>
          <w:p w:rsidR="00000000" w:rsidRPr="001B6CD4" w:rsidP="001B6CD4">
            <w:pPr>
              <w:pStyle w:val="ListBullet"/>
            </w:pPr>
            <w:r w:rsidRPr="001B6CD4">
              <w:t>Appropriate demeanour and body language</w:t>
            </w:r>
          </w:p>
          <w:p w:rsidR="00000000" w:rsidRPr="001B6CD4" w:rsidP="001B6CD4">
            <w:pPr>
              <w:pStyle w:val="ListBullet"/>
            </w:pPr>
            <w:r w:rsidRPr="001B6CD4">
              <w:t>Appropriate tone and presentation</w:t>
            </w:r>
          </w:p>
          <w:p w:rsidR="00000000" w:rsidRPr="001B6CD4" w:rsidP="001B6CD4">
            <w:pPr>
              <w:pStyle w:val="ListBullet"/>
            </w:pPr>
            <w:r w:rsidRPr="001B6CD4">
              <w:t>Observation</w:t>
            </w:r>
          </w:p>
          <w:p w:rsidR="00000000" w:rsidRPr="001B6CD4" w:rsidP="001B6CD4">
            <w:pPr>
              <w:pStyle w:val="ListBullet"/>
            </w:pPr>
            <w:r w:rsidRPr="001B6CD4">
              <w:t>Questioning, clarifying, advising</w:t>
            </w:r>
          </w:p>
          <w:p w:rsidR="00000000" w:rsidRPr="001B6CD4" w:rsidP="001B6CD4">
            <w:pPr>
              <w:pStyle w:val="ListBullet"/>
            </w:pPr>
            <w:r w:rsidRPr="001B6CD4">
              <w:t>Providing appropriate and accurate information</w:t>
            </w:r>
          </w:p>
          <w:p w:rsidR="00000000" w:rsidP="001B6CD4">
            <w:pPr>
              <w:pStyle w:val="ListBullet"/>
              <w:rPr>
                <w:lang w:val="en-NZ"/>
              </w:rPr>
            </w:pPr>
            <w:r w:rsidRPr="001B6CD4">
              <w:t>Honesty and integrity</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Cultural and personal factors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Religious background</w:t>
            </w:r>
          </w:p>
          <w:p w:rsidR="00000000" w:rsidRPr="001B6CD4" w:rsidP="001B6CD4">
            <w:pPr>
              <w:pStyle w:val="ListBullet"/>
            </w:pPr>
            <w:r w:rsidRPr="001B6CD4">
              <w:t>Racial background</w:t>
            </w:r>
          </w:p>
          <w:p w:rsidR="00000000" w:rsidRPr="001B6CD4" w:rsidP="001B6CD4">
            <w:pPr>
              <w:pStyle w:val="ListBullet"/>
            </w:pPr>
            <w:r w:rsidRPr="001B6CD4">
              <w:t>Gender</w:t>
            </w:r>
          </w:p>
          <w:p w:rsidR="00000000" w:rsidRPr="001B6CD4" w:rsidP="001B6CD4">
            <w:pPr>
              <w:pStyle w:val="ListBullet"/>
            </w:pPr>
            <w:r w:rsidRPr="001B6CD4">
              <w:t>Age</w:t>
            </w:r>
          </w:p>
          <w:p w:rsidR="00000000" w:rsidRPr="001B6CD4" w:rsidP="001B6CD4">
            <w:pPr>
              <w:pStyle w:val="ListBullet"/>
            </w:pPr>
            <w:r w:rsidRPr="001B6CD4">
              <w:t>Dis/ability</w:t>
            </w:r>
          </w:p>
          <w:p w:rsidR="00000000" w:rsidP="001B6CD4">
            <w:pPr>
              <w:pStyle w:val="ListBullet"/>
              <w:rPr>
                <w:lang w:val="en-NZ"/>
              </w:rPr>
            </w:pPr>
            <w:r w:rsidRPr="001B6CD4">
              <w:t>Family or social factors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Boundaries may refer to</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Confidentiality</w:t>
            </w:r>
          </w:p>
          <w:p w:rsidR="00000000" w:rsidRPr="001B6CD4" w:rsidP="001B6CD4">
            <w:pPr>
              <w:pStyle w:val="ListBullet"/>
            </w:pPr>
            <w:r w:rsidRPr="001B6CD4">
              <w:t>Privacy</w:t>
            </w:r>
          </w:p>
          <w:p w:rsidR="00000000" w:rsidRPr="001B6CD4" w:rsidP="001B6CD4">
            <w:pPr>
              <w:pStyle w:val="ListBullet"/>
            </w:pPr>
            <w:r w:rsidRPr="001B6CD4">
              <w:t>Respect</w:t>
            </w:r>
          </w:p>
          <w:p w:rsidR="00000000" w:rsidRPr="001B6CD4" w:rsidP="001B6CD4">
            <w:pPr>
              <w:pStyle w:val="ListBullet"/>
            </w:pPr>
            <w:r w:rsidRPr="001B6CD4">
              <w:t>Acknowledgement of individual needs</w:t>
            </w:r>
          </w:p>
          <w:p w:rsidR="00000000" w:rsidRPr="001B6CD4" w:rsidP="001B6CD4">
            <w:pPr>
              <w:pStyle w:val="ListBullet"/>
            </w:pPr>
            <w:r w:rsidRPr="001B6CD4">
              <w:t>Appropriate sexual boundaries</w:t>
            </w:r>
          </w:p>
          <w:p w:rsidR="00000000" w:rsidRPr="001B6CD4" w:rsidP="001B6CD4">
            <w:pPr>
              <w:pStyle w:val="ListBullet"/>
            </w:pPr>
            <w:r w:rsidRPr="001B6CD4">
              <w:t>Appropriate physical boundaries</w:t>
            </w:r>
          </w:p>
          <w:p w:rsidR="00000000" w:rsidRPr="001B6CD4" w:rsidP="001B6CD4">
            <w:pPr>
              <w:pStyle w:val="ListBullet"/>
            </w:pPr>
            <w:r w:rsidRPr="001B6CD4">
              <w:t xml:space="preserve">Use of enquiry only as appropriate and necessary </w:t>
            </w:r>
          </w:p>
          <w:p w:rsidR="00000000" w:rsidRPr="001B6CD4" w:rsidP="001B6CD4">
            <w:pPr>
              <w:pStyle w:val="ListBullet"/>
            </w:pPr>
            <w:r w:rsidRPr="001B6CD4">
              <w:t>Practitioner awareness of possibilities of client transference</w:t>
            </w:r>
          </w:p>
          <w:p w:rsidR="00000000" w:rsidP="001B6CD4">
            <w:pPr>
              <w:pStyle w:val="ListBullet"/>
              <w:rPr>
                <w:lang w:val="en-NZ"/>
              </w:rPr>
            </w:pPr>
            <w:r w:rsidRPr="001B6CD4">
              <w:t>Practitioner staying within area of expertise</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Relevant information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Confirmation of appointment date and time</w:t>
            </w:r>
          </w:p>
          <w:p w:rsidR="00000000" w:rsidRPr="001B6CD4" w:rsidP="001B6CD4">
            <w:pPr>
              <w:pStyle w:val="ListBullet"/>
            </w:pPr>
            <w:r w:rsidRPr="001B6CD4">
              <w:t>Number, length and costs of visits</w:t>
            </w:r>
          </w:p>
          <w:p w:rsidR="00000000" w:rsidRPr="001B6CD4" w:rsidP="001B6CD4">
            <w:pPr>
              <w:pStyle w:val="ListBullet"/>
            </w:pPr>
            <w:r w:rsidRPr="001B6CD4">
              <w:t>Location directions</w:t>
            </w:r>
          </w:p>
          <w:p w:rsidR="00000000" w:rsidRPr="001B6CD4" w:rsidP="001B6CD4">
            <w:pPr>
              <w:pStyle w:val="ListBullet"/>
            </w:pPr>
            <w:r w:rsidRPr="001B6CD4">
              <w:t>Costs and p</w:t>
            </w:r>
            <w:r w:rsidRPr="001B6CD4">
              <w:t>ayment options</w:t>
            </w:r>
          </w:p>
          <w:p w:rsidR="00000000" w:rsidRPr="001B6CD4" w:rsidP="001B6CD4">
            <w:pPr>
              <w:pStyle w:val="ListBullet"/>
            </w:pPr>
            <w:r w:rsidRPr="001B6CD4">
              <w:t>Referrals</w:t>
            </w:r>
          </w:p>
          <w:p w:rsidR="00000000" w:rsidRPr="001B6CD4" w:rsidP="001B6CD4">
            <w:pPr>
              <w:pStyle w:val="ListBullet"/>
            </w:pPr>
            <w:r w:rsidRPr="001B6CD4">
              <w:t>Medical reports</w:t>
            </w:r>
          </w:p>
          <w:p w:rsidR="00000000" w:rsidRPr="001B6CD4" w:rsidP="001B6CD4">
            <w:pPr>
              <w:pStyle w:val="ListBullet"/>
            </w:pPr>
            <w:r w:rsidRPr="001B6CD4">
              <w:t>Medication information</w:t>
            </w:r>
          </w:p>
          <w:p w:rsidR="00000000" w:rsidRPr="001B6CD4" w:rsidP="001B6CD4">
            <w:pPr>
              <w:pStyle w:val="ListBullet"/>
            </w:pPr>
            <w:r w:rsidRPr="001B6CD4">
              <w:t>Procedure and practices</w:t>
            </w:r>
          </w:p>
          <w:p w:rsidR="00000000" w:rsidRPr="001B6CD4" w:rsidP="001B6CD4">
            <w:pPr>
              <w:pStyle w:val="ListBullet"/>
            </w:pPr>
            <w:r w:rsidRPr="001B6CD4">
              <w:t>Information about client condition or treatment</w:t>
            </w:r>
          </w:p>
          <w:p w:rsidR="00000000" w:rsidRPr="001B6CD4" w:rsidP="001B6CD4">
            <w:pPr>
              <w:pStyle w:val="ListBullet"/>
            </w:pPr>
            <w:r w:rsidRPr="001B6CD4">
              <w:t>Information about general health and self care</w:t>
            </w:r>
          </w:p>
          <w:p w:rsidR="00000000" w:rsidRPr="001B6CD4" w:rsidP="001B6CD4">
            <w:pPr>
              <w:pStyle w:val="ListBullet"/>
            </w:pPr>
            <w:r w:rsidRPr="001B6CD4">
              <w:t>Background information about the practice</w:t>
            </w:r>
          </w:p>
          <w:p w:rsidR="00000000" w:rsidP="001B6CD4">
            <w:pPr>
              <w:pStyle w:val="ListBullet"/>
              <w:rPr>
                <w:lang w:val="en-NZ"/>
              </w:rPr>
            </w:pPr>
            <w:r w:rsidRPr="001B6CD4">
              <w:t>Information about the expertise of the practitioner</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Modes of communication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Verbal/non-verbal</w:t>
            </w:r>
          </w:p>
          <w:p w:rsidR="00000000" w:rsidRPr="001B6CD4" w:rsidP="001B6CD4">
            <w:pPr>
              <w:pStyle w:val="ListBullet"/>
            </w:pPr>
            <w:r w:rsidRPr="001B6CD4">
              <w:t>Written</w:t>
            </w:r>
          </w:p>
          <w:p w:rsidR="00000000" w:rsidRPr="001B6CD4" w:rsidP="001B6CD4">
            <w:pPr>
              <w:pStyle w:val="ListBullet"/>
            </w:pPr>
            <w:r w:rsidRPr="001B6CD4">
              <w:t>Formal/informal</w:t>
            </w:r>
          </w:p>
          <w:p w:rsidR="00000000" w:rsidRPr="001B6CD4" w:rsidP="001B6CD4">
            <w:pPr>
              <w:pStyle w:val="ListBullet"/>
            </w:pPr>
            <w:r w:rsidRPr="001B6CD4">
              <w:t>Direct/indirect</w:t>
            </w:r>
          </w:p>
          <w:p w:rsidR="00000000" w:rsidP="001B6CD4">
            <w:pPr>
              <w:pStyle w:val="ListBullet"/>
              <w:rPr>
                <w:lang w:val="en-NZ"/>
              </w:rPr>
            </w:pPr>
            <w:r w:rsidRPr="001B6CD4">
              <w:t>Personal/using technology</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Enquirer expectations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Potential for improved health/wellbeing</w:t>
            </w:r>
          </w:p>
          <w:p w:rsidR="00000000" w:rsidRPr="001B6CD4" w:rsidP="001B6CD4">
            <w:pPr>
              <w:pStyle w:val="ListBullet"/>
            </w:pPr>
            <w:r w:rsidRPr="001B6CD4">
              <w:t>Duration for treatment</w:t>
            </w:r>
          </w:p>
          <w:p w:rsidR="00000000" w:rsidRPr="001B6CD4" w:rsidP="001B6CD4">
            <w:pPr>
              <w:pStyle w:val="ListBullet"/>
            </w:pPr>
            <w:r w:rsidRPr="001B6CD4">
              <w:t>Costs</w:t>
            </w:r>
          </w:p>
          <w:p w:rsidR="00000000" w:rsidRPr="001B6CD4" w:rsidP="001B6CD4">
            <w:pPr>
              <w:pStyle w:val="ListBullet"/>
            </w:pPr>
            <w:r w:rsidRPr="001B6CD4">
              <w:t>Availability for health fund rebates</w:t>
            </w:r>
          </w:p>
          <w:p w:rsidR="00000000" w:rsidRPr="001B6CD4" w:rsidP="001B6CD4">
            <w:pPr>
              <w:pStyle w:val="ListBullet"/>
            </w:pPr>
            <w:r w:rsidRPr="001B6CD4">
              <w:t>Workcover eligibility</w:t>
            </w:r>
          </w:p>
          <w:p w:rsidR="00000000" w:rsidP="001B6CD4">
            <w:pPr>
              <w:pStyle w:val="ListBullet"/>
              <w:rPr>
                <w:lang w:val="en-NZ"/>
              </w:rPr>
            </w:pPr>
            <w:r w:rsidRPr="001B6CD4">
              <w:t>Hours and locations of visits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Manage appropriately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Managing emotions</w:t>
            </w:r>
          </w:p>
          <w:p w:rsidR="00000000" w:rsidRPr="001B6CD4" w:rsidP="001B6CD4">
            <w:pPr>
              <w:pStyle w:val="ListBullet"/>
            </w:pPr>
            <w:r w:rsidRPr="001B6CD4">
              <w:t>Defusing anger</w:t>
            </w:r>
          </w:p>
          <w:p w:rsidR="00000000" w:rsidRPr="001B6CD4" w:rsidP="001B6CD4">
            <w:pPr>
              <w:pStyle w:val="ListBullet"/>
            </w:pPr>
            <w:r w:rsidRPr="001B6CD4">
              <w:t>Clarifying the issues</w:t>
            </w:r>
          </w:p>
          <w:p w:rsidR="00000000" w:rsidRPr="001B6CD4" w:rsidP="001B6CD4">
            <w:pPr>
              <w:pStyle w:val="ListBullet"/>
            </w:pPr>
            <w:r w:rsidRPr="001B6CD4">
              <w:t>Attending to client needs</w:t>
            </w:r>
          </w:p>
          <w:p w:rsidR="00000000" w:rsidRPr="001B6CD4" w:rsidP="001B6CD4">
            <w:pPr>
              <w:pStyle w:val="ListBullet"/>
            </w:pPr>
            <w:r w:rsidRPr="001B6CD4">
              <w:t>Maintaining composure and professional attitude</w:t>
            </w:r>
          </w:p>
          <w:p w:rsidR="00000000" w:rsidRPr="001B6CD4" w:rsidP="001B6CD4">
            <w:pPr>
              <w:pStyle w:val="ListBullet"/>
            </w:pPr>
            <w:r w:rsidRPr="001B6CD4">
              <w:t>Providing support</w:t>
            </w:r>
          </w:p>
          <w:p w:rsidR="00000000" w:rsidP="001B6CD4">
            <w:pPr>
              <w:pStyle w:val="ListBullet"/>
              <w:rPr>
                <w:lang w:val="en-NZ"/>
              </w:rPr>
            </w:pPr>
            <w:r w:rsidRPr="001B6CD4">
              <w:t>Seeking assistance</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The need for basic counselling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To support client</w:t>
            </w:r>
          </w:p>
          <w:p w:rsidR="00000000" w:rsidRPr="001B6CD4" w:rsidP="001B6CD4">
            <w:pPr>
              <w:pStyle w:val="ListBullet"/>
            </w:pPr>
            <w:r w:rsidRPr="001B6CD4">
              <w:t>To facilitate case taking</w:t>
            </w:r>
          </w:p>
          <w:p w:rsidR="00000000" w:rsidRPr="001B6CD4" w:rsidP="001B6CD4">
            <w:pPr>
              <w:pStyle w:val="ListBullet"/>
            </w:pPr>
            <w:r w:rsidRPr="001B6CD4">
              <w:t>To facilitate negotiation with client</w:t>
            </w:r>
          </w:p>
          <w:p w:rsidR="00000000" w:rsidRPr="001B6CD4" w:rsidP="001B6CD4">
            <w:pPr>
              <w:pStyle w:val="ListBullet"/>
            </w:pPr>
            <w:r w:rsidRPr="001B6CD4">
              <w:t>To facilitate education of client</w:t>
            </w:r>
          </w:p>
          <w:p w:rsidR="00000000" w:rsidRPr="001B6CD4" w:rsidP="001B6CD4">
            <w:pPr>
              <w:pStyle w:val="ListBullet"/>
            </w:pPr>
            <w:r w:rsidRPr="001B6CD4">
              <w:t>To facilitate information giving</w:t>
            </w:r>
          </w:p>
          <w:p w:rsidR="00000000" w:rsidP="001B6CD4">
            <w:pPr>
              <w:pStyle w:val="ListBullet"/>
              <w:rPr>
                <w:lang w:val="en-NZ"/>
              </w:rPr>
            </w:pPr>
            <w:r w:rsidRPr="001B6CD4">
              <w:t>To assess the need for professional counselling</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Basic counselling skills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Attending skills, use of body language</w:t>
            </w:r>
          </w:p>
          <w:p w:rsidR="00000000" w:rsidRPr="001B6CD4" w:rsidP="001B6CD4">
            <w:pPr>
              <w:pStyle w:val="ListBullet"/>
            </w:pPr>
            <w:r w:rsidRPr="001B6CD4">
              <w:t>Paraphrasing</w:t>
            </w:r>
          </w:p>
          <w:p w:rsidR="00000000" w:rsidRPr="001B6CD4" w:rsidP="001B6CD4">
            <w:pPr>
              <w:pStyle w:val="ListBullet"/>
            </w:pPr>
            <w:r w:rsidRPr="001B6CD4">
              <w:t>Reflecting feelings</w:t>
            </w:r>
          </w:p>
          <w:p w:rsidR="00000000" w:rsidRPr="001B6CD4" w:rsidP="001B6CD4">
            <w:pPr>
              <w:pStyle w:val="ListBullet"/>
            </w:pPr>
            <w:r w:rsidRPr="001B6CD4">
              <w:t>Open and closed questioning or probing</w:t>
            </w:r>
          </w:p>
          <w:p w:rsidR="00000000" w:rsidRPr="001B6CD4" w:rsidP="001B6CD4">
            <w:pPr>
              <w:pStyle w:val="ListBullet"/>
            </w:pPr>
            <w:r w:rsidRPr="001B6CD4">
              <w:t>Summarising</w:t>
            </w:r>
          </w:p>
          <w:p w:rsidR="00000000" w:rsidRPr="001B6CD4" w:rsidP="001B6CD4">
            <w:pPr>
              <w:pStyle w:val="ListBullet"/>
            </w:pPr>
            <w:r w:rsidRPr="001B6CD4">
              <w:t>Reframing</w:t>
            </w:r>
          </w:p>
          <w:p w:rsidR="00000000" w:rsidRPr="001B6CD4" w:rsidP="001B6CD4">
            <w:pPr>
              <w:pStyle w:val="ListBullet"/>
            </w:pPr>
            <w:r w:rsidRPr="001B6CD4">
              <w:t>Exploring options</w:t>
            </w:r>
          </w:p>
          <w:p w:rsidR="00000000" w:rsidP="001B6CD4">
            <w:pPr>
              <w:pStyle w:val="ListBullet"/>
              <w:rPr>
                <w:lang w:val="en-NZ"/>
              </w:rPr>
            </w:pPr>
            <w:r w:rsidRPr="001B6CD4">
              <w:t>Normalising statements</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Practice specific guidelines refers to</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Basic counselling is used only in order to facilitate the treatment</w:t>
            </w:r>
          </w:p>
          <w:p w:rsidR="00000000" w:rsidRPr="001B6CD4" w:rsidP="001B6CD4">
            <w:pPr>
              <w:pStyle w:val="ListBullet"/>
            </w:pPr>
            <w:r w:rsidRPr="001B6CD4">
              <w:t>Clients requiring professional counselling are referred</w:t>
            </w:r>
          </w:p>
          <w:p w:rsidR="00000000" w:rsidRPr="001B6CD4" w:rsidP="001B6CD4">
            <w:pPr>
              <w:pStyle w:val="ListBullet"/>
            </w:pPr>
            <w:r w:rsidRPr="001B6CD4">
              <w:t>Counselling is used as a communication tool and for emotional support when necessary to treatment</w:t>
            </w:r>
          </w:p>
          <w:p w:rsidR="00000000" w:rsidRPr="001B6CD4" w:rsidP="001B6CD4">
            <w:pPr>
              <w:pStyle w:val="ListBullet"/>
            </w:pPr>
            <w:r w:rsidRPr="001B6CD4">
              <w:t>Client boundaries are respected at all times</w:t>
            </w:r>
          </w:p>
          <w:p w:rsidR="00000000" w:rsidP="001B6CD4">
            <w:pPr>
              <w:pStyle w:val="ListBullet"/>
              <w:rPr>
                <w:lang w:val="en-NZ"/>
              </w:rPr>
            </w:pPr>
            <w:r w:rsidRPr="001B6CD4">
              <w:t>Counselling is provided in accordance with level of training</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6CD4">
            <w:pPr>
              <w:pStyle w:val="BodyText"/>
              <w:rPr>
                <w:lang w:val="en-NZ"/>
              </w:rPr>
            </w:pPr>
            <w:r w:rsidRPr="001B6CD4">
              <w:rPr>
                <w:rStyle w:val="Emphasis"/>
              </w:rPr>
              <w:t>Workplace guidelines may include</w:t>
            </w:r>
            <w:r w:rsidRPr="001B6CD4">
              <w:t>:</w:t>
            </w: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ListBullet"/>
            </w:pPr>
            <w:r w:rsidRPr="001B6CD4">
              <w:t>Guidelines and procedures</w:t>
            </w:r>
          </w:p>
          <w:p w:rsidR="00000000" w:rsidRPr="001B6CD4" w:rsidP="001B6CD4">
            <w:pPr>
              <w:pStyle w:val="ListBullet"/>
            </w:pPr>
            <w:r w:rsidRPr="001B6CD4">
              <w:t xml:space="preserve">Mission statements </w:t>
            </w:r>
          </w:p>
          <w:p w:rsidR="00000000" w:rsidP="001B6CD4">
            <w:pPr>
              <w:pStyle w:val="ListBullet"/>
              <w:rPr>
                <w:lang w:val="en-NZ"/>
              </w:rPr>
            </w:pPr>
            <w:r w:rsidRPr="001B6CD4">
              <w:t>Codes of practice</w:t>
            </w:r>
          </w:p>
        </w:tc>
      </w:tr>
      <w:tr w:rsidTr="003370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6CD4" w:rsidP="001B6CD4">
            <w:pPr>
              <w:pStyle w:val="BodyText"/>
            </w:pPr>
          </w:p>
        </w:tc>
      </w:tr>
    </w:tbl>
    <w:p w:rsidR="003370E2" w:rsidP="001B6CD4">
      <w:pPr>
        <w:pStyle w:val="BodyText"/>
      </w:pPr>
    </w:p>
    <w:p w:rsidR="003370E2" w:rsidP="001B6CD4">
      <w:pPr>
        <w:pStyle w:val="BodyText"/>
      </w:pPr>
    </w:p>
    <w:p w:rsidR="00000000" w:rsidRPr="001B6CD4" w:rsidP="001B6CD4">
      <w:pPr>
        <w:pStyle w:val="Heading1"/>
      </w:pPr>
      <w:bookmarkStart w:id="12" w:name="O_294974"/>
      <w:bookmarkEnd w:id="12"/>
      <w:r w:rsidRPr="001B6CD4">
        <w:t>Unit Sector(s)</w:t>
      </w:r>
    </w:p>
    <w:p w:rsidR="00000000" w:rsidRPr="001B6CD4" w:rsidP="001B6CD4">
      <w:pPr>
        <w:pStyle w:val="BodyText"/>
      </w:pPr>
      <w:r w:rsidRPr="001B6CD4">
        <w:t>Not Applicable</w:t>
      </w:r>
    </w:p>
    <w:p w:rsidR="00000000" w:rsidRPr="001B6CD4" w:rsidP="001B6CD4"/>
    <w:sectPr w:rsidSect="001B6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0E2" w:rsidP="00337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2" w:rsidP="001B6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70E2" w:rsidP="001B6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70E2" w:rsidP="001B6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0E2" w:rsidP="003370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E2" w:rsidP="001B6CD4">
    <w:pPr>
      <w:pStyle w:val="Header"/>
      <w:framePr w:wrap="around"/>
    </w:pPr>
    <w:r>
      <w:fldChar w:fldCharType="begin"/>
    </w:r>
    <w:r>
      <w:instrText xml:space="preserve"> TITLE   \* MERGEFORMAT </w:instrText>
    </w:r>
    <w:r>
      <w:fldChar w:fldCharType="separate"/>
    </w:r>
    <w:r>
      <w:t>HLTCOM404C Communicate effectively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0E2" w:rsidP="001B6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80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4B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47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CD4"/>
    <w:pPr>
      <w:spacing w:before="360" w:after="60"/>
      <w:outlineLvl w:val="0"/>
    </w:pPr>
    <w:rPr>
      <w:sz w:val="32"/>
    </w:rPr>
  </w:style>
  <w:style w:type="paragraph" w:styleId="Heading2">
    <w:name w:val="heading 2"/>
    <w:basedOn w:val="HeadingBase"/>
    <w:next w:val="BodyText"/>
    <w:link w:val="Heading2Char"/>
    <w:qFormat/>
    <w:rsid w:val="001B6CD4"/>
    <w:pPr>
      <w:keepLines/>
      <w:spacing w:before="240" w:after="120"/>
      <w:outlineLvl w:val="1"/>
    </w:pPr>
    <w:rPr>
      <w:sz w:val="28"/>
      <w:szCs w:val="40"/>
    </w:rPr>
  </w:style>
  <w:style w:type="paragraph" w:styleId="Heading3">
    <w:name w:val="heading 3"/>
    <w:basedOn w:val="HeadingBase"/>
    <w:next w:val="BodyText"/>
    <w:link w:val="Heading3Char"/>
    <w:qFormat/>
    <w:rsid w:val="001B6CD4"/>
    <w:pPr>
      <w:spacing w:before="180" w:after="120"/>
      <w:outlineLvl w:val="2"/>
    </w:pPr>
    <w:rPr>
      <w:spacing w:val="-10"/>
      <w:kern w:val="32"/>
    </w:rPr>
  </w:style>
  <w:style w:type="paragraph" w:styleId="Heading4">
    <w:name w:val="heading 4"/>
    <w:basedOn w:val="HeadingBase"/>
    <w:next w:val="BodyText"/>
    <w:link w:val="Heading4Char"/>
    <w:qFormat/>
    <w:rsid w:val="001B6CD4"/>
    <w:pPr>
      <w:spacing w:before="160" w:after="120"/>
      <w:outlineLvl w:val="3"/>
    </w:pPr>
    <w:rPr>
      <w:sz w:val="22"/>
    </w:rPr>
  </w:style>
  <w:style w:type="paragraph" w:styleId="Heading5">
    <w:name w:val="heading 5"/>
    <w:basedOn w:val="HeadingBase"/>
    <w:next w:val="Normal"/>
    <w:link w:val="Heading5Char"/>
    <w:qFormat/>
    <w:rsid w:val="001B6CD4"/>
    <w:pPr>
      <w:spacing w:before="80"/>
      <w:outlineLvl w:val="4"/>
    </w:pPr>
    <w:rPr>
      <w:color w:val="918585"/>
      <w:sz w:val="20"/>
    </w:rPr>
  </w:style>
  <w:style w:type="paragraph" w:styleId="Heading6">
    <w:name w:val="heading 6"/>
    <w:basedOn w:val="HeadingBase"/>
    <w:next w:val="Normal"/>
    <w:link w:val="Heading6Char"/>
    <w:qFormat/>
    <w:rsid w:val="001B6CD4"/>
    <w:pPr>
      <w:spacing w:before="60"/>
      <w:outlineLvl w:val="5"/>
    </w:pPr>
    <w:rPr>
      <w:color w:val="918585"/>
      <w:sz w:val="20"/>
    </w:rPr>
  </w:style>
  <w:style w:type="paragraph" w:styleId="Heading7">
    <w:name w:val="heading 7"/>
    <w:basedOn w:val="Normal"/>
    <w:next w:val="Normal"/>
    <w:link w:val="Heading7Char"/>
    <w:qFormat/>
    <w:rsid w:val="001B6CD4"/>
    <w:pPr>
      <w:ind w:left="720"/>
      <w:outlineLvl w:val="6"/>
    </w:pPr>
    <w:rPr>
      <w:i/>
    </w:rPr>
  </w:style>
  <w:style w:type="paragraph" w:styleId="Heading8">
    <w:name w:val="heading 8"/>
    <w:basedOn w:val="Normal"/>
    <w:next w:val="Normal"/>
    <w:link w:val="Heading8Char"/>
    <w:qFormat/>
    <w:rsid w:val="001B6CD4"/>
    <w:pPr>
      <w:ind w:left="720"/>
      <w:outlineLvl w:val="7"/>
    </w:pPr>
    <w:rPr>
      <w:i/>
    </w:rPr>
  </w:style>
  <w:style w:type="paragraph" w:styleId="Heading9">
    <w:name w:val="heading 9"/>
    <w:basedOn w:val="Normal"/>
    <w:next w:val="Normal"/>
    <w:link w:val="Heading9Char"/>
    <w:qFormat/>
    <w:rsid w:val="001B6CD4"/>
    <w:pPr>
      <w:ind w:left="720"/>
      <w:outlineLvl w:val="8"/>
    </w:pPr>
    <w:rPr>
      <w:i/>
    </w:rPr>
  </w:style>
  <w:style w:type="character" w:default="1" w:styleId="DefaultParagraphFont">
    <w:name w:val="Default Paragraph Font"/>
    <w:uiPriority w:val="1"/>
    <w:unhideWhenUsed/>
    <w:rsid w:val="001B6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CD4"/>
  </w:style>
  <w:style w:type="character" w:customStyle="1" w:styleId="Heading1Char">
    <w:name w:val="Heading 1 Char"/>
    <w:basedOn w:val="DefaultParagraphFont"/>
    <w:link w:val="Heading1"/>
    <w:rsid w:val="001B6CD4"/>
    <w:rPr>
      <w:rFonts w:ascii="Times New Roman" w:eastAsia="Times New Roman" w:hAnsi="Times New Roman" w:cs="Times New Roman"/>
      <w:b/>
      <w:sz w:val="32"/>
      <w:szCs w:val="20"/>
      <w:lang w:eastAsia="en-US"/>
    </w:rPr>
  </w:style>
  <w:style w:type="paragraph" w:styleId="BodyText">
    <w:name w:val="Body Text"/>
    <w:basedOn w:val="Normal"/>
    <w:link w:val="BodyTextChar"/>
    <w:rsid w:val="001B6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CD4"/>
    <w:rPr>
      <w:rFonts w:ascii="Times New Roman" w:eastAsia="Times New Roman" w:hAnsi="Times New Roman" w:cs="Times New Roman"/>
      <w:sz w:val="24"/>
      <w:lang w:val="en-US" w:eastAsia="en-US"/>
    </w:rPr>
  </w:style>
  <w:style w:type="paragraph" w:styleId="Footer">
    <w:name w:val="footer"/>
    <w:basedOn w:val="Normal"/>
    <w:link w:val="FooterChar"/>
    <w:rsid w:val="001B6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CD4"/>
    <w:rPr>
      <w:rFonts w:ascii="Times New Roman" w:eastAsia="Times New Roman" w:hAnsi="Times New Roman" w:cs="Times New Roman"/>
      <w:sz w:val="16"/>
      <w:lang w:val="en-US" w:eastAsia="en-US"/>
    </w:rPr>
  </w:style>
  <w:style w:type="paragraph" w:styleId="List">
    <w:name w:val="List"/>
    <w:basedOn w:val="BodyText"/>
    <w:next w:val="BodyText"/>
    <w:rsid w:val="001B6CD4"/>
    <w:pPr>
      <w:tabs>
        <w:tab w:val="left" w:pos="340"/>
      </w:tabs>
      <w:spacing w:before="60" w:after="60"/>
      <w:ind w:left="340" w:hanging="340"/>
    </w:pPr>
  </w:style>
  <w:style w:type="paragraph" w:styleId="ListBullet">
    <w:name w:val="List Bullet"/>
    <w:basedOn w:val="List"/>
    <w:rsid w:val="001B6CD4"/>
    <w:pPr>
      <w:numPr>
        <w:numId w:val="13"/>
      </w:numPr>
      <w:tabs>
        <w:tab w:val="clear" w:pos="340"/>
      </w:tabs>
      <w:spacing w:before="40" w:after="40"/>
    </w:pPr>
  </w:style>
  <w:style w:type="character" w:customStyle="1" w:styleId="SpecialBold">
    <w:name w:val="Special Bold"/>
    <w:basedOn w:val="DefaultParagraphFont"/>
    <w:rsid w:val="001B6CD4"/>
    <w:rPr>
      <w:b/>
      <w:spacing w:val="0"/>
    </w:rPr>
  </w:style>
  <w:style w:type="paragraph" w:styleId="ListBullet2">
    <w:name w:val="List Bullet 2"/>
    <w:basedOn w:val="List2"/>
    <w:rsid w:val="001B6CD4"/>
    <w:pPr>
      <w:numPr>
        <w:numId w:val="14"/>
      </w:numPr>
      <w:tabs>
        <w:tab w:val="clear" w:pos="680"/>
      </w:tabs>
    </w:pPr>
  </w:style>
  <w:style w:type="paragraph" w:styleId="Header">
    <w:name w:val="header"/>
    <w:basedOn w:val="Normal"/>
    <w:link w:val="HeaderChar"/>
    <w:rsid w:val="001B6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C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6CD4"/>
    <w:rPr>
      <w:i/>
    </w:rPr>
  </w:style>
  <w:style w:type="paragraph" w:customStyle="1" w:styleId="SuperHeading">
    <w:name w:val="SuperHeading"/>
    <w:basedOn w:val="Normal"/>
    <w:rsid w:val="001B6CD4"/>
    <w:pPr>
      <w:spacing w:before="240" w:after="120"/>
      <w:outlineLvl w:val="0"/>
    </w:pPr>
    <w:rPr>
      <w:rFonts w:ascii="Times New Roman" w:hAnsi="Times New Roman"/>
      <w:b/>
      <w:sz w:val="28"/>
    </w:rPr>
  </w:style>
  <w:style w:type="paragraph" w:customStyle="1" w:styleId="AllowPageBreak">
    <w:name w:val="AllowPageBreak"/>
    <w:rsid w:val="001B6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CD4"/>
    <w:rPr>
      <w:rFonts w:ascii="Courier New" w:eastAsia="Times New Roman" w:hAnsi="Courier New" w:cs="Times New Roman"/>
      <w:i/>
      <w:szCs w:val="20"/>
      <w:lang w:val="en-US" w:eastAsia="en-US"/>
    </w:rPr>
  </w:style>
  <w:style w:type="paragraph" w:customStyle="1" w:styleId="HeadingBase">
    <w:name w:val="Heading Base"/>
    <w:rsid w:val="001B6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CD4"/>
    <w:pPr>
      <w:tabs>
        <w:tab w:val="right" w:leader="dot" w:pos="9072"/>
      </w:tabs>
      <w:ind w:left="567"/>
    </w:pPr>
    <w:rPr>
      <w:szCs w:val="22"/>
    </w:rPr>
  </w:style>
  <w:style w:type="paragraph" w:customStyle="1" w:styleId="TOCBase">
    <w:name w:val="TOC Base"/>
    <w:rsid w:val="001B6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CD4"/>
    <w:pPr>
      <w:tabs>
        <w:tab w:val="right" w:leader="dot" w:pos="9072"/>
      </w:tabs>
      <w:spacing w:before="40" w:after="40"/>
      <w:ind w:left="284"/>
    </w:pPr>
    <w:rPr>
      <w:rFonts w:ascii="Times New Roman" w:hAnsi="Times New Roman"/>
    </w:rPr>
  </w:style>
  <w:style w:type="paragraph" w:styleId="TOC1">
    <w:name w:val="toc 1"/>
    <w:basedOn w:val="TOCBase"/>
    <w:next w:val="Normal"/>
    <w:rsid w:val="001B6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CD4"/>
    <w:pPr>
      <w:spacing w:before="5040"/>
      <w:jc w:val="center"/>
    </w:pPr>
    <w:rPr>
      <w:sz w:val="48"/>
      <w:szCs w:val="72"/>
      <w:lang w:val="en-US"/>
    </w:rPr>
  </w:style>
  <w:style w:type="character" w:customStyle="1" w:styleId="TitleChar">
    <w:name w:val="Title Char"/>
    <w:basedOn w:val="DefaultParagraphFont"/>
    <w:link w:val="Title"/>
    <w:rsid w:val="001B6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CD4"/>
    <w:pPr>
      <w:tabs>
        <w:tab w:val="left" w:pos="3600"/>
        <w:tab w:val="left" w:pos="3958"/>
      </w:tabs>
    </w:pPr>
  </w:style>
  <w:style w:type="paragraph" w:customStyle="1" w:styleId="Note">
    <w:name w:val="Note"/>
    <w:basedOn w:val="BodyText"/>
    <w:rsid w:val="001B6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CD4"/>
    <w:pPr>
      <w:framePr w:wrap="auto" w:hAnchor="text" w:y="6049"/>
    </w:pPr>
    <w:rPr>
      <w:color w:val="000000"/>
      <w:sz w:val="40"/>
    </w:rPr>
  </w:style>
  <w:style w:type="paragraph" w:customStyle="1" w:styleId="TOCTitle">
    <w:name w:val="TOCTitle"/>
    <w:basedOn w:val="Heading1"/>
    <w:rsid w:val="001B6CD4"/>
    <w:pPr>
      <w:spacing w:after="240"/>
      <w:jc w:val="center"/>
      <w:outlineLvl w:val="9"/>
    </w:pPr>
    <w:rPr>
      <w:caps/>
    </w:rPr>
  </w:style>
  <w:style w:type="paragraph" w:customStyle="1" w:styleId="Version">
    <w:name w:val="Version"/>
    <w:rsid w:val="001B6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CD4"/>
    <w:pPr>
      <w:keepNext w:val="0"/>
      <w:tabs>
        <w:tab w:val="right" w:pos="4176"/>
      </w:tabs>
      <w:ind w:left="198" w:hanging="198"/>
    </w:pPr>
    <w:rPr>
      <w:rFonts w:ascii="Garamond" w:hAnsi="Garamond"/>
    </w:rPr>
  </w:style>
  <w:style w:type="paragraph" w:styleId="IndexHeading">
    <w:name w:val="index heading"/>
    <w:basedOn w:val="Normal"/>
    <w:next w:val="Index1"/>
    <w:semiHidden/>
    <w:rsid w:val="001B6CD4"/>
    <w:pPr>
      <w:spacing w:before="120" w:after="120"/>
    </w:pPr>
    <w:rPr>
      <w:rFonts w:ascii="Arial" w:hAnsi="Arial"/>
      <w:b/>
      <w:color w:val="918585"/>
      <w:sz w:val="24"/>
    </w:rPr>
  </w:style>
  <w:style w:type="paragraph" w:customStyle="1" w:styleId="Chapter">
    <w:name w:val="Chapter"/>
    <w:basedOn w:val="Normal"/>
    <w:rsid w:val="001B6CD4"/>
    <w:pPr>
      <w:spacing w:before="240"/>
    </w:pPr>
    <w:rPr>
      <w:rFonts w:ascii="Times New Roman" w:hAnsi="Times New Roman"/>
      <w:smallCaps/>
      <w:spacing w:val="80"/>
      <w:sz w:val="28"/>
    </w:rPr>
  </w:style>
  <w:style w:type="paragraph" w:customStyle="1" w:styleId="InChapter">
    <w:name w:val="InChapter"/>
    <w:basedOn w:val="Heading3"/>
    <w:rsid w:val="001B6CD4"/>
    <w:pPr>
      <w:spacing w:after="240"/>
      <w:outlineLvl w:val="9"/>
    </w:pPr>
    <w:rPr>
      <w:noProof/>
    </w:rPr>
  </w:style>
  <w:style w:type="paragraph" w:styleId="Index2">
    <w:name w:val="index 2"/>
    <w:basedOn w:val="Normal"/>
    <w:next w:val="Normal"/>
    <w:semiHidden/>
    <w:rsid w:val="001B6CD4"/>
    <w:pPr>
      <w:tabs>
        <w:tab w:val="right" w:pos="4176"/>
      </w:tabs>
      <w:ind w:left="568" w:hanging="284"/>
    </w:pPr>
    <w:rPr>
      <w:rFonts w:ascii="Garamond" w:hAnsi="Garamond"/>
    </w:rPr>
  </w:style>
  <w:style w:type="paragraph" w:customStyle="1" w:styleId="Byline">
    <w:name w:val="Byline"/>
    <w:rsid w:val="001B6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CD4"/>
    <w:pPr>
      <w:tabs>
        <w:tab w:val="clear" w:pos="3600"/>
        <w:tab w:val="clear" w:pos="3958"/>
      </w:tabs>
      <w:jc w:val="right"/>
    </w:pPr>
  </w:style>
  <w:style w:type="paragraph" w:styleId="Caption">
    <w:name w:val="caption"/>
    <w:basedOn w:val="BodyText"/>
    <w:next w:val="Normal"/>
    <w:qFormat/>
    <w:rsid w:val="001B6CD4"/>
    <w:pPr>
      <w:framePr w:w="2268" w:hSpace="181" w:vSpace="181" w:wrap="around" w:vAnchor="text" w:hAnchor="page" w:x="1135" w:y="285" w:anchorLock="1"/>
    </w:pPr>
    <w:rPr>
      <w:i/>
    </w:rPr>
  </w:style>
  <w:style w:type="paragraph" w:customStyle="1" w:styleId="MiniTOCTitle">
    <w:name w:val="MiniTOCTitle"/>
    <w:basedOn w:val="Heading4"/>
    <w:rsid w:val="001B6CD4"/>
    <w:pPr>
      <w:spacing w:before="240"/>
      <w:outlineLvl w:val="9"/>
    </w:pPr>
    <w:rPr>
      <w:noProof/>
      <w:sz w:val="24"/>
    </w:rPr>
  </w:style>
  <w:style w:type="paragraph" w:customStyle="1" w:styleId="MiniTOCItem">
    <w:name w:val="MiniTOCItem"/>
    <w:basedOn w:val="ListBullet"/>
    <w:rsid w:val="001B6CD4"/>
    <w:pPr>
      <w:numPr>
        <w:numId w:val="0"/>
      </w:numPr>
      <w:tabs>
        <w:tab w:val="right" w:leader="dot" w:pos="6521"/>
      </w:tabs>
      <w:spacing w:before="0" w:after="0"/>
    </w:pPr>
  </w:style>
  <w:style w:type="paragraph" w:customStyle="1" w:styleId="TOFTitle">
    <w:name w:val="TOFTitle"/>
    <w:basedOn w:val="TOCTitle"/>
    <w:rsid w:val="001B6CD4"/>
  </w:style>
  <w:style w:type="paragraph" w:styleId="TableofFigures">
    <w:name w:val="table of figures"/>
    <w:basedOn w:val="Normal"/>
    <w:next w:val="Normal"/>
    <w:semiHidden/>
    <w:rsid w:val="001B6CD4"/>
    <w:pPr>
      <w:tabs>
        <w:tab w:val="right" w:leader="dot" w:pos="9072"/>
      </w:tabs>
      <w:ind w:left="970" w:hanging="403"/>
    </w:pPr>
    <w:rPr>
      <w:rFonts w:ascii="Times New Roman" w:hAnsi="Times New Roman"/>
      <w:b/>
    </w:rPr>
  </w:style>
  <w:style w:type="paragraph" w:styleId="ListNumber">
    <w:name w:val="List Number"/>
    <w:basedOn w:val="List"/>
    <w:rsid w:val="001B6CD4"/>
    <w:pPr>
      <w:numPr>
        <w:numId w:val="11"/>
      </w:numPr>
    </w:pPr>
  </w:style>
  <w:style w:type="character" w:customStyle="1" w:styleId="WingdingSymbols">
    <w:name w:val="Wingding Symbols"/>
    <w:rsid w:val="001B6CD4"/>
    <w:rPr>
      <w:rFonts w:ascii="Wingdings" w:hAnsi="Wingdings"/>
    </w:rPr>
  </w:style>
  <w:style w:type="paragraph" w:customStyle="1" w:styleId="TableHeading">
    <w:name w:val="Table Heading"/>
    <w:basedOn w:val="HeadingBase"/>
    <w:rsid w:val="001B6CD4"/>
    <w:pPr>
      <w:keepLines/>
      <w:pBdr>
        <w:bottom w:val="single" w:sz="6" w:space="1" w:color="918585"/>
      </w:pBdr>
      <w:spacing w:before="240"/>
    </w:pPr>
  </w:style>
  <w:style w:type="character" w:customStyle="1" w:styleId="HotSpot">
    <w:name w:val="HotSpot"/>
    <w:rsid w:val="001B6CD4"/>
    <w:rPr>
      <w:color w:val="0033CC"/>
      <w:u w:val="none"/>
    </w:rPr>
  </w:style>
  <w:style w:type="paragraph" w:customStyle="1" w:styleId="BodyTextRight">
    <w:name w:val="Body Text Right"/>
    <w:basedOn w:val="BodyText"/>
    <w:rsid w:val="001B6CD4"/>
    <w:pPr>
      <w:spacing w:before="0" w:after="0"/>
      <w:jc w:val="right"/>
    </w:pPr>
  </w:style>
  <w:style w:type="paragraph" w:styleId="Index3">
    <w:name w:val="index 3"/>
    <w:basedOn w:val="ListNumber2"/>
    <w:next w:val="Normal"/>
    <w:semiHidden/>
    <w:rsid w:val="001B6CD4"/>
    <w:pPr>
      <w:numPr>
        <w:numId w:val="0"/>
      </w:numPr>
      <w:tabs>
        <w:tab w:val="right" w:leader="dot" w:pos="4176"/>
      </w:tabs>
    </w:pPr>
  </w:style>
  <w:style w:type="paragraph" w:styleId="ListNumber2">
    <w:name w:val="List Number 2"/>
    <w:basedOn w:val="List2"/>
    <w:rsid w:val="001B6CD4"/>
    <w:pPr>
      <w:numPr>
        <w:numId w:val="10"/>
      </w:numPr>
      <w:tabs>
        <w:tab w:val="clear" w:pos="1060"/>
      </w:tabs>
    </w:pPr>
  </w:style>
  <w:style w:type="paragraph" w:customStyle="1" w:styleId="MarginNote">
    <w:name w:val="Margin Note"/>
    <w:basedOn w:val="BodyText"/>
    <w:rsid w:val="001B6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CD4"/>
    <w:rPr>
      <w:sz w:val="32"/>
    </w:rPr>
  </w:style>
  <w:style w:type="paragraph" w:customStyle="1" w:styleId="HeadingProcedure">
    <w:name w:val="Heading Procedure"/>
    <w:basedOn w:val="HeadingBase"/>
    <w:next w:val="Normal"/>
    <w:rsid w:val="001B6CD4"/>
    <w:pPr>
      <w:tabs>
        <w:tab w:val="left" w:pos="0"/>
      </w:tabs>
      <w:spacing w:before="120" w:after="60"/>
    </w:pPr>
    <w:rPr>
      <w:i/>
      <w:color w:val="918585"/>
      <w:sz w:val="22"/>
    </w:rPr>
  </w:style>
  <w:style w:type="paragraph" w:customStyle="1" w:styleId="TableBodyText">
    <w:name w:val="Table Body Text"/>
    <w:basedOn w:val="BodyText"/>
    <w:rsid w:val="001B6CD4"/>
    <w:pPr>
      <w:spacing w:before="60" w:after="60"/>
    </w:pPr>
  </w:style>
  <w:style w:type="paragraph" w:styleId="ListContinue">
    <w:name w:val="List Continue"/>
    <w:basedOn w:val="List"/>
    <w:rsid w:val="001B6CD4"/>
    <w:pPr>
      <w:ind w:firstLine="0"/>
    </w:pPr>
  </w:style>
  <w:style w:type="paragraph" w:customStyle="1" w:styleId="ListNote">
    <w:name w:val="List Note"/>
    <w:basedOn w:val="List"/>
    <w:rsid w:val="001B6CD4"/>
    <w:pPr>
      <w:pBdr>
        <w:top w:val="single" w:sz="6" w:space="2" w:color="918585"/>
        <w:bottom w:val="single" w:sz="6" w:space="2" w:color="918585"/>
      </w:pBdr>
      <w:tabs>
        <w:tab w:val="left" w:pos="1021"/>
      </w:tabs>
      <w:ind w:firstLine="0"/>
    </w:pPr>
  </w:style>
  <w:style w:type="paragraph" w:customStyle="1" w:styleId="Warning">
    <w:name w:val="Warning"/>
    <w:basedOn w:val="BodyText"/>
    <w:rsid w:val="001B6CD4"/>
    <w:pPr>
      <w:shd w:val="clear" w:color="auto" w:fill="D9D9D9"/>
      <w:tabs>
        <w:tab w:val="left" w:pos="992"/>
      </w:tabs>
      <w:ind w:left="119" w:right="119"/>
    </w:pPr>
    <w:rPr>
      <w:sz w:val="20"/>
    </w:rPr>
  </w:style>
  <w:style w:type="paragraph" w:customStyle="1" w:styleId="MarginIcons">
    <w:name w:val="Margin Icons"/>
    <w:basedOn w:val="BodyText"/>
    <w:rsid w:val="001B6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CD4"/>
    <w:rPr>
      <w:rFonts w:ascii="Courier New" w:hAnsi="Courier New"/>
    </w:rPr>
  </w:style>
  <w:style w:type="paragraph" w:customStyle="1" w:styleId="NoteBullet">
    <w:name w:val="Note Bullet"/>
    <w:basedOn w:val="Note"/>
    <w:rsid w:val="001B6CD4"/>
    <w:pPr>
      <w:tabs>
        <w:tab w:val="clear" w:pos="680"/>
      </w:tabs>
      <w:spacing w:before="60" w:after="60"/>
    </w:pPr>
  </w:style>
  <w:style w:type="paragraph" w:customStyle="1" w:styleId="SubHeading2">
    <w:name w:val="SubHeading2"/>
    <w:basedOn w:val="HeadingBase"/>
    <w:rsid w:val="001B6CD4"/>
    <w:pPr>
      <w:spacing w:before="240" w:after="60"/>
    </w:pPr>
    <w:rPr>
      <w:sz w:val="20"/>
    </w:rPr>
  </w:style>
  <w:style w:type="paragraph" w:customStyle="1" w:styleId="SubHeading1">
    <w:name w:val="SubHeading1"/>
    <w:basedOn w:val="HeadingBase"/>
    <w:rsid w:val="001B6CD4"/>
    <w:pPr>
      <w:spacing w:before="240" w:after="60"/>
    </w:pPr>
    <w:rPr>
      <w:color w:val="918585"/>
      <w:sz w:val="22"/>
    </w:rPr>
  </w:style>
  <w:style w:type="paragraph" w:customStyle="1" w:styleId="SideHeading">
    <w:name w:val="Side Heading"/>
    <w:basedOn w:val="HeadingBase"/>
    <w:rsid w:val="001B6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CD4"/>
    <w:pPr>
      <w:numPr>
        <w:numId w:val="12"/>
      </w:numPr>
    </w:pPr>
  </w:style>
  <w:style w:type="paragraph" w:styleId="PlainText">
    <w:name w:val="Plain Text"/>
    <w:basedOn w:val="Normal"/>
    <w:link w:val="PlainTextChar"/>
    <w:rsid w:val="001B6CD4"/>
    <w:rPr>
      <w:sz w:val="20"/>
    </w:rPr>
  </w:style>
  <w:style w:type="character" w:customStyle="1" w:styleId="PlainTextChar">
    <w:name w:val="Plain Text Char"/>
    <w:basedOn w:val="DefaultParagraphFont"/>
    <w:link w:val="PlainText"/>
    <w:rsid w:val="001B6C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CD4"/>
    <w:rPr>
      <w:b/>
      <w:smallCaps/>
    </w:rPr>
  </w:style>
  <w:style w:type="paragraph" w:customStyle="1" w:styleId="TableListNumber">
    <w:name w:val="Table List Number"/>
    <w:basedOn w:val="ListNumber"/>
    <w:rsid w:val="001B6CD4"/>
    <w:pPr>
      <w:numPr>
        <w:numId w:val="0"/>
      </w:numPr>
    </w:pPr>
  </w:style>
  <w:style w:type="paragraph" w:styleId="TOC4">
    <w:name w:val="toc 4"/>
    <w:basedOn w:val="TOCBase"/>
    <w:next w:val="Normal"/>
    <w:semiHidden/>
    <w:rsid w:val="001B6CD4"/>
    <w:pPr>
      <w:tabs>
        <w:tab w:val="right" w:leader="dot" w:pos="9071"/>
      </w:tabs>
      <w:ind w:left="1701"/>
    </w:pPr>
  </w:style>
  <w:style w:type="paragraph" w:customStyle="1" w:styleId="ListAlpha">
    <w:name w:val="List Alpha"/>
    <w:basedOn w:val="List"/>
    <w:rsid w:val="001B6CD4"/>
    <w:pPr>
      <w:numPr>
        <w:numId w:val="9"/>
      </w:numPr>
    </w:pPr>
  </w:style>
  <w:style w:type="paragraph" w:customStyle="1" w:styleId="ListAlpha2">
    <w:name w:val="List Alpha 2"/>
    <w:basedOn w:val="List2"/>
    <w:rsid w:val="001B6CD4"/>
    <w:pPr>
      <w:numPr>
        <w:numId w:val="8"/>
      </w:numPr>
    </w:pPr>
  </w:style>
  <w:style w:type="paragraph" w:styleId="List2">
    <w:name w:val="List 2"/>
    <w:basedOn w:val="BodyText"/>
    <w:rsid w:val="001B6CD4"/>
    <w:pPr>
      <w:tabs>
        <w:tab w:val="left" w:pos="680"/>
      </w:tabs>
      <w:spacing w:before="60" w:after="60"/>
      <w:ind w:left="680" w:hanging="340"/>
    </w:pPr>
  </w:style>
  <w:style w:type="paragraph" w:styleId="List3">
    <w:name w:val="List 3"/>
    <w:basedOn w:val="BodyText"/>
    <w:rsid w:val="001B6CD4"/>
    <w:pPr>
      <w:tabs>
        <w:tab w:val="left" w:pos="1021"/>
      </w:tabs>
      <w:spacing w:before="60" w:after="60"/>
      <w:ind w:left="1020" w:hanging="340"/>
    </w:pPr>
  </w:style>
  <w:style w:type="paragraph" w:styleId="List4">
    <w:name w:val="List 4"/>
    <w:basedOn w:val="BodyText"/>
    <w:rsid w:val="001B6CD4"/>
    <w:pPr>
      <w:tabs>
        <w:tab w:val="left" w:pos="1361"/>
      </w:tabs>
      <w:spacing w:before="60" w:after="60"/>
      <w:ind w:left="1361" w:hanging="340"/>
    </w:pPr>
  </w:style>
  <w:style w:type="paragraph" w:styleId="List5">
    <w:name w:val="List 5"/>
    <w:basedOn w:val="BodyText"/>
    <w:rsid w:val="001B6CD4"/>
    <w:pPr>
      <w:tabs>
        <w:tab w:val="left" w:pos="1701"/>
      </w:tabs>
      <w:spacing w:before="60" w:after="60"/>
      <w:ind w:left="1701" w:hanging="340"/>
    </w:pPr>
  </w:style>
  <w:style w:type="paragraph" w:styleId="ListBullet3">
    <w:name w:val="List Bullet 3"/>
    <w:basedOn w:val="List3"/>
    <w:rsid w:val="001B6CD4"/>
    <w:pPr>
      <w:numPr>
        <w:numId w:val="15"/>
      </w:numPr>
      <w:tabs>
        <w:tab w:val="clear" w:pos="1021"/>
      </w:tabs>
      <w:ind w:left="1037" w:hanging="357"/>
    </w:pPr>
  </w:style>
  <w:style w:type="paragraph" w:styleId="ListBullet4">
    <w:name w:val="List Bullet 4"/>
    <w:basedOn w:val="List4"/>
    <w:rsid w:val="001B6CD4"/>
    <w:pPr>
      <w:numPr>
        <w:numId w:val="3"/>
      </w:numPr>
    </w:pPr>
  </w:style>
  <w:style w:type="paragraph" w:styleId="ListBullet5">
    <w:name w:val="List Bullet 5"/>
    <w:basedOn w:val="List5"/>
    <w:rsid w:val="001B6CD4"/>
    <w:pPr>
      <w:numPr>
        <w:numId w:val="4"/>
      </w:numPr>
    </w:pPr>
  </w:style>
  <w:style w:type="paragraph" w:styleId="ListContinue2">
    <w:name w:val="List Continue 2"/>
    <w:basedOn w:val="List2"/>
    <w:rsid w:val="001B6CD4"/>
    <w:pPr>
      <w:ind w:firstLine="0"/>
    </w:pPr>
  </w:style>
  <w:style w:type="paragraph" w:styleId="ListContinue3">
    <w:name w:val="List Continue 3"/>
    <w:basedOn w:val="List3"/>
    <w:rsid w:val="001B6CD4"/>
    <w:pPr>
      <w:ind w:left="1021" w:firstLine="0"/>
    </w:pPr>
  </w:style>
  <w:style w:type="paragraph" w:styleId="ListContinue4">
    <w:name w:val="List Continue 4"/>
    <w:basedOn w:val="List4"/>
    <w:rsid w:val="001B6CD4"/>
    <w:pPr>
      <w:ind w:firstLine="0"/>
    </w:pPr>
  </w:style>
  <w:style w:type="paragraph" w:styleId="ListContinue5">
    <w:name w:val="List Continue 5"/>
    <w:basedOn w:val="List5"/>
    <w:rsid w:val="001B6CD4"/>
    <w:pPr>
      <w:ind w:firstLine="0"/>
    </w:pPr>
  </w:style>
  <w:style w:type="paragraph" w:styleId="ListNumber3">
    <w:name w:val="List Number 3"/>
    <w:basedOn w:val="List3"/>
    <w:rsid w:val="001B6CD4"/>
    <w:pPr>
      <w:numPr>
        <w:numId w:val="5"/>
      </w:numPr>
    </w:pPr>
  </w:style>
  <w:style w:type="paragraph" w:styleId="ListNumber4">
    <w:name w:val="List Number 4"/>
    <w:basedOn w:val="List4"/>
    <w:rsid w:val="001B6CD4"/>
    <w:pPr>
      <w:numPr>
        <w:numId w:val="6"/>
      </w:numPr>
    </w:pPr>
  </w:style>
  <w:style w:type="paragraph" w:styleId="ListNumber5">
    <w:name w:val="List Number 5"/>
    <w:basedOn w:val="List5"/>
    <w:rsid w:val="001B6CD4"/>
    <w:pPr>
      <w:numPr>
        <w:numId w:val="7"/>
      </w:numPr>
    </w:pPr>
  </w:style>
  <w:style w:type="paragraph" w:styleId="BlockText">
    <w:name w:val="Block Text"/>
    <w:basedOn w:val="Normal"/>
    <w:rsid w:val="001B6CD4"/>
    <w:pPr>
      <w:spacing w:after="120"/>
      <w:ind w:left="1440" w:right="1440"/>
    </w:pPr>
  </w:style>
  <w:style w:type="character" w:customStyle="1" w:styleId="Subscript">
    <w:name w:val="Subscript"/>
    <w:basedOn w:val="DefaultParagraphFont"/>
    <w:rsid w:val="001B6CD4"/>
    <w:rPr>
      <w:sz w:val="16"/>
      <w:vertAlign w:val="subscript"/>
    </w:rPr>
  </w:style>
  <w:style w:type="character" w:customStyle="1" w:styleId="Superscript">
    <w:name w:val="Superscript"/>
    <w:basedOn w:val="DefaultParagraphFont"/>
    <w:rsid w:val="001B6CD4"/>
    <w:rPr>
      <w:sz w:val="16"/>
      <w:vertAlign w:val="superscript"/>
    </w:rPr>
  </w:style>
  <w:style w:type="character" w:customStyle="1" w:styleId="Symbols">
    <w:name w:val="Symbols"/>
    <w:basedOn w:val="DefaultParagraphFont"/>
    <w:rsid w:val="001B6CD4"/>
    <w:rPr>
      <w:rFonts w:ascii="Symbol" w:hAnsi="Symbol"/>
    </w:rPr>
  </w:style>
  <w:style w:type="character" w:customStyle="1" w:styleId="MenuOptions">
    <w:name w:val="Menu Options"/>
    <w:basedOn w:val="DefaultParagraphFont"/>
    <w:rsid w:val="001B6CD4"/>
    <w:rPr>
      <w:rFonts w:ascii="Arial Narrow" w:hAnsi="Arial Narrow"/>
      <w:smallCaps/>
    </w:rPr>
  </w:style>
  <w:style w:type="character" w:customStyle="1" w:styleId="Buttons">
    <w:name w:val="Buttons"/>
    <w:basedOn w:val="DefaultParagraphFont"/>
    <w:rsid w:val="001B6CD4"/>
    <w:rPr>
      <w:b/>
    </w:rPr>
  </w:style>
  <w:style w:type="character" w:customStyle="1" w:styleId="Underlined">
    <w:name w:val="Underlined"/>
    <w:basedOn w:val="DefaultParagraphFont"/>
    <w:rsid w:val="001B6CD4"/>
    <w:rPr>
      <w:u w:val="single"/>
    </w:rPr>
  </w:style>
  <w:style w:type="paragraph" w:customStyle="1" w:styleId="TableBodyTextRight">
    <w:name w:val="Table Body Text Right"/>
    <w:basedOn w:val="TableBodyText"/>
    <w:rsid w:val="001B6CD4"/>
    <w:pPr>
      <w:widowControl w:val="0"/>
      <w:autoSpaceDE w:val="0"/>
      <w:autoSpaceDN w:val="0"/>
      <w:adjustRightInd w:val="0"/>
      <w:jc w:val="right"/>
    </w:pPr>
    <w:rPr>
      <w:rFonts w:cs="Arial"/>
      <w:szCs w:val="18"/>
    </w:rPr>
  </w:style>
  <w:style w:type="paragraph" w:customStyle="1" w:styleId="CopyrightText">
    <w:name w:val="Copyright Text"/>
    <w:basedOn w:val="BodyText"/>
    <w:rsid w:val="001B6CD4"/>
    <w:rPr>
      <w:sz w:val="18"/>
    </w:rPr>
  </w:style>
  <w:style w:type="paragraph" w:customStyle="1" w:styleId="BodySmallRight">
    <w:name w:val="Body Small Right"/>
    <w:basedOn w:val="BodyTextRight"/>
    <w:rsid w:val="001B6CD4"/>
    <w:rPr>
      <w:sz w:val="18"/>
      <w:szCs w:val="18"/>
    </w:rPr>
  </w:style>
  <w:style w:type="paragraph" w:customStyle="1" w:styleId="MarginEdition">
    <w:name w:val="Margin Edition"/>
    <w:basedOn w:val="MarginNote"/>
    <w:rsid w:val="001B6CD4"/>
    <w:pPr>
      <w:spacing w:before="0" w:after="0"/>
    </w:pPr>
    <w:rPr>
      <w:rFonts w:ascii="Times New Roman" w:hAnsi="Times New Roman"/>
      <w:color w:val="999999"/>
    </w:rPr>
  </w:style>
  <w:style w:type="paragraph" w:customStyle="1" w:styleId="Spacer">
    <w:name w:val="Spacer"/>
    <w:basedOn w:val="Normal"/>
    <w:rsid w:val="001B6CD4"/>
    <w:rPr>
      <w:sz w:val="2"/>
      <w:szCs w:val="2"/>
    </w:rPr>
  </w:style>
  <w:style w:type="character" w:customStyle="1" w:styleId="Small">
    <w:name w:val="Small"/>
    <w:basedOn w:val="DefaultParagraphFont"/>
    <w:rsid w:val="001B6CD4"/>
    <w:rPr>
      <w:sz w:val="16"/>
    </w:rPr>
  </w:style>
  <w:style w:type="paragraph" w:customStyle="1" w:styleId="WideTable">
    <w:name w:val="Wide Table"/>
    <w:basedOn w:val="Normal"/>
    <w:rsid w:val="001B6CD4"/>
    <w:pPr>
      <w:ind w:left="-1418"/>
    </w:pPr>
    <w:rPr>
      <w:sz w:val="2"/>
      <w:szCs w:val="2"/>
    </w:rPr>
  </w:style>
  <w:style w:type="character" w:styleId="PageNumber">
    <w:name w:val="page number"/>
    <w:basedOn w:val="DefaultParagraphFont"/>
    <w:rsid w:val="001B6CD4"/>
  </w:style>
  <w:style w:type="paragraph" w:styleId="Quote">
    <w:name w:val="Quote"/>
    <w:basedOn w:val="Heading1"/>
    <w:link w:val="QuoteChar"/>
    <w:qFormat/>
    <w:rsid w:val="001B6CD4"/>
    <w:rPr>
      <w:b w:val="0"/>
      <w:sz w:val="72"/>
      <w:szCs w:val="72"/>
      <w:lang w:val="en-NZ"/>
    </w:rPr>
  </w:style>
  <w:style w:type="character" w:customStyle="1" w:styleId="QuoteChar">
    <w:name w:val="Quote Char"/>
    <w:basedOn w:val="DefaultParagraphFont"/>
    <w:link w:val="Quote"/>
    <w:rsid w:val="001B6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CD4"/>
    <w:pPr>
      <w:pageBreakBefore/>
    </w:pPr>
  </w:style>
  <w:style w:type="paragraph" w:customStyle="1" w:styleId="Border">
    <w:name w:val="Border"/>
    <w:basedOn w:val="Normal"/>
    <w:qFormat/>
    <w:rsid w:val="001B6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CD4"/>
    <w:rPr>
      <w:b/>
      <w:bCs/>
      <w:i/>
      <w:iCs/>
      <w:color w:val="auto"/>
    </w:rPr>
  </w:style>
  <w:style w:type="paragraph" w:styleId="IntenseQuote">
    <w:name w:val="Intense Quote"/>
    <w:basedOn w:val="Normal"/>
    <w:next w:val="Normal"/>
    <w:link w:val="IntenseQuoteChar"/>
    <w:uiPriority w:val="30"/>
    <w:qFormat/>
    <w:rsid w:val="001B6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C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CD4"/>
    <w:rPr>
      <w:smallCaps/>
      <w:color w:val="auto"/>
      <w:u w:val="single"/>
    </w:rPr>
  </w:style>
  <w:style w:type="character" w:styleId="IntenseReference">
    <w:name w:val="Intense Reference"/>
    <w:basedOn w:val="DefaultParagraphFont"/>
    <w:uiPriority w:val="32"/>
    <w:qFormat/>
    <w:rsid w:val="001B6CD4"/>
    <w:rPr>
      <w:b/>
      <w:bCs/>
      <w:smallCaps/>
      <w:color w:val="auto"/>
      <w:spacing w:val="5"/>
      <w:u w:val="single"/>
    </w:rPr>
  </w:style>
  <w:style w:type="paragraph" w:customStyle="1" w:styleId="2ColumnHeading">
    <w:name w:val="2Column Heading"/>
    <w:basedOn w:val="BodyText"/>
    <w:qFormat/>
    <w:rsid w:val="001B6CD4"/>
    <w:pPr>
      <w:spacing w:after="60"/>
      <w:ind w:left="-2268"/>
    </w:pPr>
    <w:rPr>
      <w:b/>
    </w:rPr>
  </w:style>
  <w:style w:type="paragraph" w:customStyle="1" w:styleId="Heading1TOC">
    <w:name w:val="Heading1 TOC"/>
    <w:basedOn w:val="Normal"/>
    <w:qFormat/>
    <w:rsid w:val="001B6CD4"/>
    <w:pPr>
      <w:spacing w:before="240" w:after="120"/>
    </w:pPr>
    <w:rPr>
      <w:rFonts w:ascii="Times New Roman" w:hAnsi="Times New Roman"/>
      <w:b/>
      <w:sz w:val="32"/>
    </w:rPr>
  </w:style>
  <w:style w:type="paragraph" w:customStyle="1" w:styleId="Heading2TOC">
    <w:name w:val="Heading2 TOC"/>
    <w:basedOn w:val="Normal"/>
    <w:qFormat/>
    <w:rsid w:val="001B6CD4"/>
    <w:pPr>
      <w:spacing w:before="240" w:after="60"/>
    </w:pPr>
    <w:rPr>
      <w:rFonts w:ascii="Times New Roman" w:hAnsi="Times New Roman"/>
      <w:b/>
      <w:sz w:val="28"/>
    </w:rPr>
  </w:style>
  <w:style w:type="character" w:customStyle="1" w:styleId="Underline">
    <w:name w:val="Underline"/>
    <w:basedOn w:val="DefaultParagraphFont"/>
    <w:qFormat/>
    <w:rsid w:val="001B6CD4"/>
    <w:rPr>
      <w:u w:val="single"/>
    </w:rPr>
  </w:style>
  <w:style w:type="character" w:customStyle="1" w:styleId="BoldandItalics">
    <w:name w:val="Bold and Italics"/>
    <w:qFormat/>
    <w:rsid w:val="001B6CD4"/>
    <w:rPr>
      <w:b/>
      <w:i/>
      <w:u w:val="none"/>
    </w:rPr>
  </w:style>
  <w:style w:type="paragraph" w:styleId="BalloonText">
    <w:name w:val="Balloon Text"/>
    <w:basedOn w:val="Normal"/>
    <w:link w:val="BalloonTextChar"/>
    <w:rsid w:val="001B6CD4"/>
    <w:rPr>
      <w:rFonts w:ascii="Tahoma" w:hAnsi="Tahoma" w:cs="Tahoma"/>
      <w:sz w:val="16"/>
      <w:szCs w:val="16"/>
    </w:rPr>
  </w:style>
  <w:style w:type="character" w:customStyle="1" w:styleId="BalloonTextChar">
    <w:name w:val="Balloon Text Char"/>
    <w:basedOn w:val="DefaultParagraphFont"/>
    <w:link w:val="BalloonText"/>
    <w:rsid w:val="001B6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C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1414</Words>
  <Characters>9174</Characters>
  <Application>Microsoft Office Word</Application>
  <DocSecurity>0</DocSecurity>
  <Lines>364</Lines>
  <Paragraphs>209</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HLTCOM404C Communicate effectively with clients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2012-05-26T16:51:00Z</dcterms:created>
  <dcterms:modified xsi:type="dcterms:W3CDTF">2012-05-26T16:51:00Z</dcterms:modified>
</cp:coreProperties>
</file>