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378" w:rsidP="00331378">
      <w:pPr>
        <w:pStyle w:val="Title"/>
      </w:pPr>
      <w:bookmarkStart w:id="0" w:name="_GoBack"/>
      <w:bookmarkEnd w:id="0"/>
      <w:r>
        <w:fldChar w:fldCharType="begin"/>
      </w:r>
      <w:r>
        <w:instrText xml:space="preserve"> TITLE   \* MERGEFORMAT </w:instrText>
      </w:r>
      <w:r>
        <w:fldChar w:fldCharType="separate"/>
      </w:r>
      <w:r>
        <w:t>HLTCA404D Perform basic cardiopulmonary resuscitation in a cardiac testing environment</w:t>
      </w:r>
      <w:r>
        <w:fldChar w:fldCharType="end"/>
      </w:r>
    </w:p>
    <w:p w:rsidR="00331378" w:rsidP="00331378">
      <w:pPr>
        <w:pStyle w:val="Version"/>
        <w:sectPr w:rsidSect="008F1A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A31" w:rsidP="008F1A31">
      <w:pPr>
        <w:pStyle w:val="SuperHeading"/>
      </w:pPr>
      <w:r w:rsidRPr="008F1A31">
        <w:t>HLTCA404D Perform basic cardiopulmonary resuscitation in a cardiac testing environment</w:t>
      </w:r>
    </w:p>
    <w:p w:rsidR="00000000" w:rsidRPr="008F1A31" w:rsidP="008F1A31">
      <w:pPr>
        <w:pStyle w:val="Heading1"/>
      </w:pPr>
      <w:bookmarkStart w:id="1" w:name="O_435963"/>
      <w:bookmarkEnd w:id="1"/>
      <w:r w:rsidRPr="008F1A31">
        <w:t>Modification History</w:t>
      </w:r>
    </w:p>
    <w:tbl>
      <w:tblPr>
        <w:tblW w:w="0" w:type="auto"/>
        <w:tblCellMar>
          <w:left w:w="62" w:type="dxa"/>
          <w:right w:w="62" w:type="dxa"/>
        </w:tblCellMar>
        <w:tblLook w:val="0000"/>
      </w:tblPr>
      <w:tblGrid>
        <w:gridCol w:w="2877"/>
        <w:gridCol w:w="2901"/>
        <w:gridCol w:w="3418"/>
      </w:tblGrid>
      <w:tr w:rsidTr="003313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31">
            <w:pPr>
              <w:pStyle w:val="BodyText"/>
              <w:rPr>
                <w:lang w:val="en-NZ"/>
              </w:rPr>
            </w:pPr>
            <w:r w:rsidRPr="008F1A31">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31">
            <w:pPr>
              <w:pStyle w:val="BodyText"/>
              <w:rPr>
                <w:lang w:val="en-NZ"/>
              </w:rPr>
            </w:pPr>
            <w:r w:rsidRPr="008F1A31">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31">
            <w:pPr>
              <w:pStyle w:val="BodyText"/>
              <w:rPr>
                <w:lang w:val="en-NZ"/>
              </w:rPr>
            </w:pPr>
            <w:r w:rsidRPr="008F1A31">
              <w:t>Comments</w:t>
            </w:r>
          </w:p>
        </w:tc>
      </w:tr>
      <w:tr w:rsidTr="003313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31">
            <w:pPr>
              <w:pStyle w:val="BodyText"/>
              <w:rPr>
                <w:lang w:val="en-NZ"/>
              </w:rPr>
            </w:pPr>
            <w:r w:rsidRPr="008F1A31">
              <w:t>HLTCA404C Pe</w:t>
            </w:r>
            <w:r w:rsidRPr="008F1A31">
              <w:t>rform basic cardiopulmonary resuscitation in a cardiac testing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A31">
            <w:pPr>
              <w:pStyle w:val="BodyText"/>
              <w:rPr>
                <w:lang w:val="en-NZ"/>
              </w:rPr>
            </w:pPr>
            <w:r w:rsidRPr="008F1A31">
              <w:t>HLTCA404D - Perform basic cardiopulmonary resuscitation in a cardiac testing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A31" w:rsidP="008F1A31">
            <w:pPr>
              <w:pStyle w:val="BodyText"/>
            </w:pPr>
            <w:r w:rsidRPr="008F1A31">
              <w:t>Unit updated in V5.</w:t>
            </w:r>
          </w:p>
          <w:p w:rsidR="00000000" w:rsidRPr="008F1A31" w:rsidP="008F1A31">
            <w:pPr>
              <w:pStyle w:val="BodyText"/>
            </w:pPr>
            <w:r w:rsidRPr="008F1A31">
              <w:t>ISC upgrade changes to remove references to old OHS legislati</w:t>
            </w:r>
            <w:r w:rsidRPr="008F1A31">
              <w:t>on and replace with references to new WHS legislation. No change to competency outcome.</w:t>
            </w:r>
          </w:p>
        </w:tc>
      </w:tr>
    </w:tbl>
    <w:p w:rsidR="00000000" w:rsidRPr="008F1A31" w:rsidP="008F1A31">
      <w:pPr>
        <w:pStyle w:val="BodyText"/>
      </w:pPr>
    </w:p>
    <w:p w:rsidR="00000000" w:rsidRPr="008F1A31" w:rsidP="008F1A31">
      <w:pPr>
        <w:pStyle w:val="AllowPageBreak"/>
      </w:pPr>
    </w:p>
    <w:p w:rsidR="00000000" w:rsidRPr="008F1A31" w:rsidP="008F1A31">
      <w:pPr>
        <w:pStyle w:val="Heading1"/>
      </w:pPr>
      <w:bookmarkStart w:id="2" w:name="O_435961"/>
      <w:bookmarkEnd w:id="2"/>
      <w:r w:rsidRPr="008F1A31">
        <w:t>Unit Descriptor</w:t>
      </w:r>
    </w:p>
    <w:tbl>
      <w:tblPr>
        <w:tblW w:w="0" w:type="auto"/>
        <w:tblLayout w:type="fixed"/>
        <w:tblCellMar>
          <w:left w:w="62" w:type="dxa"/>
          <w:right w:w="62" w:type="dxa"/>
        </w:tblCellMar>
        <w:tblLook w:val="0000"/>
      </w:tblPr>
      <w:tblGrid>
        <w:gridCol w:w="3339"/>
        <w:gridCol w:w="5217"/>
      </w:tblGrid>
      <w:tr w:rsidTr="0033137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F1A31" w:rsidP="008F1A31">
            <w:pPr>
              <w:pStyle w:val="BodyText"/>
            </w:pPr>
            <w:r w:rsidRPr="008F1A31">
              <w:t>This unit of competency describes the skills and knowledge required to identify and respond to clinical emergencies and to</w:t>
            </w:r>
            <w:r w:rsidRPr="008F1A31">
              <w:t xml:space="preserve"> perform basic life support in a cardiac testing environment</w:t>
            </w:r>
          </w:p>
        </w:tc>
      </w:tr>
    </w:tbl>
    <w:p w:rsidR="00331378" w:rsidP="008F1A31">
      <w:pPr>
        <w:pStyle w:val="BodyText"/>
      </w:pPr>
    </w:p>
    <w:p w:rsidR="00331378" w:rsidP="008F1A31">
      <w:pPr>
        <w:pStyle w:val="BodyText"/>
      </w:pPr>
    </w:p>
    <w:p w:rsidR="00000000" w:rsidRPr="008F1A31" w:rsidP="008F1A31">
      <w:pPr>
        <w:pStyle w:val="Heading1"/>
      </w:pPr>
      <w:bookmarkStart w:id="3" w:name="O_435951"/>
      <w:bookmarkEnd w:id="3"/>
      <w:r w:rsidRPr="008F1A31">
        <w:t>Application of the Unit</w:t>
      </w:r>
    </w:p>
    <w:tbl>
      <w:tblPr>
        <w:tblW w:w="0" w:type="auto"/>
        <w:tblLayout w:type="fixed"/>
        <w:tblCellMar>
          <w:left w:w="62" w:type="dxa"/>
          <w:right w:w="62" w:type="dxa"/>
        </w:tblCellMar>
        <w:tblLook w:val="0000"/>
      </w:tblPr>
      <w:tblGrid>
        <w:gridCol w:w="3348"/>
        <w:gridCol w:w="5208"/>
      </w:tblGrid>
      <w:tr w:rsidTr="00331378">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F1A31" w:rsidP="008F1A31">
            <w:pPr>
              <w:pStyle w:val="BodyText"/>
            </w:pPr>
            <w:r w:rsidRPr="008F1A31">
              <w:t>Work performed requires a range of well developed skills and the ability to apply solutions to a range of predictable and unpredictable pro</w:t>
            </w:r>
            <w:r w:rsidRPr="008F1A31">
              <w:t>blems. Individuals use discretion and judgement and take responsibility for the quality of their own outputs</w:t>
            </w:r>
          </w:p>
          <w:p w:rsidR="00000000" w:rsidRPr="008F1A31" w:rsidP="008F1A31">
            <w:pPr>
              <w:pStyle w:val="BodyText"/>
            </w:pPr>
            <w:r w:rsidRPr="008F1A31">
              <w:t>All activities are carried out in accordance with relevant standards, organisation policies and procedures and infection control guidelines</w:t>
            </w:r>
          </w:p>
        </w:tc>
      </w:tr>
    </w:tbl>
    <w:p w:rsidR="00331378" w:rsidP="008F1A31">
      <w:pPr>
        <w:pStyle w:val="BodyText"/>
      </w:pPr>
    </w:p>
    <w:p w:rsidR="00331378" w:rsidP="008F1A31">
      <w:pPr>
        <w:pStyle w:val="BodyText"/>
      </w:pPr>
    </w:p>
    <w:p w:rsidR="00000000" w:rsidRPr="008F1A31" w:rsidP="008F1A31">
      <w:pPr>
        <w:pStyle w:val="Heading1"/>
      </w:pPr>
      <w:bookmarkStart w:id="4" w:name="O_435957"/>
      <w:bookmarkEnd w:id="4"/>
      <w:r w:rsidRPr="008F1A31">
        <w:t>Licensing/Regulatory Information</w:t>
      </w:r>
    </w:p>
    <w:p w:rsidR="00000000" w:rsidRPr="008F1A31" w:rsidP="008F1A31">
      <w:pPr>
        <w:pStyle w:val="BodyText"/>
      </w:pPr>
      <w:r w:rsidRPr="008F1A31">
        <w:t>Not Applicable</w:t>
      </w:r>
    </w:p>
    <w:p w:rsidR="00000000" w:rsidRPr="008F1A31" w:rsidP="008F1A31">
      <w:pPr>
        <w:pStyle w:val="AllowPageBreak"/>
      </w:pPr>
    </w:p>
    <w:p w:rsidR="00000000" w:rsidRPr="008F1A31" w:rsidP="008F1A31">
      <w:pPr>
        <w:pStyle w:val="Heading1"/>
      </w:pPr>
      <w:bookmarkStart w:id="5" w:name="O_435958"/>
      <w:bookmarkEnd w:id="5"/>
      <w:r w:rsidRPr="008F1A31">
        <w:t>Pre-Requisites</w:t>
      </w:r>
    </w:p>
    <w:p w:rsidR="00000000" w:rsidRPr="008F1A31" w:rsidP="008F1A31">
      <w:pPr>
        <w:pStyle w:val="BodyText"/>
      </w:pPr>
      <w:r w:rsidRPr="008F1A31">
        <w:t>Not Applicable</w:t>
      </w:r>
    </w:p>
    <w:p w:rsidR="00000000" w:rsidRPr="008F1A31" w:rsidP="008F1A31">
      <w:pPr>
        <w:pStyle w:val="AllowPageBreak"/>
      </w:pPr>
    </w:p>
    <w:p w:rsidR="00000000" w:rsidRPr="008F1A31" w:rsidP="008F1A31">
      <w:pPr>
        <w:pStyle w:val="Heading1"/>
      </w:pPr>
      <w:bookmarkStart w:id="6" w:name="O_435954"/>
      <w:bookmarkEnd w:id="6"/>
      <w:r w:rsidRPr="008F1A31">
        <w:t>Employability Skills Information</w:t>
      </w:r>
    </w:p>
    <w:tbl>
      <w:tblPr>
        <w:tblW w:w="0" w:type="auto"/>
        <w:tblLayout w:type="fixed"/>
        <w:tblCellMar>
          <w:left w:w="62" w:type="dxa"/>
          <w:right w:w="62" w:type="dxa"/>
        </w:tblCellMar>
        <w:tblLook w:val="0000"/>
      </w:tblPr>
      <w:tblGrid>
        <w:gridCol w:w="3320"/>
        <w:gridCol w:w="5236"/>
      </w:tblGrid>
      <w:tr w:rsidTr="0033137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F1A31" w:rsidP="008F1A31">
            <w:pPr>
              <w:pStyle w:val="BodyText"/>
            </w:pPr>
            <w:r w:rsidRPr="008F1A31">
              <w:t>This unit contains Employability Skills</w:t>
            </w:r>
          </w:p>
        </w:tc>
      </w:tr>
    </w:tbl>
    <w:p w:rsidR="00331378" w:rsidP="008F1A31">
      <w:pPr>
        <w:pStyle w:val="BodyText"/>
      </w:pPr>
    </w:p>
    <w:p w:rsidR="00331378" w:rsidP="008F1A31">
      <w:pPr>
        <w:pStyle w:val="BodyText"/>
      </w:pPr>
    </w:p>
    <w:p w:rsidR="00000000" w:rsidRPr="008F1A31" w:rsidP="008F1A31">
      <w:pPr>
        <w:pStyle w:val="Heading1"/>
      </w:pPr>
      <w:bookmarkStart w:id="7" w:name="O_435953"/>
      <w:bookmarkEnd w:id="7"/>
      <w:r w:rsidRPr="008F1A31">
        <w:t>Elements and Performance Criteria Pre-Content</w:t>
      </w:r>
    </w:p>
    <w:tbl>
      <w:tblPr>
        <w:tblW w:w="0" w:type="auto"/>
        <w:tblLayout w:type="fixed"/>
        <w:tblCellMar>
          <w:left w:w="62" w:type="dxa"/>
          <w:right w:w="62" w:type="dxa"/>
        </w:tblCellMar>
        <w:tblLook w:val="0000"/>
      </w:tblPr>
      <w:tblGrid>
        <w:gridCol w:w="3369"/>
        <w:gridCol w:w="5702"/>
      </w:tblGrid>
      <w:tr w:rsidTr="0033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F1A31" w:rsidP="008F1A31">
            <w:pPr>
              <w:pStyle w:val="BodyText"/>
            </w:pPr>
            <w:r w:rsidRPr="008F1A31">
              <w:t xml:space="preserve">The Performance Criteria specify the level of performance required to demonstrate achievement of the Element. </w:t>
            </w:r>
          </w:p>
        </w:tc>
      </w:tr>
    </w:tbl>
    <w:p w:rsidR="00000000" w:rsidRPr="008F1A31" w:rsidP="008F1A31">
      <w:pPr>
        <w:pStyle w:val="BodyText"/>
      </w:pPr>
    </w:p>
    <w:p w:rsidR="00000000" w:rsidRPr="008F1A31" w:rsidP="008F1A31">
      <w:pPr>
        <w:pStyle w:val="AllowPageBreak"/>
      </w:pPr>
    </w:p>
    <w:p w:rsidR="00000000" w:rsidRPr="008F1A31" w:rsidP="008F1A31">
      <w:pPr>
        <w:pStyle w:val="Heading1"/>
      </w:pPr>
      <w:bookmarkStart w:id="8" w:name="O_435952"/>
      <w:bookmarkEnd w:id="8"/>
      <w:r w:rsidRPr="008F1A31">
        <w:t>Elements and Performance Criteria</w:t>
      </w:r>
    </w:p>
    <w:tbl>
      <w:tblPr>
        <w:tblW w:w="0" w:type="auto"/>
        <w:tblLayout w:type="fixed"/>
        <w:tblCellMar>
          <w:left w:w="62" w:type="dxa"/>
          <w:right w:w="62" w:type="dxa"/>
        </w:tblCellMar>
        <w:tblLook w:val="0000"/>
      </w:tblPr>
      <w:tblGrid>
        <w:gridCol w:w="3369"/>
        <w:gridCol w:w="5702"/>
      </w:tblGrid>
      <w:tr w:rsidTr="0033137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F1A31" w:rsidP="008F1A31">
            <w:pPr>
              <w:pStyle w:val="BodyText"/>
            </w:pPr>
            <w:r w:rsidRPr="008F1A3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SpecialBold"/>
              </w:rPr>
              <w:t>PERFORMANCE CRITERIA</w:t>
            </w:r>
          </w:p>
        </w:tc>
      </w:tr>
      <w:tr w:rsidTr="0033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A31">
            <w:pPr>
              <w:pStyle w:val="List"/>
              <w:rPr>
                <w:lang w:val="en-NZ"/>
              </w:rPr>
            </w:pPr>
            <w:r w:rsidRPr="008F1A31">
              <w:t>1.</w:t>
            </w:r>
            <w:r w:rsidRPr="008F1A31">
              <w:tab/>
              <w:t>Identify the need for cardiopulmonary resuscitation (CPR)</w:t>
            </w:r>
          </w:p>
        </w:tc>
        <w:tc>
          <w:tcPr>
            <w:tcW w:w="5702" w:type="dxa"/>
            <w:tcBorders>
              <w:top w:val="nil"/>
              <w:left w:val="nil"/>
              <w:bottom w:val="nil"/>
              <w:right w:val="nil"/>
            </w:tcBorders>
            <w:tcMar>
              <w:top w:w="0" w:type="dxa"/>
              <w:left w:w="62" w:type="dxa"/>
              <w:bottom w:w="0" w:type="dxa"/>
              <w:right w:w="62" w:type="dxa"/>
            </w:tcMar>
          </w:tcPr>
          <w:p w:rsidR="00000000" w:rsidRPr="008F1A31" w:rsidP="008F1A31">
            <w:pPr>
              <w:pStyle w:val="List"/>
            </w:pPr>
            <w:r w:rsidRPr="008F1A31">
              <w:t>1.1</w:t>
            </w:r>
            <w:r w:rsidRPr="008F1A31">
              <w:tab/>
              <w:t xml:space="preserve">Identify </w:t>
            </w:r>
            <w:r w:rsidRPr="008F1A31">
              <w:rPr>
                <w:rStyle w:val="Emphasis"/>
              </w:rPr>
              <w:t>client</w:t>
            </w:r>
            <w:r w:rsidRPr="008F1A31">
              <w:t xml:space="preserve"> requiring assistance</w:t>
            </w:r>
          </w:p>
          <w:p w:rsidR="00000000" w:rsidRPr="008F1A31" w:rsidP="008F1A31">
            <w:pPr>
              <w:pStyle w:val="List"/>
            </w:pPr>
            <w:r w:rsidRPr="008F1A31">
              <w:t>1.2</w:t>
            </w:r>
            <w:r w:rsidRPr="008F1A31">
              <w:tab/>
            </w:r>
            <w:r w:rsidRPr="008F1A31">
              <w:t>Check immediate environment for safety and complete required action to remove or reduce risks</w:t>
            </w:r>
          </w:p>
          <w:p w:rsidR="00000000" w:rsidRPr="008F1A31" w:rsidP="008F1A31">
            <w:pPr>
              <w:pStyle w:val="List"/>
            </w:pPr>
            <w:r w:rsidRPr="008F1A31">
              <w:t>1.3</w:t>
            </w:r>
            <w:r w:rsidRPr="008F1A31">
              <w:tab/>
              <w:t xml:space="preserve">Accurately </w:t>
            </w:r>
            <w:r w:rsidRPr="008F1A31">
              <w:rPr>
                <w:rStyle w:val="Emphasis"/>
              </w:rPr>
              <w:t>assess client's</w:t>
            </w:r>
            <w:r w:rsidRPr="008F1A31">
              <w:t xml:space="preserve"> </w:t>
            </w:r>
            <w:r w:rsidRPr="008F1A31">
              <w:rPr>
                <w:rStyle w:val="Emphasis"/>
              </w:rPr>
              <w:t>responsiveness</w:t>
            </w:r>
            <w:r w:rsidRPr="008F1A31">
              <w:t xml:space="preserve"> </w:t>
            </w:r>
          </w:p>
          <w:p w:rsidR="00000000" w:rsidRPr="008F1A31" w:rsidP="008F1A31">
            <w:pPr>
              <w:pStyle w:val="List"/>
            </w:pPr>
            <w:r w:rsidRPr="008F1A31">
              <w:t>1.4</w:t>
            </w:r>
            <w:r w:rsidRPr="008F1A31">
              <w:tab/>
              <w:t xml:space="preserve">Correctly identify need for CPR and summon medical assistance </w:t>
            </w:r>
          </w:p>
          <w:p w:rsidR="00000000" w:rsidRPr="008F1A31" w:rsidP="008F1A31">
            <w:pPr>
              <w:pStyle w:val="List"/>
            </w:pPr>
            <w:r w:rsidRPr="008F1A31">
              <w:t>1.5</w:t>
            </w:r>
            <w:r w:rsidRPr="008F1A31">
              <w:tab/>
              <w:t>Utilise personal protective equipment in acc</w:t>
            </w:r>
            <w:r w:rsidRPr="008F1A31">
              <w:t>ordance with standard and additional precautions</w:t>
            </w:r>
          </w:p>
          <w:p w:rsidR="00000000" w:rsidRPr="008F1A31" w:rsidP="008F1A31">
            <w:pPr>
              <w:pStyle w:val="List"/>
            </w:pPr>
            <w:r w:rsidRPr="008F1A31">
              <w:t>1.6</w:t>
            </w:r>
            <w:r w:rsidRPr="008F1A31">
              <w:tab/>
            </w:r>
            <w:r w:rsidRPr="008F1A31">
              <w:rPr>
                <w:rStyle w:val="Emphasis"/>
              </w:rPr>
              <w:t>Check client's airway</w:t>
            </w:r>
            <w:r w:rsidRPr="008F1A31">
              <w:t xml:space="preserve"> for patency and clear any obstruction</w:t>
            </w:r>
          </w:p>
          <w:p w:rsidR="00000000" w:rsidRPr="008F1A31" w:rsidP="008F1A31">
            <w:pPr>
              <w:pStyle w:val="List"/>
            </w:pPr>
            <w:r w:rsidRPr="008F1A31">
              <w:t>1.7</w:t>
            </w:r>
            <w:r w:rsidRPr="008F1A31">
              <w:tab/>
              <w:t xml:space="preserve">Establish and maintain client's airway </w:t>
            </w:r>
          </w:p>
          <w:p w:rsidR="00000000" w:rsidRPr="008F1A31" w:rsidP="008F1A31">
            <w:pPr>
              <w:pStyle w:val="List"/>
            </w:pPr>
            <w:r w:rsidRPr="008F1A31">
              <w:t>1.8</w:t>
            </w:r>
            <w:r w:rsidRPr="008F1A31">
              <w:tab/>
              <w:t xml:space="preserve">Correctly assess client's breathing </w:t>
            </w:r>
          </w:p>
          <w:p w:rsidR="00000000" w:rsidRPr="008F1A31" w:rsidP="008F1A31">
            <w:pPr>
              <w:pStyle w:val="List"/>
            </w:pPr>
            <w:r w:rsidRPr="008F1A31">
              <w:t>1.9</w:t>
            </w:r>
            <w:r w:rsidRPr="008F1A31">
              <w:tab/>
              <w:t xml:space="preserve">Correctly assess clients circulation </w:t>
            </w:r>
          </w:p>
          <w:p w:rsidR="00000000" w:rsidRPr="008F1A31" w:rsidP="008F1A31">
            <w:pPr>
              <w:pStyle w:val="List"/>
            </w:pPr>
            <w:r w:rsidRPr="008F1A31">
              <w:t>1.10</w:t>
            </w:r>
            <w:r w:rsidRPr="008F1A31">
              <w:tab/>
              <w:t xml:space="preserve">Correctly </w:t>
            </w:r>
            <w:r w:rsidRPr="008F1A31">
              <w:rPr>
                <w:rStyle w:val="Emphasis"/>
              </w:rPr>
              <w:t>p</w:t>
            </w:r>
            <w:r w:rsidRPr="008F1A31">
              <w:rPr>
                <w:rStyle w:val="Emphasis"/>
              </w:rPr>
              <w:t>osition</w:t>
            </w:r>
            <w:r w:rsidRPr="008F1A31">
              <w:t xml:space="preserve"> the client </w:t>
            </w:r>
          </w:p>
          <w:p w:rsidR="00000000" w:rsidP="008F1A31">
            <w:pPr>
              <w:pStyle w:val="List"/>
              <w:rPr>
                <w:lang w:val="en-NZ"/>
              </w:rPr>
            </w:pPr>
            <w:r w:rsidRPr="008F1A31">
              <w:t>1.11</w:t>
            </w:r>
            <w:r w:rsidRPr="008F1A31">
              <w:tab/>
              <w:t xml:space="preserve">Promptly obtain </w:t>
            </w:r>
            <w:r w:rsidRPr="008F1A31">
              <w:rPr>
                <w:rStyle w:val="Emphasis"/>
              </w:rPr>
              <w:t>emergency equipment</w:t>
            </w:r>
            <w:r w:rsidRPr="008F1A31">
              <w:t xml:space="preserve"> and make ready for use </w:t>
            </w:r>
          </w:p>
        </w:tc>
      </w:tr>
      <w:tr w:rsidTr="0033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t>2.</w:t>
            </w:r>
            <w:r w:rsidRPr="008F1A31">
              <w:tab/>
              <w:t>Perform CPR</w:t>
            </w:r>
          </w:p>
        </w:tc>
        <w:tc>
          <w:tcPr>
            <w:tcW w:w="5702" w:type="dxa"/>
            <w:tcBorders>
              <w:top w:val="nil"/>
              <w:left w:val="nil"/>
              <w:bottom w:val="nil"/>
              <w:right w:val="nil"/>
            </w:tcBorders>
            <w:tcMar>
              <w:top w:w="0" w:type="dxa"/>
              <w:left w:w="62" w:type="dxa"/>
              <w:bottom w:w="0" w:type="dxa"/>
              <w:right w:w="62" w:type="dxa"/>
            </w:tcMar>
          </w:tcPr>
          <w:p w:rsidR="00000000" w:rsidRPr="008F1A31" w:rsidP="008F1A31">
            <w:pPr>
              <w:pStyle w:val="List"/>
            </w:pPr>
            <w:r w:rsidRPr="008F1A31">
              <w:t>2.1</w:t>
            </w:r>
            <w:r w:rsidRPr="008F1A31">
              <w:tab/>
              <w:t>Identify the client as apnoeic and mouth to mask breathing is correctly performed</w:t>
            </w:r>
          </w:p>
          <w:p w:rsidR="00000000" w:rsidRPr="008F1A31" w:rsidP="008F1A31">
            <w:pPr>
              <w:pStyle w:val="List"/>
            </w:pPr>
            <w:r w:rsidRPr="008F1A31">
              <w:t>2.2</w:t>
            </w:r>
            <w:r w:rsidRPr="008F1A31">
              <w:tab/>
              <w:t>Ass</w:t>
            </w:r>
            <w:r w:rsidRPr="008F1A31">
              <w:t xml:space="preserve">ess the clients pulse as absent and correctly perform external cardiac compression </w:t>
            </w:r>
          </w:p>
          <w:p w:rsidR="00000000" w:rsidRPr="008F1A31" w:rsidP="008F1A31">
            <w:pPr>
              <w:pStyle w:val="List"/>
            </w:pPr>
            <w:r w:rsidRPr="008F1A31">
              <w:t>2.3</w:t>
            </w:r>
            <w:r w:rsidRPr="008F1A31">
              <w:tab/>
              <w:t>Regularly assess the client for the return of spontaneous breathing and circulation</w:t>
            </w:r>
          </w:p>
          <w:p w:rsidR="00000000" w:rsidRPr="008F1A31" w:rsidP="008F1A31">
            <w:pPr>
              <w:pStyle w:val="List"/>
            </w:pPr>
            <w:r w:rsidRPr="008F1A31">
              <w:t>2.4</w:t>
            </w:r>
            <w:r w:rsidRPr="008F1A31">
              <w:tab/>
              <w:t>Accurately communicate a complete history of the incident to medical/paramedical</w:t>
            </w:r>
            <w:r w:rsidRPr="008F1A31">
              <w:t xml:space="preserve"> personnel</w:t>
            </w:r>
          </w:p>
          <w:p w:rsidR="00000000" w:rsidP="008F1A31">
            <w:pPr>
              <w:pStyle w:val="List"/>
              <w:rPr>
                <w:lang w:val="en-NZ"/>
              </w:rPr>
            </w:pPr>
            <w:r w:rsidRPr="008F1A31">
              <w:t>2.5</w:t>
            </w:r>
            <w:r w:rsidRPr="008F1A31">
              <w:tab/>
              <w:t>Document actions in accordance with organisation policies and procedures</w:t>
            </w:r>
          </w:p>
        </w:tc>
      </w:tr>
      <w:tr w:rsidTr="0033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1A31">
            <w:pPr>
              <w:pStyle w:val="List"/>
              <w:rPr>
                <w:lang w:val="en-NZ"/>
              </w:rPr>
            </w:pPr>
            <w:r w:rsidRPr="008F1A31">
              <w:t>3.</w:t>
            </w:r>
            <w:r w:rsidRPr="008F1A31">
              <w:tab/>
              <w:t>Support the client on completion of basic CPR</w:t>
            </w:r>
          </w:p>
        </w:tc>
        <w:tc>
          <w:tcPr>
            <w:tcW w:w="5702" w:type="dxa"/>
            <w:tcBorders>
              <w:top w:val="nil"/>
              <w:left w:val="nil"/>
              <w:bottom w:val="nil"/>
              <w:right w:val="nil"/>
            </w:tcBorders>
            <w:tcMar>
              <w:top w:w="0" w:type="dxa"/>
              <w:left w:w="62" w:type="dxa"/>
              <w:bottom w:w="0" w:type="dxa"/>
              <w:right w:w="62" w:type="dxa"/>
            </w:tcMar>
          </w:tcPr>
          <w:p w:rsidR="00000000" w:rsidRPr="008F1A31" w:rsidP="008F1A31">
            <w:pPr>
              <w:pStyle w:val="List"/>
            </w:pPr>
            <w:r w:rsidRPr="008F1A31">
              <w:t>3.1</w:t>
            </w:r>
            <w:r w:rsidRPr="008F1A31">
              <w:tab/>
              <w:t>Client is provided with appropriate care and support during the immediate recovery period</w:t>
            </w:r>
          </w:p>
          <w:p w:rsidR="00000000" w:rsidRPr="008F1A31" w:rsidP="008F1A31">
            <w:pPr>
              <w:pStyle w:val="List"/>
            </w:pPr>
            <w:r w:rsidRPr="008F1A31">
              <w:t>3.2</w:t>
            </w:r>
            <w:r w:rsidRPr="008F1A31">
              <w:tab/>
              <w:t>Respond accuratel</w:t>
            </w:r>
            <w:r w:rsidRPr="008F1A31">
              <w:t xml:space="preserve">y to questions from the medical/paramedical personnel concerning the incident </w:t>
            </w:r>
          </w:p>
          <w:p w:rsidR="00000000" w:rsidP="008F1A31">
            <w:pPr>
              <w:pStyle w:val="List"/>
              <w:rPr>
                <w:lang w:val="en-NZ"/>
              </w:rPr>
            </w:pPr>
            <w:r w:rsidRPr="008F1A31">
              <w:t>3.3</w:t>
            </w:r>
            <w:r w:rsidRPr="008F1A31">
              <w:tab/>
              <w:t>Provide the client with facilities and refreshments as appropriate for the recovery period</w:t>
            </w:r>
          </w:p>
        </w:tc>
      </w:tr>
      <w:tr w:rsidTr="003313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F1A31" w:rsidP="008F1A31">
            <w:pPr>
              <w:pStyle w:val="BodyText"/>
            </w:pPr>
          </w:p>
        </w:tc>
      </w:tr>
    </w:tbl>
    <w:p w:rsidR="00331378" w:rsidP="008F1A31">
      <w:pPr>
        <w:pStyle w:val="BodyText"/>
      </w:pPr>
    </w:p>
    <w:p w:rsidR="00331378" w:rsidP="008F1A31">
      <w:pPr>
        <w:pStyle w:val="BodyText"/>
      </w:pPr>
    </w:p>
    <w:p w:rsidR="00000000" w:rsidRPr="008F1A31" w:rsidP="008F1A31">
      <w:pPr>
        <w:pStyle w:val="Heading1"/>
      </w:pPr>
      <w:bookmarkStart w:id="9" w:name="O_435960"/>
      <w:bookmarkEnd w:id="9"/>
      <w:r w:rsidRPr="008F1A31">
        <w:t>Required Skills and Knowledge</w:t>
      </w:r>
    </w:p>
    <w:tbl>
      <w:tblPr>
        <w:tblW w:w="0" w:type="auto"/>
        <w:tblLayout w:type="fixed"/>
        <w:tblCellMar>
          <w:left w:w="62" w:type="dxa"/>
          <w:right w:w="62" w:type="dxa"/>
        </w:tblCellMar>
        <w:tblLook w:val="0000"/>
      </w:tblPr>
      <w:tblGrid>
        <w:gridCol w:w="9072"/>
      </w:tblGrid>
      <w:tr w:rsidTr="0033137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SpecialBold"/>
              </w:rPr>
              <w:t>REQUIRED SKILLS AND KNOWLEDGE</w:t>
            </w:r>
          </w:p>
        </w:tc>
      </w:tr>
      <w:tr w:rsidTr="0033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t>This describes the essential skills and knowledge and their level required for this unit.</w:t>
            </w:r>
          </w:p>
        </w:tc>
      </w:tr>
      <w:tr w:rsidTr="0033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1A31" w:rsidP="008F1A31">
            <w:pPr>
              <w:pStyle w:val="BodyText"/>
            </w:pPr>
            <w:r w:rsidRPr="008F1A31">
              <w:rPr>
                <w:rStyle w:val="Emphasis"/>
              </w:rPr>
              <w:t>Essential knowledge</w:t>
            </w:r>
            <w:r w:rsidRPr="008F1A31">
              <w:t>:</w:t>
            </w:r>
          </w:p>
          <w:p w:rsidR="00000000" w:rsidRPr="008F1A31" w:rsidP="008F1A31">
            <w:pPr>
              <w:pStyle w:val="BodyText"/>
            </w:pPr>
            <w:r w:rsidRPr="008F1A3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F1A31" w:rsidP="008F1A31">
            <w:pPr>
              <w:pStyle w:val="BodyText"/>
            </w:pPr>
            <w:r w:rsidRPr="008F1A31">
              <w:t xml:space="preserve">This includes </w:t>
            </w:r>
            <w:r w:rsidRPr="008F1A31">
              <w:t>knowledge of:</w:t>
            </w:r>
          </w:p>
          <w:p w:rsidR="00000000" w:rsidRPr="008F1A31" w:rsidP="008F1A31">
            <w:pPr>
              <w:pStyle w:val="ListBullet"/>
            </w:pPr>
            <w:r w:rsidRPr="008F1A31">
              <w:t>Anatomy and physiology, in both adults and children, relevant to performing basic CPR, including clients with altered cardiac function</w:t>
            </w:r>
          </w:p>
          <w:p w:rsidR="00000000" w:rsidRPr="008F1A31" w:rsidP="008F1A31">
            <w:pPr>
              <w:pStyle w:val="ListBullet"/>
            </w:pPr>
            <w:r w:rsidRPr="008F1A31">
              <w:t>Boundaries of responsibilities and ability to refer problems to supervisor, anaesthetist or other appropria</w:t>
            </w:r>
            <w:r w:rsidRPr="008F1A31">
              <w:t>te health professional</w:t>
            </w:r>
          </w:p>
          <w:p w:rsidR="00000000" w:rsidRPr="008F1A31" w:rsidP="008F1A31">
            <w:pPr>
              <w:pStyle w:val="ListBullet"/>
            </w:pPr>
            <w:r w:rsidRPr="008F1A31">
              <w:t>Critical information to communicate to medical/paramedical personnel</w:t>
            </w:r>
          </w:p>
          <w:p w:rsidR="00000000" w:rsidRPr="008F1A31" w:rsidP="008F1A31">
            <w:pPr>
              <w:pStyle w:val="ListBullet"/>
            </w:pPr>
            <w:r w:rsidRPr="008F1A31">
              <w:t>Current techniques for CPR in accordance with Australian Resuscitation Council guidelines</w:t>
            </w:r>
          </w:p>
          <w:p w:rsidR="00000000" w:rsidRPr="008F1A31" w:rsidP="008F1A31">
            <w:pPr>
              <w:pStyle w:val="ListBullet"/>
            </w:pPr>
            <w:r w:rsidRPr="008F1A31">
              <w:t>Different types of support/comfort for adults and children</w:t>
            </w:r>
          </w:p>
          <w:p w:rsidR="00000000" w:rsidRPr="008F1A31" w:rsidP="008F1A31">
            <w:pPr>
              <w:pStyle w:val="ListBullet"/>
            </w:pPr>
            <w:r w:rsidRPr="008F1A31">
              <w:t>Electrical safe</w:t>
            </w:r>
            <w:r w:rsidRPr="008F1A31">
              <w:t>ty requirements</w:t>
            </w:r>
          </w:p>
          <w:p w:rsidR="00000000" w:rsidRPr="008F1A31" w:rsidP="008F1A31">
            <w:pPr>
              <w:pStyle w:val="ListBullet"/>
            </w:pPr>
            <w:r w:rsidRPr="008F1A31">
              <w:t>Expected period of recovery following the incident</w:t>
            </w:r>
          </w:p>
          <w:p w:rsidR="00000000" w:rsidRPr="008F1A31" w:rsidP="008F1A31">
            <w:pPr>
              <w:pStyle w:val="ListBullet"/>
            </w:pPr>
            <w:r w:rsidRPr="008F1A31">
              <w:t>Identification and significance of potential hazards to self and others</w:t>
            </w:r>
          </w:p>
          <w:p w:rsidR="00000000" w:rsidP="008F1A31">
            <w:pPr>
              <w:pStyle w:val="ListBullet"/>
              <w:rPr>
                <w:lang w:val="en-NZ"/>
              </w:rPr>
            </w:pPr>
            <w:r w:rsidRPr="008F1A31">
              <w:t>Levels of consciousness</w:t>
            </w:r>
          </w:p>
        </w:tc>
      </w:tr>
      <w:tr w:rsidTr="0033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1A31" w:rsidP="008F1A31">
            <w:pPr>
              <w:pStyle w:val="BodyText"/>
            </w:pPr>
            <w:r w:rsidRPr="008F1A31">
              <w:rPr>
                <w:rStyle w:val="Emphasis"/>
              </w:rPr>
              <w:t>Essential skills</w:t>
            </w:r>
            <w:r w:rsidRPr="008F1A31">
              <w:t>:</w:t>
            </w:r>
          </w:p>
          <w:p w:rsidR="00000000" w:rsidRPr="008F1A31" w:rsidP="008F1A31">
            <w:pPr>
              <w:pStyle w:val="BodyText"/>
            </w:pPr>
            <w:r w:rsidRPr="008F1A31">
              <w:t>It is critical that the candidate demonstrate the ability to:</w:t>
            </w:r>
          </w:p>
          <w:p w:rsidR="00000000" w:rsidRPr="008F1A31" w:rsidP="008F1A31">
            <w:pPr>
              <w:pStyle w:val="ListBullet"/>
            </w:pPr>
            <w:r w:rsidRPr="008F1A31">
              <w:t>Comply with organisation policies and procedures including those of WHS and infection control, and current standards</w:t>
            </w:r>
          </w:p>
          <w:p w:rsidR="00000000" w:rsidRPr="008F1A31" w:rsidP="008F1A31">
            <w:pPr>
              <w:pStyle w:val="ListBullet"/>
            </w:pPr>
            <w:r w:rsidRPr="008F1A31">
              <w:t>Identify of various emergency conditions</w:t>
            </w:r>
          </w:p>
          <w:p w:rsidR="00000000" w:rsidRPr="008F1A31" w:rsidP="008F1A31">
            <w:pPr>
              <w:pStyle w:val="ListBullet"/>
            </w:pPr>
            <w:r w:rsidRPr="008F1A31">
              <w:t>Respond to emergencies and maintain clients vital functions</w:t>
            </w:r>
          </w:p>
          <w:p w:rsidR="00000000" w:rsidRPr="008F1A31" w:rsidP="008F1A31">
            <w:pPr>
              <w:pStyle w:val="ListBullet"/>
            </w:pPr>
            <w:r w:rsidRPr="008F1A31">
              <w:t>Understand and implement current techn</w:t>
            </w:r>
            <w:r w:rsidRPr="008F1A31">
              <w:t>iques for CPR in accordance with Australian Resuscitation Council guidelines</w:t>
            </w:r>
          </w:p>
          <w:p w:rsidR="00000000" w:rsidRPr="008F1A31" w:rsidP="008F1A31">
            <w:pPr>
              <w:pStyle w:val="BodyText"/>
            </w:pPr>
          </w:p>
          <w:p w:rsidR="00000000" w:rsidRPr="008F1A31" w:rsidP="008F1A31">
            <w:pPr>
              <w:pStyle w:val="BodyText"/>
            </w:pPr>
            <w:r w:rsidRPr="008F1A31">
              <w:t>In addition, the candidate must be able to effectively do the task outlined in elements and performance criteria of this unit, manage the task and manage contingencies in the con</w:t>
            </w:r>
            <w:r w:rsidRPr="008F1A31">
              <w:t xml:space="preserve">text of </w:t>
            </w:r>
            <w:r w:rsidRPr="008F1A31">
              <w:t>the identified work role</w:t>
            </w:r>
          </w:p>
          <w:p w:rsidR="00000000" w:rsidRPr="008F1A31" w:rsidP="008F1A31">
            <w:pPr>
              <w:pStyle w:val="BodyText"/>
            </w:pPr>
            <w:r w:rsidRPr="008F1A31">
              <w:t>This includes the ability to:</w:t>
            </w:r>
          </w:p>
          <w:p w:rsidR="00000000" w:rsidRPr="008F1A31" w:rsidP="008F1A31">
            <w:pPr>
              <w:pStyle w:val="ListBullet"/>
            </w:pPr>
            <w:r w:rsidRPr="008F1A31">
              <w:t>Assess and maintain a client's vital functions</w:t>
            </w:r>
          </w:p>
          <w:p w:rsidR="00000000" w:rsidRPr="008F1A31" w:rsidP="008F1A31">
            <w:pPr>
              <w:pStyle w:val="ListBullet"/>
            </w:pPr>
            <w:r w:rsidRPr="008F1A31">
              <w:t>Communicate with people from diverse cultural and linguistic backgrounds</w:t>
            </w:r>
          </w:p>
          <w:p w:rsidR="00000000" w:rsidRPr="008F1A31" w:rsidP="008F1A31">
            <w:pPr>
              <w:pStyle w:val="ListBullet"/>
            </w:pPr>
            <w:r w:rsidRPr="008F1A31">
              <w:t>Deal with conflict</w:t>
            </w:r>
          </w:p>
          <w:p w:rsidR="00000000" w:rsidRPr="008F1A31" w:rsidP="008F1A31">
            <w:pPr>
              <w:pStyle w:val="ListBullet"/>
            </w:pPr>
            <w:r w:rsidRPr="008F1A31">
              <w:t>Demonstrate the methods and procedures for dealing wit</w:t>
            </w:r>
            <w:r w:rsidRPr="008F1A31">
              <w:t>h emergencies</w:t>
            </w:r>
          </w:p>
          <w:p w:rsidR="00000000" w:rsidRPr="008F1A31" w:rsidP="008F1A31">
            <w:pPr>
              <w:pStyle w:val="ListBullet"/>
            </w:pPr>
            <w:r w:rsidRPr="008F1A31">
              <w:t>Display empathy with client and relatives</w:t>
            </w:r>
          </w:p>
          <w:p w:rsidR="00000000" w:rsidRPr="008F1A31" w:rsidP="008F1A31">
            <w:pPr>
              <w:pStyle w:val="ListBullet"/>
            </w:pPr>
            <w:r w:rsidRPr="008F1A31">
              <w:t>Manage potential hazards</w:t>
            </w:r>
          </w:p>
          <w:p w:rsidR="00000000" w:rsidRPr="008F1A31" w:rsidP="008F1A31">
            <w:pPr>
              <w:pStyle w:val="ListBullet"/>
            </w:pPr>
            <w:r w:rsidRPr="008F1A31">
              <w:t>Recognise emergency conditions</w:t>
            </w:r>
          </w:p>
          <w:p w:rsidR="00000000" w:rsidRPr="008F1A31" w:rsidP="008F1A31">
            <w:pPr>
              <w:pStyle w:val="ListBullet"/>
            </w:pPr>
            <w:r w:rsidRPr="008F1A31">
              <w:t>Solve problems including the ability to use available resources</w:t>
            </w:r>
          </w:p>
          <w:p w:rsidR="00000000" w:rsidRPr="008F1A31" w:rsidP="008F1A31">
            <w:pPr>
              <w:pStyle w:val="ListBullet"/>
            </w:pPr>
            <w:r w:rsidRPr="008F1A31">
              <w:t>Use numeracy skills ranging from the ability to complete basic arithmetic calcul</w:t>
            </w:r>
            <w:r w:rsidRPr="008F1A31">
              <w:t>ations, recording stock levels and statistical information</w:t>
            </w:r>
          </w:p>
          <w:p w:rsidR="00000000" w:rsidRPr="008F1A31" w:rsidP="008F1A31">
            <w:pPr>
              <w:pStyle w:val="ListBullet"/>
            </w:pPr>
            <w:r w:rsidRPr="008F1A31">
              <w:t>Use oral communication skills-language competence required to fulfil job roles in a safe manner and as specified by the organisation. Assessors should look for skills in asking questions, providing</w:t>
            </w:r>
            <w:r w:rsidRPr="008F1A31">
              <w:t xml:space="preserve"> clear information, listening to and understanding workplace instructions, and clarifying workplace instructions when necessary. Effective verbal and non verbal communication skills with a range of internal and external persons are essential. Organisation </w:t>
            </w:r>
            <w:r w:rsidRPr="008F1A31">
              <w:t>may require competence in English or a community language, depending on client group</w:t>
            </w:r>
          </w:p>
          <w:p w:rsidR="00000000" w:rsidRPr="008F1A31" w:rsidP="008F1A31">
            <w:pPr>
              <w:pStyle w:val="ListBullet"/>
            </w:pPr>
            <w:r w:rsidRPr="008F1A31">
              <w:t>Use reading and writing skills-literacy competence required to fulfil job roles in a safe manner and as specified by the organisation. The level of skill required involves</w:t>
            </w:r>
            <w:r w:rsidRPr="008F1A31">
              <w:t xml:space="preserve"> reading and documenting clinical information and understanding complex policy and procedure manuals. </w:t>
            </w:r>
          </w:p>
          <w:p w:rsidR="00000000" w:rsidRPr="008F1A31" w:rsidP="008F1A31">
            <w:pPr>
              <w:pStyle w:val="ListBullet"/>
            </w:pPr>
            <w:r w:rsidRPr="008F1A31">
              <w:t>Work with others within a team</w:t>
            </w:r>
          </w:p>
        </w:tc>
      </w:tr>
    </w:tbl>
    <w:p w:rsidR="00331378" w:rsidP="008F1A31">
      <w:pPr>
        <w:pStyle w:val="BodyText"/>
      </w:pPr>
    </w:p>
    <w:p w:rsidR="00331378" w:rsidP="008F1A31">
      <w:pPr>
        <w:pStyle w:val="BodyText"/>
      </w:pPr>
    </w:p>
    <w:p w:rsidR="00000000" w:rsidRPr="008F1A31" w:rsidP="008F1A31">
      <w:pPr>
        <w:pStyle w:val="Heading1"/>
      </w:pPr>
      <w:bookmarkStart w:id="10" w:name="O_435955"/>
      <w:bookmarkEnd w:id="10"/>
      <w:r w:rsidRPr="008F1A31">
        <w:t>Evidence Guide</w:t>
      </w:r>
    </w:p>
    <w:tbl>
      <w:tblPr>
        <w:tblW w:w="0" w:type="auto"/>
        <w:tblLayout w:type="fixed"/>
        <w:tblCellMar>
          <w:left w:w="62" w:type="dxa"/>
          <w:right w:w="62" w:type="dxa"/>
        </w:tblCellMar>
        <w:tblLook w:val="0000"/>
      </w:tblPr>
      <w:tblGrid>
        <w:gridCol w:w="3402"/>
        <w:gridCol w:w="5670"/>
      </w:tblGrid>
      <w:tr w:rsidTr="0033137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SpecialBold"/>
              </w:rPr>
              <w:t>EVIDENCE GUIDE</w:t>
            </w:r>
          </w:p>
        </w:tc>
      </w:tr>
      <w:tr w:rsidTr="003313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t>The evidence guide provides advice on assessment and must be read in conjunction with the Performance Criteria, Required Skills and Knowledge, the Range Statement and the Assessment Guidelines for this Training Package.</w:t>
            </w:r>
          </w:p>
        </w:tc>
      </w:tr>
      <w:tr w:rsidTr="003313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Critical aspects for assessment</w:t>
            </w:r>
            <w:r w:rsidRPr="008F1A31">
              <w:rPr>
                <w:rStyle w:val="Emphasis"/>
              </w:rPr>
              <w:t xml:space="preserve"> and evidence required to demonstrate this competency unit</w:t>
            </w:r>
            <w:r w:rsidRPr="008F1A31">
              <w:t xml:space="preserve">: </w:t>
            </w: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ListBullet"/>
            </w:pPr>
            <w:r w:rsidRPr="008F1A31">
              <w:t>The individual being assessed must provide evidence of specified essential knowledge as well as skills</w:t>
            </w:r>
          </w:p>
          <w:p w:rsidR="00000000" w:rsidRPr="008F1A31" w:rsidP="008F1A31">
            <w:pPr>
              <w:pStyle w:val="ListBullet"/>
            </w:pPr>
            <w:r w:rsidRPr="008F1A31">
              <w:t xml:space="preserve">Where, for reasons of safety, space, or access to equipment and resources, assessment takes </w:t>
            </w:r>
            <w:r w:rsidRPr="008F1A31">
              <w:t xml:space="preserve">place away from the workplace, the assessment </w:t>
            </w:r>
            <w:r w:rsidRPr="008F1A31">
              <w:t>environment should represent workplace conditions as closely as possible</w:t>
            </w:r>
          </w:p>
          <w:p w:rsidR="00000000" w:rsidP="008F1A31">
            <w:pPr>
              <w:pStyle w:val="ListBullet"/>
              <w:rPr>
                <w:lang w:val="en-NZ"/>
              </w:rPr>
            </w:pPr>
            <w:r w:rsidRPr="008F1A31">
              <w:t>Consistency of performance should be demonstrated over the required range of situations relevant to the workplace</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Access and equity considerations</w:t>
            </w:r>
            <w:r w:rsidRPr="008F1A31">
              <w:t>:</w:t>
            </w: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ListBullet"/>
            </w:pPr>
            <w:r w:rsidRPr="008F1A31">
              <w:t>All workers in the health industry should be aware of access and equity issues in relation to their own area of work</w:t>
            </w:r>
          </w:p>
          <w:p w:rsidR="00000000" w:rsidRPr="008F1A31" w:rsidP="008F1A31">
            <w:pPr>
              <w:pStyle w:val="ListBullet"/>
            </w:pPr>
            <w:r w:rsidRPr="008F1A31">
              <w:t xml:space="preserve">All workers should develop their ability to work in a culturally diverse environment </w:t>
            </w:r>
          </w:p>
          <w:p w:rsidR="00000000" w:rsidRPr="008F1A31" w:rsidP="008F1A31">
            <w:pPr>
              <w:pStyle w:val="ListBullet"/>
            </w:pPr>
            <w:r w:rsidRPr="008F1A31">
              <w:t>In recognition of p</w:t>
            </w:r>
            <w:r w:rsidRPr="008F1A31">
              <w:t>articular health issues facing Aboriginal and Torres Strait Islander communities, workers should be aware of cultural, historical and current issues impacting on health of Aboriginal and Torres Strait Islander people</w:t>
            </w:r>
          </w:p>
          <w:p w:rsidR="00000000" w:rsidP="008F1A31">
            <w:pPr>
              <w:pStyle w:val="ListBullet"/>
              <w:rPr>
                <w:lang w:val="en-NZ"/>
              </w:rPr>
            </w:pPr>
            <w:r w:rsidRPr="008F1A31">
              <w:t>Assessors and trainers must take into a</w:t>
            </w:r>
            <w:r w:rsidRPr="008F1A31">
              <w:t>ccount relevant access and equity issues, in particular relating to factors impacting on health of Aboriginal and/or Torres Strait Islander clients and communities</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Context of and specific resources for assessment</w:t>
            </w:r>
            <w:r w:rsidRPr="008F1A31">
              <w:t xml:space="preserve">: </w:t>
            </w:r>
          </w:p>
        </w:tc>
        <w:tc>
          <w:tcPr>
            <w:tcW w:w="5670" w:type="dxa"/>
            <w:tcBorders>
              <w:top w:val="nil"/>
              <w:left w:val="nil"/>
              <w:bottom w:val="nil"/>
              <w:right w:val="nil"/>
            </w:tcBorders>
            <w:tcMar>
              <w:top w:w="0" w:type="dxa"/>
              <w:left w:w="62" w:type="dxa"/>
              <w:bottom w:w="0" w:type="dxa"/>
              <w:right w:w="62" w:type="dxa"/>
            </w:tcMar>
          </w:tcPr>
          <w:p w:rsidR="00000000" w:rsidP="008F1A31">
            <w:pPr>
              <w:pStyle w:val="ListBullet"/>
              <w:rPr>
                <w:lang w:val="en-NZ"/>
              </w:rPr>
            </w:pPr>
            <w:r w:rsidRPr="008F1A31">
              <w:t>Relevant organisation policy, guideli</w:t>
            </w:r>
            <w:r w:rsidRPr="008F1A31">
              <w:t>nes, procedures and protocols</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Method of assessment</w:t>
            </w:r>
            <w:r w:rsidRPr="008F1A31">
              <w:t>:</w:t>
            </w: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ListBullet"/>
            </w:pPr>
            <w:r w:rsidRPr="008F1A31">
              <w:t>Clinical skills involving direct client care are to be assessed initially in a simulated clinical setting (laboratory). If successful, a second assessment is to be conducted during workplace applicati</w:t>
            </w:r>
            <w:r w:rsidRPr="008F1A31">
              <w:t>on under direct supervision.</w:t>
            </w:r>
          </w:p>
          <w:p w:rsidR="00000000" w:rsidRPr="008F1A31" w:rsidP="008F1A31">
            <w:pPr>
              <w:pStyle w:val="ListBullet"/>
            </w:pPr>
            <w:r w:rsidRPr="008F1A31">
              <w:t xml:space="preserve">Observation of work activities when performing CPR in a cardiac testing environment </w:t>
            </w:r>
          </w:p>
          <w:p w:rsidR="00000000" w:rsidRPr="008F1A31" w:rsidP="008F1A31">
            <w:pPr>
              <w:pStyle w:val="ListBullet"/>
            </w:pPr>
            <w:r w:rsidRPr="008F1A31">
              <w:t xml:space="preserve">Observation of simulation and/or role play when performing CPR in a cardiac testing environment </w:t>
            </w:r>
          </w:p>
          <w:p w:rsidR="00000000" w:rsidRPr="008F1A31" w:rsidP="008F1A31">
            <w:pPr>
              <w:pStyle w:val="ListBullet"/>
            </w:pPr>
            <w:r w:rsidRPr="008F1A31">
              <w:t>Discussion of physical a</w:t>
            </w:r>
            <w:r w:rsidRPr="008F1A31">
              <w:t>nd/or behavioural contingency scenarios involving duty of care</w:t>
            </w:r>
          </w:p>
          <w:p w:rsidR="00000000" w:rsidRPr="008F1A31" w:rsidP="008F1A31">
            <w:pPr>
              <w:pStyle w:val="ListBullet"/>
            </w:pPr>
            <w:r w:rsidRPr="008F1A31">
              <w:t>Authenticated transcripts of relevant education/training courses</w:t>
            </w:r>
          </w:p>
          <w:p w:rsidR="00000000" w:rsidRPr="008F1A31" w:rsidP="008F1A31">
            <w:pPr>
              <w:pStyle w:val="ListBullet"/>
            </w:pPr>
            <w:r w:rsidRPr="008F1A31">
              <w:t>Recognition of relevant life/work experience</w:t>
            </w:r>
          </w:p>
          <w:p w:rsidR="00000000" w:rsidRPr="008F1A31" w:rsidP="008F1A31">
            <w:pPr>
              <w:pStyle w:val="ListBullet"/>
            </w:pPr>
            <w:r w:rsidRPr="008F1A31">
              <w:t>Questioning, written assessments/projects can be used to assess knowledge</w:t>
            </w:r>
          </w:p>
          <w:p w:rsidR="00000000" w:rsidRPr="008F1A31" w:rsidP="008F1A31">
            <w:pPr>
              <w:pStyle w:val="ListBullet"/>
            </w:pPr>
            <w:r w:rsidRPr="008F1A31">
              <w:t>Authentic</w:t>
            </w:r>
            <w:r w:rsidRPr="008F1A31">
              <w:t>ated evidence of relevant work experience and/or formal/informal learning</w:t>
            </w:r>
          </w:p>
          <w:p w:rsidR="00000000" w:rsidRPr="008F1A31" w:rsidP="008F1A31">
            <w:pPr>
              <w:pStyle w:val="ListBullet"/>
            </w:pPr>
            <w:r w:rsidRPr="008F1A31">
              <w:t>Authenticated evidence of experience in performing CPR in a cardiac testing environment (Documentation associated with performance reviews, supervisor/coordinator evaluations of work</w:t>
            </w:r>
            <w:r w:rsidRPr="008F1A31">
              <w:t xml:space="preserve"> performance)</w:t>
            </w:r>
          </w:p>
          <w:p w:rsidR="00000000" w:rsidP="008F1A31">
            <w:pPr>
              <w:pStyle w:val="ListBullet"/>
              <w:rPr>
                <w:lang w:val="en-NZ"/>
              </w:rPr>
            </w:pPr>
            <w:r w:rsidRPr="008F1A31">
              <w:t>Training records associated with first aid, occupational health and safety training, orientation/induction training, safe manual handing, universal infection control procedures</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Related units</w:t>
            </w:r>
            <w:r w:rsidRPr="008F1A31">
              <w:t>:</w:t>
            </w: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BodyText"/>
            </w:pPr>
            <w:r w:rsidRPr="008F1A31">
              <w:t>This unit should be assessed in conjunction wi</w:t>
            </w:r>
            <w:r w:rsidRPr="008F1A31">
              <w:t>th:</w:t>
            </w:r>
          </w:p>
          <w:p w:rsidR="00000000" w:rsidRPr="008F1A31" w:rsidP="008F1A31">
            <w:pPr>
              <w:pStyle w:val="ListBullet"/>
            </w:pPr>
            <w:r w:rsidRPr="008F1A31">
              <w:t>HLTAP401B Confirm physical health status</w:t>
            </w:r>
          </w:p>
          <w:p w:rsidR="00000000" w:rsidP="008F1A31">
            <w:pPr>
              <w:pStyle w:val="BodyText"/>
              <w:rPr>
                <w:lang w:val="en-NZ"/>
              </w:rPr>
            </w:pPr>
            <w:r w:rsidRPr="008F1A31">
              <w:t>Holistic assessment practice with other health services units of competency is encouraged</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BodyText"/>
            </w:pPr>
          </w:p>
        </w:tc>
      </w:tr>
    </w:tbl>
    <w:p w:rsidR="00331378" w:rsidP="008F1A31">
      <w:pPr>
        <w:pStyle w:val="BodyText"/>
      </w:pPr>
    </w:p>
    <w:p w:rsidR="00331378" w:rsidP="008F1A31">
      <w:pPr>
        <w:pStyle w:val="BodyText"/>
      </w:pPr>
    </w:p>
    <w:p w:rsidR="00000000" w:rsidRPr="008F1A31" w:rsidP="008F1A31">
      <w:pPr>
        <w:pStyle w:val="Heading1"/>
      </w:pPr>
      <w:bookmarkStart w:id="11" w:name="O_435959"/>
      <w:bookmarkEnd w:id="11"/>
      <w:r w:rsidRPr="008F1A31">
        <w:t>Range Statement</w:t>
      </w:r>
    </w:p>
    <w:tbl>
      <w:tblPr>
        <w:tblW w:w="0" w:type="auto"/>
        <w:tblLayout w:type="fixed"/>
        <w:tblCellMar>
          <w:left w:w="62" w:type="dxa"/>
          <w:right w:w="62" w:type="dxa"/>
        </w:tblCellMar>
        <w:tblLook w:val="0000"/>
      </w:tblPr>
      <w:tblGrid>
        <w:gridCol w:w="3402"/>
        <w:gridCol w:w="5670"/>
      </w:tblGrid>
      <w:tr w:rsidTr="0033137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SpecialBold"/>
              </w:rPr>
              <w:t>RANGE STATEMENT</w:t>
            </w:r>
          </w:p>
        </w:tc>
      </w:tr>
      <w:tr w:rsidTr="003313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t>The Range Statement relates to the unit of competency as a whole. It allows for different work environments and situations that may affect performance. Add any essential operating conditions that may be present with training and assessment depending on the</w:t>
            </w:r>
            <w:r w:rsidRPr="008F1A31">
              <w:t xml:space="preserve"> work situation, needs of the candidate, accessibility of the item, and local industry and regional contexts.</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Clients</w:t>
            </w:r>
            <w:r w:rsidRPr="008F1A31">
              <w:t xml:space="preserve"> </w:t>
            </w:r>
            <w:r w:rsidRPr="008F1A31">
              <w:rPr>
                <w:rStyle w:val="BoldandItalics"/>
              </w:rPr>
              <w:t>must</w:t>
            </w:r>
            <w:r w:rsidRPr="008F1A31">
              <w:t xml:space="preserve"> </w:t>
            </w:r>
            <w:r w:rsidRPr="008F1A31">
              <w:rPr>
                <w:rStyle w:val="Emphasis"/>
              </w:rPr>
              <w:t>include</w:t>
            </w:r>
            <w:r w:rsidRPr="008F1A31">
              <w:t>:</w:t>
            </w: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ListBullet"/>
            </w:pPr>
            <w:r w:rsidRPr="008F1A31">
              <w:t>Babies</w:t>
            </w:r>
          </w:p>
          <w:p w:rsidR="00000000" w:rsidRPr="008F1A31" w:rsidP="008F1A31">
            <w:pPr>
              <w:pStyle w:val="ListBullet"/>
            </w:pPr>
            <w:r w:rsidRPr="008F1A31">
              <w:t>Infants</w:t>
            </w:r>
          </w:p>
          <w:p w:rsidR="00000000" w:rsidRPr="008F1A31" w:rsidP="008F1A31">
            <w:pPr>
              <w:pStyle w:val="ListBullet"/>
            </w:pPr>
            <w:r w:rsidRPr="008F1A31">
              <w:t>Children</w:t>
            </w:r>
          </w:p>
          <w:p w:rsidR="00000000" w:rsidP="008F1A31">
            <w:pPr>
              <w:pStyle w:val="ListBullet"/>
              <w:rPr>
                <w:lang w:val="en-NZ"/>
              </w:rPr>
            </w:pPr>
            <w:r w:rsidRPr="008F1A31">
              <w:t>Adults</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Accurate assessment of clients responsiveness</w:t>
            </w:r>
            <w:r w:rsidRPr="008F1A31">
              <w:t xml:space="preserve"> </w:t>
            </w:r>
            <w:r w:rsidRPr="008F1A31">
              <w:rPr>
                <w:rStyle w:val="BoldandItalics"/>
              </w:rPr>
              <w:t>must</w:t>
            </w:r>
            <w:r w:rsidRPr="008F1A31">
              <w:t xml:space="preserve"> </w:t>
            </w:r>
            <w:r w:rsidRPr="008F1A31">
              <w:rPr>
                <w:rStyle w:val="Emphasis"/>
              </w:rPr>
              <w:t>include</w:t>
            </w:r>
            <w:r w:rsidRPr="008F1A31">
              <w:t>:</w:t>
            </w: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ListBullet"/>
            </w:pPr>
            <w:r w:rsidRPr="008F1A31">
              <w:t>Verbal stimulation</w:t>
            </w:r>
          </w:p>
          <w:p w:rsidR="00000000" w:rsidP="008F1A31">
            <w:pPr>
              <w:pStyle w:val="ListBullet"/>
              <w:rPr>
                <w:lang w:val="en-NZ"/>
              </w:rPr>
            </w:pPr>
            <w:r w:rsidRPr="008F1A31">
              <w:t>Physical stimulation</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Techniques to establish clients airway</w:t>
            </w:r>
            <w:r w:rsidRPr="008F1A31">
              <w:t xml:space="preserve"> </w:t>
            </w:r>
            <w:r w:rsidRPr="008F1A31">
              <w:rPr>
                <w:rStyle w:val="BoldandItalics"/>
              </w:rPr>
              <w:t>must</w:t>
            </w:r>
            <w:r w:rsidRPr="008F1A31">
              <w:t xml:space="preserve"> </w:t>
            </w:r>
            <w:r w:rsidRPr="008F1A31">
              <w:rPr>
                <w:rStyle w:val="Emphasis"/>
              </w:rPr>
              <w:t>include</w:t>
            </w:r>
            <w:r w:rsidRPr="008F1A31">
              <w:t>:</w:t>
            </w: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ListBullet"/>
            </w:pPr>
            <w:r w:rsidRPr="008F1A31">
              <w:t>Head tilt</w:t>
            </w:r>
          </w:p>
          <w:p w:rsidR="00000000" w:rsidP="008F1A31">
            <w:pPr>
              <w:pStyle w:val="ListBullet"/>
              <w:rPr>
                <w:lang w:val="en-NZ"/>
              </w:rPr>
            </w:pPr>
            <w:r w:rsidRPr="008F1A31">
              <w:t>Jaw lift</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Client positions</w:t>
            </w:r>
            <w:r w:rsidRPr="008F1A31">
              <w:t xml:space="preserve"> </w:t>
            </w:r>
            <w:r w:rsidRPr="008F1A31">
              <w:rPr>
                <w:rStyle w:val="BoldandItalics"/>
              </w:rPr>
              <w:t>must</w:t>
            </w:r>
            <w:r w:rsidRPr="008F1A31">
              <w:t xml:space="preserve"> </w:t>
            </w:r>
            <w:r w:rsidRPr="008F1A31">
              <w:rPr>
                <w:rStyle w:val="Emphasis"/>
              </w:rPr>
              <w:t>include</w:t>
            </w:r>
            <w:r w:rsidRPr="008F1A31">
              <w:t>:</w:t>
            </w: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ListBullet"/>
            </w:pPr>
            <w:r w:rsidRPr="008F1A31">
              <w:t>Recovery position</w:t>
            </w:r>
          </w:p>
          <w:p w:rsidR="00000000" w:rsidP="008F1A31">
            <w:pPr>
              <w:pStyle w:val="ListBullet"/>
              <w:rPr>
                <w:lang w:val="en-NZ"/>
              </w:rPr>
            </w:pPr>
            <w:r w:rsidRPr="008F1A31">
              <w:t>Positioning for performance of CPR</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Personal protective equipment may include</w:t>
            </w:r>
            <w:r w:rsidRPr="008F1A31">
              <w:t>:</w:t>
            </w: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ListBullet"/>
            </w:pPr>
            <w:r w:rsidRPr="008F1A31">
              <w:t>Resuscitation mask</w:t>
            </w:r>
          </w:p>
          <w:p w:rsidR="00000000" w:rsidRPr="008F1A31" w:rsidP="008F1A31">
            <w:pPr>
              <w:pStyle w:val="ListBullet"/>
            </w:pPr>
            <w:r w:rsidRPr="008F1A31">
              <w:t>Gloves</w:t>
            </w:r>
          </w:p>
          <w:p w:rsidR="00000000" w:rsidP="008F1A31">
            <w:pPr>
              <w:pStyle w:val="ListBullet"/>
              <w:rPr>
                <w:lang w:val="en-NZ"/>
              </w:rPr>
            </w:pPr>
            <w:r w:rsidRPr="008F1A31">
              <w:t>Gowns</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Types of client support may include</w:t>
            </w:r>
            <w:r w:rsidRPr="008F1A31">
              <w:t>:</w:t>
            </w: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ListBullet"/>
            </w:pPr>
            <w:r w:rsidRPr="008F1A31">
              <w:t>Verbal</w:t>
            </w:r>
          </w:p>
          <w:p w:rsidR="00000000" w:rsidP="008F1A31">
            <w:pPr>
              <w:pStyle w:val="ListBullet"/>
              <w:rPr>
                <w:lang w:val="en-NZ"/>
              </w:rPr>
            </w:pPr>
            <w:r w:rsidRPr="008F1A31">
              <w:t>Physical presence</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1A31">
            <w:pPr>
              <w:pStyle w:val="BodyText"/>
              <w:rPr>
                <w:lang w:val="en-NZ"/>
              </w:rPr>
            </w:pPr>
            <w:r w:rsidRPr="008F1A31">
              <w:rPr>
                <w:rStyle w:val="Emphasis"/>
              </w:rPr>
              <w:t>Emergency equipment may include</w:t>
            </w:r>
            <w:r w:rsidRPr="008F1A31">
              <w:t>:</w:t>
            </w: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ListBullet"/>
            </w:pPr>
            <w:r w:rsidRPr="008F1A31">
              <w:t>Blood pressure monitors</w:t>
            </w:r>
          </w:p>
          <w:p w:rsidR="00000000" w:rsidRPr="008F1A31" w:rsidP="008F1A31">
            <w:pPr>
              <w:pStyle w:val="ListBullet"/>
            </w:pPr>
            <w:r w:rsidRPr="008F1A31">
              <w:t>Defibrillator/cardioverter</w:t>
            </w:r>
          </w:p>
          <w:p w:rsidR="00000000" w:rsidRPr="008F1A31" w:rsidP="008F1A31">
            <w:pPr>
              <w:pStyle w:val="ListBullet"/>
            </w:pPr>
            <w:r w:rsidRPr="008F1A31">
              <w:t>Electro cardiograph monitor</w:t>
            </w:r>
          </w:p>
          <w:p w:rsidR="00000000" w:rsidRPr="008F1A31" w:rsidP="008F1A31">
            <w:pPr>
              <w:pStyle w:val="ListBullet"/>
            </w:pPr>
            <w:r w:rsidRPr="008F1A31">
              <w:t>Equipment for airway management</w:t>
            </w:r>
          </w:p>
          <w:p w:rsidR="00000000" w:rsidRPr="008F1A31" w:rsidP="008F1A31">
            <w:pPr>
              <w:pStyle w:val="ListBullet"/>
            </w:pPr>
            <w:r w:rsidRPr="008F1A31">
              <w:t>Equipment for oxygen therapy</w:t>
            </w:r>
          </w:p>
          <w:p w:rsidR="00000000" w:rsidRPr="008F1A31" w:rsidP="008F1A31">
            <w:pPr>
              <w:pStyle w:val="ListBullet"/>
            </w:pPr>
            <w:r w:rsidRPr="008F1A31">
              <w:t>Intravenous access/therapy</w:t>
            </w:r>
          </w:p>
          <w:p w:rsidR="00000000" w:rsidRPr="008F1A31" w:rsidP="008F1A31">
            <w:pPr>
              <w:pStyle w:val="ListBullet"/>
            </w:pPr>
            <w:r w:rsidRPr="008F1A31">
              <w:t>Pulse oximeter monitor</w:t>
            </w:r>
          </w:p>
          <w:p w:rsidR="00000000" w:rsidP="008F1A31">
            <w:pPr>
              <w:pStyle w:val="ListBullet"/>
              <w:rPr>
                <w:lang w:val="en-NZ"/>
              </w:rPr>
            </w:pPr>
            <w:r w:rsidRPr="008F1A31">
              <w:t xml:space="preserve">Suction equipment </w:t>
            </w:r>
          </w:p>
        </w:tc>
      </w:tr>
      <w:tr w:rsidTr="003313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1A31" w:rsidP="008F1A31">
            <w:pPr>
              <w:pStyle w:val="BodyText"/>
            </w:pPr>
          </w:p>
        </w:tc>
      </w:tr>
    </w:tbl>
    <w:p w:rsidR="00331378" w:rsidP="008F1A31">
      <w:pPr>
        <w:pStyle w:val="BodyText"/>
      </w:pPr>
    </w:p>
    <w:p w:rsidR="00331378" w:rsidP="008F1A31">
      <w:pPr>
        <w:pStyle w:val="BodyText"/>
      </w:pPr>
    </w:p>
    <w:p w:rsidR="00000000" w:rsidRPr="008F1A31" w:rsidP="008F1A31">
      <w:pPr>
        <w:pStyle w:val="Heading1"/>
      </w:pPr>
      <w:bookmarkStart w:id="12" w:name="O_435962"/>
      <w:bookmarkEnd w:id="12"/>
      <w:r w:rsidRPr="008F1A31">
        <w:t>Unit Sector(s)</w:t>
      </w:r>
    </w:p>
    <w:p w:rsidR="00000000" w:rsidRPr="008F1A31" w:rsidP="008F1A31">
      <w:pPr>
        <w:pStyle w:val="BodyText"/>
      </w:pPr>
      <w:r w:rsidRPr="008F1A31">
        <w:t>Not Applicable</w:t>
      </w:r>
    </w:p>
    <w:p w:rsidR="00000000" w:rsidRPr="008F1A31" w:rsidP="008F1A31"/>
    <w:sectPr w:rsidSect="008F1A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378" w:rsidP="003313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378" w:rsidP="008F1A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1378" w:rsidP="008F1A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31378" w:rsidP="008F1A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31" w:rsidRPr="00331378" w:rsidP="003313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378" w:rsidRPr="002D2AF8" w:rsidP="008F1A31">
    <w:pPr>
      <w:pStyle w:val="Header"/>
      <w:framePr w:wrap="around"/>
    </w:pPr>
    <w:r>
      <w:fldChar w:fldCharType="begin"/>
    </w:r>
    <w:r>
      <w:instrText xml:space="preserve"> TITLE   \* MERGEFORMAT </w:instrText>
    </w:r>
    <w:r>
      <w:fldChar w:fldCharType="separate"/>
    </w:r>
    <w:r>
      <w:t>HLTCA404D Perform basic cardiopulmonary resuscitation in a cardiac testing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31378" w:rsidP="008F1A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CE41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A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A31"/>
    <w:pPr>
      <w:spacing w:before="360" w:after="60"/>
      <w:outlineLvl w:val="0"/>
    </w:pPr>
    <w:rPr>
      <w:sz w:val="32"/>
    </w:rPr>
  </w:style>
  <w:style w:type="paragraph" w:styleId="Heading2">
    <w:name w:val="heading 2"/>
    <w:basedOn w:val="HeadingBase"/>
    <w:next w:val="BodyText"/>
    <w:link w:val="Heading2Char"/>
    <w:qFormat/>
    <w:rsid w:val="008F1A31"/>
    <w:pPr>
      <w:keepLines/>
      <w:spacing w:before="240" w:after="120"/>
      <w:outlineLvl w:val="1"/>
    </w:pPr>
    <w:rPr>
      <w:sz w:val="28"/>
      <w:szCs w:val="40"/>
    </w:rPr>
  </w:style>
  <w:style w:type="paragraph" w:styleId="Heading3">
    <w:name w:val="heading 3"/>
    <w:basedOn w:val="HeadingBase"/>
    <w:next w:val="BodyText"/>
    <w:link w:val="Heading3Char"/>
    <w:qFormat/>
    <w:rsid w:val="008F1A31"/>
    <w:pPr>
      <w:spacing w:before="180" w:after="120"/>
      <w:outlineLvl w:val="2"/>
    </w:pPr>
    <w:rPr>
      <w:spacing w:val="-10"/>
      <w:kern w:val="32"/>
    </w:rPr>
  </w:style>
  <w:style w:type="paragraph" w:styleId="Heading4">
    <w:name w:val="heading 4"/>
    <w:basedOn w:val="HeadingBase"/>
    <w:next w:val="BodyText"/>
    <w:link w:val="Heading4Char"/>
    <w:qFormat/>
    <w:rsid w:val="008F1A31"/>
    <w:pPr>
      <w:spacing w:before="160" w:after="120"/>
      <w:outlineLvl w:val="3"/>
    </w:pPr>
    <w:rPr>
      <w:sz w:val="22"/>
    </w:rPr>
  </w:style>
  <w:style w:type="paragraph" w:styleId="Heading5">
    <w:name w:val="heading 5"/>
    <w:basedOn w:val="HeadingBase"/>
    <w:next w:val="Normal"/>
    <w:link w:val="Heading5Char"/>
    <w:qFormat/>
    <w:rsid w:val="008F1A31"/>
    <w:pPr>
      <w:spacing w:before="80"/>
      <w:outlineLvl w:val="4"/>
    </w:pPr>
    <w:rPr>
      <w:color w:val="918585"/>
      <w:sz w:val="20"/>
    </w:rPr>
  </w:style>
  <w:style w:type="paragraph" w:styleId="Heading6">
    <w:name w:val="heading 6"/>
    <w:basedOn w:val="HeadingBase"/>
    <w:next w:val="Normal"/>
    <w:link w:val="Heading6Char"/>
    <w:qFormat/>
    <w:rsid w:val="008F1A31"/>
    <w:pPr>
      <w:spacing w:before="60"/>
      <w:outlineLvl w:val="5"/>
    </w:pPr>
    <w:rPr>
      <w:color w:val="918585"/>
      <w:sz w:val="20"/>
    </w:rPr>
  </w:style>
  <w:style w:type="paragraph" w:styleId="Heading7">
    <w:name w:val="heading 7"/>
    <w:basedOn w:val="Normal"/>
    <w:next w:val="Normal"/>
    <w:link w:val="Heading7Char"/>
    <w:qFormat/>
    <w:rsid w:val="008F1A31"/>
    <w:pPr>
      <w:ind w:left="720"/>
      <w:outlineLvl w:val="6"/>
    </w:pPr>
    <w:rPr>
      <w:i/>
    </w:rPr>
  </w:style>
  <w:style w:type="paragraph" w:styleId="Heading8">
    <w:name w:val="heading 8"/>
    <w:basedOn w:val="Normal"/>
    <w:next w:val="Normal"/>
    <w:link w:val="Heading8Char"/>
    <w:qFormat/>
    <w:rsid w:val="008F1A31"/>
    <w:pPr>
      <w:ind w:left="720"/>
      <w:outlineLvl w:val="7"/>
    </w:pPr>
    <w:rPr>
      <w:i/>
    </w:rPr>
  </w:style>
  <w:style w:type="paragraph" w:styleId="Heading9">
    <w:name w:val="heading 9"/>
    <w:basedOn w:val="Normal"/>
    <w:next w:val="Normal"/>
    <w:link w:val="Heading9Char"/>
    <w:qFormat/>
    <w:rsid w:val="008F1A31"/>
    <w:pPr>
      <w:ind w:left="720"/>
      <w:outlineLvl w:val="8"/>
    </w:pPr>
    <w:rPr>
      <w:i/>
    </w:rPr>
  </w:style>
  <w:style w:type="character" w:default="1" w:styleId="DefaultParagraphFont">
    <w:name w:val="Default Paragraph Font"/>
    <w:uiPriority w:val="1"/>
    <w:unhideWhenUsed/>
    <w:rsid w:val="008F1A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A31"/>
  </w:style>
  <w:style w:type="character" w:customStyle="1" w:styleId="Heading1Char">
    <w:name w:val="Heading 1 Char"/>
    <w:basedOn w:val="DefaultParagraphFont"/>
    <w:link w:val="Heading1"/>
    <w:rsid w:val="008F1A31"/>
    <w:rPr>
      <w:rFonts w:ascii="Times New Roman" w:eastAsia="Times New Roman" w:hAnsi="Times New Roman" w:cs="Times New Roman"/>
      <w:b/>
      <w:sz w:val="32"/>
      <w:szCs w:val="20"/>
      <w:lang w:eastAsia="en-US"/>
    </w:rPr>
  </w:style>
  <w:style w:type="paragraph" w:styleId="BodyText">
    <w:name w:val="Body Text"/>
    <w:basedOn w:val="Normal"/>
    <w:link w:val="BodyTextChar"/>
    <w:rsid w:val="008F1A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A31"/>
    <w:rPr>
      <w:rFonts w:ascii="Times New Roman" w:eastAsia="Times New Roman" w:hAnsi="Times New Roman" w:cs="Times New Roman"/>
      <w:sz w:val="24"/>
      <w:lang w:eastAsia="en-US"/>
    </w:rPr>
  </w:style>
  <w:style w:type="paragraph" w:styleId="Footer">
    <w:name w:val="footer"/>
    <w:basedOn w:val="Normal"/>
    <w:link w:val="FooterChar"/>
    <w:rsid w:val="008F1A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A31"/>
    <w:rPr>
      <w:rFonts w:ascii="Times New Roman" w:eastAsia="Times New Roman" w:hAnsi="Times New Roman" w:cs="Times New Roman"/>
      <w:sz w:val="16"/>
      <w:lang w:eastAsia="en-US"/>
    </w:rPr>
  </w:style>
  <w:style w:type="paragraph" w:styleId="List">
    <w:name w:val="List"/>
    <w:basedOn w:val="BodyText"/>
    <w:next w:val="BodyText"/>
    <w:rsid w:val="008F1A31"/>
    <w:pPr>
      <w:tabs>
        <w:tab w:val="left" w:pos="340"/>
      </w:tabs>
      <w:spacing w:before="60" w:after="60"/>
      <w:ind w:left="340" w:hanging="340"/>
    </w:pPr>
  </w:style>
  <w:style w:type="paragraph" w:styleId="ListBullet">
    <w:name w:val="List Bullet"/>
    <w:basedOn w:val="List"/>
    <w:rsid w:val="008F1A31"/>
    <w:pPr>
      <w:numPr>
        <w:numId w:val="12"/>
      </w:numPr>
      <w:tabs>
        <w:tab w:val="clear" w:pos="340"/>
      </w:tabs>
      <w:spacing w:before="40" w:after="40"/>
    </w:pPr>
  </w:style>
  <w:style w:type="character" w:customStyle="1" w:styleId="SpecialBold">
    <w:name w:val="Special Bold"/>
    <w:basedOn w:val="DefaultParagraphFont"/>
    <w:rsid w:val="008F1A31"/>
    <w:rPr>
      <w:b/>
      <w:spacing w:val="0"/>
    </w:rPr>
  </w:style>
  <w:style w:type="character" w:styleId="Emphasis">
    <w:name w:val="Emphasis"/>
    <w:basedOn w:val="DefaultParagraphFont"/>
    <w:qFormat/>
    <w:rsid w:val="008F1A31"/>
    <w:rPr>
      <w:i/>
    </w:rPr>
  </w:style>
  <w:style w:type="paragraph" w:customStyle="1" w:styleId="SuperHeading">
    <w:name w:val="SuperHeading"/>
    <w:basedOn w:val="Normal"/>
    <w:rsid w:val="008F1A31"/>
    <w:pPr>
      <w:spacing w:before="240" w:after="120"/>
      <w:outlineLvl w:val="0"/>
    </w:pPr>
    <w:rPr>
      <w:rFonts w:ascii="Times New Roman" w:hAnsi="Times New Roman"/>
      <w:b/>
      <w:sz w:val="28"/>
    </w:rPr>
  </w:style>
  <w:style w:type="paragraph" w:customStyle="1" w:styleId="AllowPageBreak">
    <w:name w:val="AllowPageBreak"/>
    <w:rsid w:val="008F1A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1A31"/>
    <w:rPr>
      <w:b/>
      <w:i/>
      <w:u w:val="none"/>
    </w:rPr>
  </w:style>
  <w:style w:type="character" w:customStyle="1" w:styleId="Heading2Char">
    <w:name w:val="Heading 2 Char"/>
    <w:basedOn w:val="DefaultParagraphFont"/>
    <w:link w:val="Heading2"/>
    <w:rsid w:val="008F1A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A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A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A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A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A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A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A31"/>
    <w:rPr>
      <w:rFonts w:ascii="Courier New" w:eastAsia="Times New Roman" w:hAnsi="Courier New" w:cs="Times New Roman"/>
      <w:i/>
      <w:szCs w:val="20"/>
      <w:lang w:eastAsia="en-US"/>
    </w:rPr>
  </w:style>
  <w:style w:type="paragraph" w:customStyle="1" w:styleId="HeadingBase">
    <w:name w:val="Heading Base"/>
    <w:rsid w:val="008F1A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A31"/>
    <w:pPr>
      <w:tabs>
        <w:tab w:val="right" w:leader="dot" w:pos="9072"/>
      </w:tabs>
      <w:ind w:left="567"/>
    </w:pPr>
    <w:rPr>
      <w:szCs w:val="22"/>
    </w:rPr>
  </w:style>
  <w:style w:type="paragraph" w:customStyle="1" w:styleId="TOCBase">
    <w:name w:val="TOC Base"/>
    <w:rsid w:val="008F1A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A31"/>
    <w:pPr>
      <w:tabs>
        <w:tab w:val="right" w:leader="dot" w:pos="9072"/>
      </w:tabs>
      <w:spacing w:before="40" w:after="40"/>
      <w:ind w:left="284"/>
    </w:pPr>
    <w:rPr>
      <w:rFonts w:ascii="Times New Roman" w:hAnsi="Times New Roman"/>
    </w:rPr>
  </w:style>
  <w:style w:type="paragraph" w:styleId="TOC1">
    <w:name w:val="toc 1"/>
    <w:basedOn w:val="TOCBase"/>
    <w:next w:val="Normal"/>
    <w:rsid w:val="008F1A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A31"/>
    <w:pPr>
      <w:spacing w:before="5040"/>
      <w:jc w:val="center"/>
    </w:pPr>
    <w:rPr>
      <w:sz w:val="48"/>
      <w:szCs w:val="72"/>
      <w:lang w:val="en-US"/>
    </w:rPr>
  </w:style>
  <w:style w:type="character" w:customStyle="1" w:styleId="TitleChar">
    <w:name w:val="Title Char"/>
    <w:basedOn w:val="DefaultParagraphFont"/>
    <w:link w:val="Title"/>
    <w:rsid w:val="008F1A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A31"/>
    <w:pPr>
      <w:tabs>
        <w:tab w:val="left" w:pos="3600"/>
        <w:tab w:val="left" w:pos="3958"/>
      </w:tabs>
    </w:pPr>
  </w:style>
  <w:style w:type="paragraph" w:customStyle="1" w:styleId="Note">
    <w:name w:val="Note"/>
    <w:basedOn w:val="BodyText"/>
    <w:rsid w:val="008F1A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A31"/>
    <w:pPr>
      <w:framePr w:wrap="auto" w:hAnchor="text" w:y="6049"/>
    </w:pPr>
    <w:rPr>
      <w:color w:val="000000"/>
      <w:sz w:val="40"/>
    </w:rPr>
  </w:style>
  <w:style w:type="paragraph" w:customStyle="1" w:styleId="TOCTitle">
    <w:name w:val="TOCTitle"/>
    <w:basedOn w:val="Heading1"/>
    <w:rsid w:val="008F1A31"/>
    <w:pPr>
      <w:spacing w:after="240"/>
      <w:jc w:val="center"/>
      <w:outlineLvl w:val="9"/>
    </w:pPr>
    <w:rPr>
      <w:caps/>
    </w:rPr>
  </w:style>
  <w:style w:type="paragraph" w:customStyle="1" w:styleId="Version">
    <w:name w:val="Version"/>
    <w:rsid w:val="008F1A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A31"/>
    <w:pPr>
      <w:numPr>
        <w:numId w:val="13"/>
      </w:numPr>
      <w:tabs>
        <w:tab w:val="clear" w:pos="680"/>
      </w:tabs>
    </w:pPr>
  </w:style>
  <w:style w:type="paragraph" w:styleId="Index1">
    <w:name w:val="index 1"/>
    <w:basedOn w:val="Normal"/>
    <w:next w:val="Normal"/>
    <w:semiHidden/>
    <w:rsid w:val="008F1A31"/>
    <w:pPr>
      <w:keepNext w:val="0"/>
      <w:tabs>
        <w:tab w:val="right" w:pos="4176"/>
      </w:tabs>
      <w:ind w:left="198" w:hanging="198"/>
    </w:pPr>
    <w:rPr>
      <w:rFonts w:ascii="Garamond" w:hAnsi="Garamond"/>
    </w:rPr>
  </w:style>
  <w:style w:type="paragraph" w:styleId="IndexHeading">
    <w:name w:val="index heading"/>
    <w:basedOn w:val="Normal"/>
    <w:next w:val="Index1"/>
    <w:semiHidden/>
    <w:rsid w:val="008F1A31"/>
    <w:pPr>
      <w:spacing w:before="120" w:after="120"/>
    </w:pPr>
    <w:rPr>
      <w:rFonts w:ascii="Arial" w:hAnsi="Arial"/>
      <w:b/>
      <w:color w:val="918585"/>
      <w:sz w:val="24"/>
    </w:rPr>
  </w:style>
  <w:style w:type="paragraph" w:styleId="Header">
    <w:name w:val="header"/>
    <w:basedOn w:val="Normal"/>
    <w:link w:val="HeaderChar"/>
    <w:rsid w:val="008F1A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A31"/>
    <w:rPr>
      <w:rFonts w:ascii="Times New Roman" w:eastAsia="Times New Roman" w:hAnsi="Times New Roman" w:cs="Times New Roman"/>
      <w:sz w:val="16"/>
      <w:szCs w:val="20"/>
      <w:lang w:val="en-GB" w:eastAsia="en-US"/>
    </w:rPr>
  </w:style>
  <w:style w:type="paragraph" w:customStyle="1" w:styleId="Chapter">
    <w:name w:val="Chapter"/>
    <w:basedOn w:val="Normal"/>
    <w:rsid w:val="008F1A31"/>
    <w:pPr>
      <w:spacing w:before="240"/>
    </w:pPr>
    <w:rPr>
      <w:rFonts w:ascii="Times New Roman" w:hAnsi="Times New Roman"/>
      <w:smallCaps/>
      <w:spacing w:val="80"/>
      <w:sz w:val="28"/>
    </w:rPr>
  </w:style>
  <w:style w:type="paragraph" w:customStyle="1" w:styleId="InChapter">
    <w:name w:val="InChapter"/>
    <w:basedOn w:val="Heading3"/>
    <w:rsid w:val="008F1A31"/>
    <w:pPr>
      <w:spacing w:after="240"/>
      <w:outlineLvl w:val="9"/>
    </w:pPr>
    <w:rPr>
      <w:noProof/>
    </w:rPr>
  </w:style>
  <w:style w:type="paragraph" w:styleId="Index2">
    <w:name w:val="index 2"/>
    <w:basedOn w:val="Normal"/>
    <w:next w:val="Normal"/>
    <w:semiHidden/>
    <w:rsid w:val="008F1A31"/>
    <w:pPr>
      <w:tabs>
        <w:tab w:val="right" w:pos="4176"/>
      </w:tabs>
      <w:ind w:left="568" w:hanging="284"/>
    </w:pPr>
    <w:rPr>
      <w:rFonts w:ascii="Garamond" w:hAnsi="Garamond"/>
    </w:rPr>
  </w:style>
  <w:style w:type="paragraph" w:customStyle="1" w:styleId="Byline">
    <w:name w:val="Byline"/>
    <w:rsid w:val="008F1A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A31"/>
    <w:pPr>
      <w:tabs>
        <w:tab w:val="clear" w:pos="3600"/>
        <w:tab w:val="clear" w:pos="3958"/>
      </w:tabs>
      <w:jc w:val="right"/>
    </w:pPr>
  </w:style>
  <w:style w:type="paragraph" w:styleId="Caption">
    <w:name w:val="caption"/>
    <w:basedOn w:val="BodyText"/>
    <w:next w:val="Normal"/>
    <w:qFormat/>
    <w:rsid w:val="008F1A31"/>
    <w:pPr>
      <w:framePr w:w="2268" w:hSpace="181" w:vSpace="181" w:wrap="around" w:vAnchor="text" w:hAnchor="page" w:x="1135" w:y="285" w:anchorLock="1"/>
    </w:pPr>
    <w:rPr>
      <w:i/>
    </w:rPr>
  </w:style>
  <w:style w:type="paragraph" w:customStyle="1" w:styleId="MiniTOCTitle">
    <w:name w:val="MiniTOCTitle"/>
    <w:basedOn w:val="Heading4"/>
    <w:rsid w:val="008F1A31"/>
    <w:pPr>
      <w:spacing w:before="240"/>
      <w:outlineLvl w:val="9"/>
    </w:pPr>
    <w:rPr>
      <w:noProof/>
      <w:sz w:val="24"/>
    </w:rPr>
  </w:style>
  <w:style w:type="paragraph" w:customStyle="1" w:styleId="MiniTOCItem">
    <w:name w:val="MiniTOCItem"/>
    <w:basedOn w:val="ListBullet"/>
    <w:rsid w:val="008F1A31"/>
    <w:pPr>
      <w:numPr>
        <w:numId w:val="0"/>
      </w:numPr>
      <w:tabs>
        <w:tab w:val="right" w:leader="dot" w:pos="6521"/>
      </w:tabs>
      <w:spacing w:before="0" w:after="0"/>
    </w:pPr>
  </w:style>
  <w:style w:type="paragraph" w:customStyle="1" w:styleId="TOFTitle">
    <w:name w:val="TOFTitle"/>
    <w:basedOn w:val="TOCTitle"/>
    <w:rsid w:val="008F1A31"/>
  </w:style>
  <w:style w:type="paragraph" w:styleId="TableofFigures">
    <w:name w:val="table of figures"/>
    <w:basedOn w:val="Normal"/>
    <w:next w:val="Normal"/>
    <w:semiHidden/>
    <w:rsid w:val="008F1A31"/>
    <w:pPr>
      <w:tabs>
        <w:tab w:val="right" w:leader="dot" w:pos="9072"/>
      </w:tabs>
      <w:ind w:left="970" w:hanging="403"/>
    </w:pPr>
    <w:rPr>
      <w:rFonts w:ascii="Times New Roman" w:hAnsi="Times New Roman"/>
      <w:b/>
    </w:rPr>
  </w:style>
  <w:style w:type="paragraph" w:styleId="ListNumber">
    <w:name w:val="List Number"/>
    <w:basedOn w:val="List"/>
    <w:rsid w:val="008F1A31"/>
    <w:pPr>
      <w:numPr>
        <w:numId w:val="10"/>
      </w:numPr>
    </w:pPr>
  </w:style>
  <w:style w:type="character" w:customStyle="1" w:styleId="WingdingSymbols">
    <w:name w:val="Wingding Symbols"/>
    <w:rsid w:val="008F1A31"/>
    <w:rPr>
      <w:rFonts w:ascii="Wingdings" w:hAnsi="Wingdings"/>
    </w:rPr>
  </w:style>
  <w:style w:type="paragraph" w:customStyle="1" w:styleId="TableHeading">
    <w:name w:val="Table Heading"/>
    <w:basedOn w:val="HeadingBase"/>
    <w:rsid w:val="008F1A31"/>
    <w:pPr>
      <w:keepLines/>
      <w:pBdr>
        <w:bottom w:val="single" w:sz="6" w:space="1" w:color="918585"/>
      </w:pBdr>
      <w:spacing w:before="240"/>
    </w:pPr>
  </w:style>
  <w:style w:type="character" w:customStyle="1" w:styleId="HotSpot">
    <w:name w:val="HotSpot"/>
    <w:rsid w:val="008F1A31"/>
    <w:rPr>
      <w:color w:val="0033CC"/>
      <w:u w:val="none"/>
    </w:rPr>
  </w:style>
  <w:style w:type="paragraph" w:customStyle="1" w:styleId="BodyTextRight">
    <w:name w:val="Body Text Right"/>
    <w:basedOn w:val="BodyText"/>
    <w:rsid w:val="008F1A31"/>
    <w:pPr>
      <w:spacing w:before="0" w:after="0"/>
      <w:jc w:val="right"/>
    </w:pPr>
  </w:style>
  <w:style w:type="paragraph" w:styleId="Index3">
    <w:name w:val="index 3"/>
    <w:basedOn w:val="ListNumber2"/>
    <w:next w:val="Normal"/>
    <w:semiHidden/>
    <w:rsid w:val="008F1A31"/>
    <w:pPr>
      <w:numPr>
        <w:numId w:val="0"/>
      </w:numPr>
      <w:tabs>
        <w:tab w:val="right" w:leader="dot" w:pos="4176"/>
      </w:tabs>
    </w:pPr>
  </w:style>
  <w:style w:type="paragraph" w:styleId="ListNumber2">
    <w:name w:val="List Number 2"/>
    <w:basedOn w:val="List2"/>
    <w:rsid w:val="008F1A31"/>
    <w:pPr>
      <w:numPr>
        <w:numId w:val="9"/>
      </w:numPr>
      <w:tabs>
        <w:tab w:val="clear" w:pos="1060"/>
      </w:tabs>
    </w:pPr>
  </w:style>
  <w:style w:type="paragraph" w:customStyle="1" w:styleId="MarginNote">
    <w:name w:val="Margin Note"/>
    <w:basedOn w:val="BodyText"/>
    <w:rsid w:val="008F1A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A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A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A31"/>
    <w:rPr>
      <w:sz w:val="32"/>
    </w:rPr>
  </w:style>
  <w:style w:type="paragraph" w:customStyle="1" w:styleId="HeadingProcedure">
    <w:name w:val="Heading Procedure"/>
    <w:basedOn w:val="HeadingBase"/>
    <w:next w:val="Normal"/>
    <w:rsid w:val="008F1A31"/>
    <w:pPr>
      <w:tabs>
        <w:tab w:val="left" w:pos="0"/>
      </w:tabs>
      <w:spacing w:before="120" w:after="60"/>
    </w:pPr>
    <w:rPr>
      <w:i/>
      <w:color w:val="918585"/>
      <w:sz w:val="22"/>
    </w:rPr>
  </w:style>
  <w:style w:type="paragraph" w:customStyle="1" w:styleId="TableBodyText">
    <w:name w:val="Table Body Text"/>
    <w:basedOn w:val="BodyText"/>
    <w:rsid w:val="008F1A31"/>
    <w:pPr>
      <w:spacing w:before="60" w:after="60"/>
    </w:pPr>
  </w:style>
  <w:style w:type="paragraph" w:styleId="ListContinue">
    <w:name w:val="List Continue"/>
    <w:basedOn w:val="List"/>
    <w:rsid w:val="008F1A31"/>
    <w:pPr>
      <w:ind w:firstLine="0"/>
    </w:pPr>
  </w:style>
  <w:style w:type="paragraph" w:customStyle="1" w:styleId="ListNote">
    <w:name w:val="List Note"/>
    <w:basedOn w:val="List"/>
    <w:rsid w:val="008F1A31"/>
    <w:pPr>
      <w:pBdr>
        <w:top w:val="single" w:sz="6" w:space="2" w:color="918585"/>
        <w:bottom w:val="single" w:sz="6" w:space="2" w:color="918585"/>
      </w:pBdr>
      <w:tabs>
        <w:tab w:val="left" w:pos="1021"/>
      </w:tabs>
      <w:ind w:firstLine="0"/>
    </w:pPr>
  </w:style>
  <w:style w:type="paragraph" w:customStyle="1" w:styleId="Warning">
    <w:name w:val="Warning"/>
    <w:basedOn w:val="BodyText"/>
    <w:rsid w:val="008F1A31"/>
    <w:pPr>
      <w:shd w:val="clear" w:color="auto" w:fill="D9D9D9"/>
      <w:tabs>
        <w:tab w:val="left" w:pos="992"/>
      </w:tabs>
      <w:ind w:left="119" w:right="119"/>
    </w:pPr>
    <w:rPr>
      <w:sz w:val="20"/>
    </w:rPr>
  </w:style>
  <w:style w:type="paragraph" w:customStyle="1" w:styleId="MarginIcons">
    <w:name w:val="Margin Icons"/>
    <w:basedOn w:val="BodyText"/>
    <w:rsid w:val="008F1A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A31"/>
    <w:rPr>
      <w:rFonts w:ascii="Courier New" w:hAnsi="Courier New"/>
    </w:rPr>
  </w:style>
  <w:style w:type="paragraph" w:customStyle="1" w:styleId="NoteBullet">
    <w:name w:val="Note Bullet"/>
    <w:basedOn w:val="Note"/>
    <w:rsid w:val="008F1A31"/>
    <w:pPr>
      <w:tabs>
        <w:tab w:val="clear" w:pos="680"/>
      </w:tabs>
      <w:spacing w:before="60" w:after="60"/>
    </w:pPr>
  </w:style>
  <w:style w:type="paragraph" w:customStyle="1" w:styleId="SubHeading2">
    <w:name w:val="SubHeading2"/>
    <w:basedOn w:val="HeadingBase"/>
    <w:rsid w:val="008F1A31"/>
    <w:pPr>
      <w:spacing w:before="240" w:after="60"/>
    </w:pPr>
    <w:rPr>
      <w:sz w:val="20"/>
    </w:rPr>
  </w:style>
  <w:style w:type="paragraph" w:customStyle="1" w:styleId="SubHeading1">
    <w:name w:val="SubHeading1"/>
    <w:basedOn w:val="HeadingBase"/>
    <w:rsid w:val="008F1A31"/>
    <w:pPr>
      <w:spacing w:before="240" w:after="60"/>
    </w:pPr>
    <w:rPr>
      <w:color w:val="918585"/>
      <w:sz w:val="22"/>
    </w:rPr>
  </w:style>
  <w:style w:type="paragraph" w:customStyle="1" w:styleId="SideHeading">
    <w:name w:val="Side Heading"/>
    <w:basedOn w:val="HeadingBase"/>
    <w:rsid w:val="008F1A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A31"/>
    <w:pPr>
      <w:tabs>
        <w:tab w:val="num" w:pos="360"/>
      </w:tabs>
    </w:pPr>
  </w:style>
  <w:style w:type="paragraph" w:styleId="PlainText">
    <w:name w:val="Plain Text"/>
    <w:basedOn w:val="Normal"/>
    <w:link w:val="PlainTextChar"/>
    <w:rsid w:val="008F1A31"/>
    <w:rPr>
      <w:sz w:val="20"/>
    </w:rPr>
  </w:style>
  <w:style w:type="character" w:customStyle="1" w:styleId="PlainTextChar">
    <w:name w:val="Plain Text Char"/>
    <w:basedOn w:val="DefaultParagraphFont"/>
    <w:link w:val="PlainText"/>
    <w:rsid w:val="008F1A31"/>
    <w:rPr>
      <w:rFonts w:ascii="Courier New" w:eastAsia="Times New Roman" w:hAnsi="Courier New" w:cs="Times New Roman"/>
      <w:sz w:val="20"/>
      <w:szCs w:val="20"/>
      <w:lang w:eastAsia="en-US"/>
    </w:rPr>
  </w:style>
  <w:style w:type="character" w:customStyle="1" w:styleId="MenuOption">
    <w:name w:val="Menu Option"/>
    <w:basedOn w:val="DefaultParagraphFont"/>
    <w:rsid w:val="008F1A31"/>
    <w:rPr>
      <w:b/>
      <w:smallCaps/>
    </w:rPr>
  </w:style>
  <w:style w:type="paragraph" w:customStyle="1" w:styleId="TableListNumber">
    <w:name w:val="Table List Number"/>
    <w:basedOn w:val="ListNumber"/>
    <w:rsid w:val="008F1A31"/>
    <w:pPr>
      <w:numPr>
        <w:numId w:val="0"/>
      </w:numPr>
    </w:pPr>
  </w:style>
  <w:style w:type="paragraph" w:styleId="TOC4">
    <w:name w:val="toc 4"/>
    <w:basedOn w:val="TOCBase"/>
    <w:next w:val="Normal"/>
    <w:semiHidden/>
    <w:rsid w:val="008F1A31"/>
    <w:pPr>
      <w:tabs>
        <w:tab w:val="right" w:leader="dot" w:pos="9071"/>
      </w:tabs>
      <w:ind w:left="1701"/>
    </w:pPr>
  </w:style>
  <w:style w:type="paragraph" w:customStyle="1" w:styleId="ListAlpha">
    <w:name w:val="List Alpha"/>
    <w:basedOn w:val="List"/>
    <w:rsid w:val="008F1A31"/>
    <w:pPr>
      <w:numPr>
        <w:numId w:val="8"/>
      </w:numPr>
    </w:pPr>
  </w:style>
  <w:style w:type="paragraph" w:customStyle="1" w:styleId="ListAlpha2">
    <w:name w:val="List Alpha 2"/>
    <w:basedOn w:val="List2"/>
    <w:rsid w:val="008F1A31"/>
    <w:pPr>
      <w:numPr>
        <w:numId w:val="7"/>
      </w:numPr>
    </w:pPr>
  </w:style>
  <w:style w:type="paragraph" w:styleId="List2">
    <w:name w:val="List 2"/>
    <w:basedOn w:val="BodyText"/>
    <w:rsid w:val="008F1A31"/>
    <w:pPr>
      <w:tabs>
        <w:tab w:val="left" w:pos="680"/>
      </w:tabs>
      <w:spacing w:before="60" w:after="60"/>
      <w:ind w:left="680" w:hanging="340"/>
    </w:pPr>
  </w:style>
  <w:style w:type="paragraph" w:styleId="List3">
    <w:name w:val="List 3"/>
    <w:basedOn w:val="BodyText"/>
    <w:rsid w:val="008F1A31"/>
    <w:pPr>
      <w:tabs>
        <w:tab w:val="left" w:pos="1021"/>
      </w:tabs>
      <w:spacing w:before="60" w:after="60"/>
      <w:ind w:left="1020" w:hanging="340"/>
    </w:pPr>
  </w:style>
  <w:style w:type="paragraph" w:styleId="List4">
    <w:name w:val="List 4"/>
    <w:basedOn w:val="BodyText"/>
    <w:rsid w:val="008F1A31"/>
    <w:pPr>
      <w:tabs>
        <w:tab w:val="left" w:pos="1361"/>
      </w:tabs>
      <w:spacing w:before="60" w:after="60"/>
      <w:ind w:left="1361" w:hanging="340"/>
    </w:pPr>
  </w:style>
  <w:style w:type="paragraph" w:styleId="List5">
    <w:name w:val="List 5"/>
    <w:basedOn w:val="BodyText"/>
    <w:rsid w:val="008F1A31"/>
    <w:pPr>
      <w:tabs>
        <w:tab w:val="left" w:pos="1701"/>
      </w:tabs>
      <w:spacing w:before="60" w:after="60"/>
      <w:ind w:left="1701" w:hanging="340"/>
    </w:pPr>
  </w:style>
  <w:style w:type="paragraph" w:styleId="ListBullet3">
    <w:name w:val="List Bullet 3"/>
    <w:basedOn w:val="List3"/>
    <w:rsid w:val="008F1A31"/>
    <w:pPr>
      <w:numPr>
        <w:numId w:val="14"/>
      </w:numPr>
      <w:tabs>
        <w:tab w:val="clear" w:pos="1021"/>
      </w:tabs>
      <w:ind w:left="1037" w:hanging="357"/>
    </w:pPr>
  </w:style>
  <w:style w:type="paragraph" w:styleId="ListBullet4">
    <w:name w:val="List Bullet 4"/>
    <w:basedOn w:val="List4"/>
    <w:rsid w:val="008F1A31"/>
    <w:pPr>
      <w:numPr>
        <w:numId w:val="2"/>
      </w:numPr>
    </w:pPr>
  </w:style>
  <w:style w:type="paragraph" w:styleId="ListBullet5">
    <w:name w:val="List Bullet 5"/>
    <w:basedOn w:val="List5"/>
    <w:rsid w:val="008F1A31"/>
    <w:pPr>
      <w:numPr>
        <w:numId w:val="3"/>
      </w:numPr>
    </w:pPr>
  </w:style>
  <w:style w:type="paragraph" w:styleId="ListContinue2">
    <w:name w:val="List Continue 2"/>
    <w:basedOn w:val="List2"/>
    <w:rsid w:val="008F1A31"/>
    <w:pPr>
      <w:ind w:firstLine="0"/>
    </w:pPr>
  </w:style>
  <w:style w:type="paragraph" w:styleId="ListContinue3">
    <w:name w:val="List Continue 3"/>
    <w:basedOn w:val="List3"/>
    <w:rsid w:val="008F1A31"/>
    <w:pPr>
      <w:ind w:left="1021" w:firstLine="0"/>
    </w:pPr>
  </w:style>
  <w:style w:type="paragraph" w:styleId="ListContinue4">
    <w:name w:val="List Continue 4"/>
    <w:basedOn w:val="List4"/>
    <w:rsid w:val="008F1A31"/>
    <w:pPr>
      <w:ind w:firstLine="0"/>
    </w:pPr>
  </w:style>
  <w:style w:type="paragraph" w:styleId="ListContinue5">
    <w:name w:val="List Continue 5"/>
    <w:basedOn w:val="List5"/>
    <w:rsid w:val="008F1A31"/>
    <w:pPr>
      <w:ind w:firstLine="0"/>
    </w:pPr>
  </w:style>
  <w:style w:type="paragraph" w:styleId="ListNumber3">
    <w:name w:val="List Number 3"/>
    <w:basedOn w:val="List3"/>
    <w:rsid w:val="008F1A31"/>
    <w:pPr>
      <w:numPr>
        <w:numId w:val="4"/>
      </w:numPr>
    </w:pPr>
  </w:style>
  <w:style w:type="paragraph" w:styleId="ListNumber4">
    <w:name w:val="List Number 4"/>
    <w:basedOn w:val="List4"/>
    <w:rsid w:val="008F1A31"/>
    <w:pPr>
      <w:numPr>
        <w:numId w:val="5"/>
      </w:numPr>
    </w:pPr>
  </w:style>
  <w:style w:type="paragraph" w:styleId="ListNumber5">
    <w:name w:val="List Number 5"/>
    <w:basedOn w:val="List5"/>
    <w:rsid w:val="008F1A31"/>
    <w:pPr>
      <w:numPr>
        <w:numId w:val="6"/>
      </w:numPr>
    </w:pPr>
  </w:style>
  <w:style w:type="paragraph" w:styleId="BlockText">
    <w:name w:val="Block Text"/>
    <w:basedOn w:val="Normal"/>
    <w:rsid w:val="008F1A31"/>
    <w:pPr>
      <w:spacing w:after="120"/>
      <w:ind w:left="1440" w:right="1440"/>
    </w:pPr>
  </w:style>
  <w:style w:type="character" w:customStyle="1" w:styleId="Subscript">
    <w:name w:val="Subscript"/>
    <w:basedOn w:val="DefaultParagraphFont"/>
    <w:rsid w:val="008F1A31"/>
    <w:rPr>
      <w:sz w:val="16"/>
      <w:vertAlign w:val="subscript"/>
    </w:rPr>
  </w:style>
  <w:style w:type="character" w:customStyle="1" w:styleId="Superscript">
    <w:name w:val="Superscript"/>
    <w:basedOn w:val="DefaultParagraphFont"/>
    <w:rsid w:val="008F1A31"/>
    <w:rPr>
      <w:sz w:val="16"/>
      <w:vertAlign w:val="superscript"/>
    </w:rPr>
  </w:style>
  <w:style w:type="character" w:customStyle="1" w:styleId="Symbols">
    <w:name w:val="Symbols"/>
    <w:basedOn w:val="DefaultParagraphFont"/>
    <w:rsid w:val="008F1A31"/>
    <w:rPr>
      <w:rFonts w:ascii="Symbol" w:hAnsi="Symbol"/>
    </w:rPr>
  </w:style>
  <w:style w:type="character" w:customStyle="1" w:styleId="MenuOptions">
    <w:name w:val="Menu Options"/>
    <w:basedOn w:val="DefaultParagraphFont"/>
    <w:rsid w:val="008F1A31"/>
    <w:rPr>
      <w:rFonts w:ascii="Arial Narrow" w:hAnsi="Arial Narrow"/>
      <w:smallCaps/>
    </w:rPr>
  </w:style>
  <w:style w:type="character" w:customStyle="1" w:styleId="Buttons">
    <w:name w:val="Buttons"/>
    <w:basedOn w:val="DefaultParagraphFont"/>
    <w:rsid w:val="008F1A31"/>
    <w:rPr>
      <w:b/>
    </w:rPr>
  </w:style>
  <w:style w:type="character" w:customStyle="1" w:styleId="Underlined">
    <w:name w:val="Underlined"/>
    <w:basedOn w:val="DefaultParagraphFont"/>
    <w:rsid w:val="008F1A31"/>
    <w:rPr>
      <w:u w:val="single"/>
    </w:rPr>
  </w:style>
  <w:style w:type="paragraph" w:customStyle="1" w:styleId="TableBodyTextRight">
    <w:name w:val="Table Body Text Right"/>
    <w:basedOn w:val="TableBodyText"/>
    <w:rsid w:val="008F1A31"/>
    <w:pPr>
      <w:widowControl w:val="0"/>
      <w:autoSpaceDE w:val="0"/>
      <w:autoSpaceDN w:val="0"/>
      <w:adjustRightInd w:val="0"/>
      <w:jc w:val="right"/>
    </w:pPr>
    <w:rPr>
      <w:rFonts w:cs="Arial"/>
      <w:szCs w:val="18"/>
    </w:rPr>
  </w:style>
  <w:style w:type="paragraph" w:customStyle="1" w:styleId="CopyrightText">
    <w:name w:val="Copyright Text"/>
    <w:basedOn w:val="BodyText"/>
    <w:rsid w:val="008F1A31"/>
    <w:rPr>
      <w:sz w:val="18"/>
    </w:rPr>
  </w:style>
  <w:style w:type="paragraph" w:customStyle="1" w:styleId="BodySmallRight">
    <w:name w:val="Body Small Right"/>
    <w:basedOn w:val="BodyTextRight"/>
    <w:rsid w:val="008F1A31"/>
    <w:rPr>
      <w:sz w:val="18"/>
      <w:szCs w:val="18"/>
    </w:rPr>
  </w:style>
  <w:style w:type="paragraph" w:customStyle="1" w:styleId="MarginEdition">
    <w:name w:val="Margin Edition"/>
    <w:basedOn w:val="MarginNote"/>
    <w:rsid w:val="008F1A31"/>
    <w:pPr>
      <w:spacing w:before="0" w:after="0"/>
    </w:pPr>
    <w:rPr>
      <w:rFonts w:ascii="Times New Roman" w:hAnsi="Times New Roman"/>
      <w:color w:val="999999"/>
    </w:rPr>
  </w:style>
  <w:style w:type="paragraph" w:customStyle="1" w:styleId="Spacer">
    <w:name w:val="Spacer"/>
    <w:basedOn w:val="Normal"/>
    <w:rsid w:val="008F1A31"/>
    <w:rPr>
      <w:sz w:val="2"/>
      <w:szCs w:val="2"/>
    </w:rPr>
  </w:style>
  <w:style w:type="character" w:customStyle="1" w:styleId="Small">
    <w:name w:val="Small"/>
    <w:basedOn w:val="DefaultParagraphFont"/>
    <w:rsid w:val="008F1A31"/>
    <w:rPr>
      <w:sz w:val="16"/>
    </w:rPr>
  </w:style>
  <w:style w:type="paragraph" w:customStyle="1" w:styleId="WideTable">
    <w:name w:val="Wide Table"/>
    <w:basedOn w:val="Normal"/>
    <w:rsid w:val="008F1A31"/>
    <w:pPr>
      <w:ind w:left="-1418"/>
    </w:pPr>
    <w:rPr>
      <w:sz w:val="2"/>
      <w:szCs w:val="2"/>
    </w:rPr>
  </w:style>
  <w:style w:type="character" w:styleId="PageNumber">
    <w:name w:val="page number"/>
    <w:basedOn w:val="DefaultParagraphFont"/>
    <w:rsid w:val="008F1A31"/>
  </w:style>
  <w:style w:type="paragraph" w:styleId="Quote">
    <w:name w:val="Quote"/>
    <w:basedOn w:val="Heading1"/>
    <w:link w:val="QuoteChar"/>
    <w:qFormat/>
    <w:rsid w:val="008F1A31"/>
    <w:rPr>
      <w:b w:val="0"/>
      <w:sz w:val="72"/>
      <w:szCs w:val="72"/>
      <w:lang w:val="en-NZ"/>
    </w:rPr>
  </w:style>
  <w:style w:type="character" w:customStyle="1" w:styleId="QuoteChar">
    <w:name w:val="Quote Char"/>
    <w:basedOn w:val="DefaultParagraphFont"/>
    <w:link w:val="Quote"/>
    <w:rsid w:val="008F1A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A31"/>
    <w:pPr>
      <w:pageBreakBefore/>
    </w:pPr>
  </w:style>
  <w:style w:type="paragraph" w:customStyle="1" w:styleId="Border">
    <w:name w:val="Border"/>
    <w:basedOn w:val="Normal"/>
    <w:qFormat/>
    <w:rsid w:val="008F1A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A31"/>
    <w:rPr>
      <w:b/>
      <w:bCs/>
      <w:i/>
      <w:iCs/>
      <w:color w:val="auto"/>
    </w:rPr>
  </w:style>
  <w:style w:type="paragraph" w:styleId="IntenseQuote">
    <w:name w:val="Intense Quote"/>
    <w:basedOn w:val="Normal"/>
    <w:next w:val="Normal"/>
    <w:link w:val="IntenseQuoteChar"/>
    <w:uiPriority w:val="30"/>
    <w:qFormat/>
    <w:rsid w:val="008F1A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A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A31"/>
    <w:rPr>
      <w:smallCaps/>
      <w:color w:val="auto"/>
      <w:u w:val="single"/>
    </w:rPr>
  </w:style>
  <w:style w:type="character" w:styleId="IntenseReference">
    <w:name w:val="Intense Reference"/>
    <w:basedOn w:val="DefaultParagraphFont"/>
    <w:uiPriority w:val="32"/>
    <w:qFormat/>
    <w:rsid w:val="008F1A31"/>
    <w:rPr>
      <w:b/>
      <w:bCs/>
      <w:smallCaps/>
      <w:color w:val="auto"/>
      <w:spacing w:val="5"/>
      <w:u w:val="single"/>
    </w:rPr>
  </w:style>
  <w:style w:type="paragraph" w:customStyle="1" w:styleId="2ColumnHeading">
    <w:name w:val="2Column Heading"/>
    <w:basedOn w:val="BodyText"/>
    <w:qFormat/>
    <w:rsid w:val="008F1A31"/>
    <w:pPr>
      <w:spacing w:after="60"/>
      <w:ind w:left="-2268"/>
    </w:pPr>
    <w:rPr>
      <w:b/>
    </w:rPr>
  </w:style>
  <w:style w:type="paragraph" w:customStyle="1" w:styleId="Heading1TOC">
    <w:name w:val="Heading1 TOC"/>
    <w:basedOn w:val="Normal"/>
    <w:qFormat/>
    <w:rsid w:val="008F1A31"/>
    <w:pPr>
      <w:spacing w:before="240" w:after="120"/>
    </w:pPr>
    <w:rPr>
      <w:rFonts w:ascii="Times New Roman" w:hAnsi="Times New Roman"/>
      <w:b/>
      <w:sz w:val="32"/>
    </w:rPr>
  </w:style>
  <w:style w:type="paragraph" w:customStyle="1" w:styleId="Heading2TOC">
    <w:name w:val="Heading2 TOC"/>
    <w:basedOn w:val="Normal"/>
    <w:qFormat/>
    <w:rsid w:val="008F1A31"/>
    <w:pPr>
      <w:spacing w:before="240" w:after="60"/>
    </w:pPr>
    <w:rPr>
      <w:rFonts w:ascii="Times New Roman" w:hAnsi="Times New Roman"/>
      <w:b/>
      <w:sz w:val="28"/>
    </w:rPr>
  </w:style>
  <w:style w:type="character" w:customStyle="1" w:styleId="Underline">
    <w:name w:val="Underline"/>
    <w:basedOn w:val="DefaultParagraphFont"/>
    <w:qFormat/>
    <w:rsid w:val="008F1A31"/>
    <w:rPr>
      <w:u w:val="single"/>
    </w:rPr>
  </w:style>
  <w:style w:type="paragraph" w:styleId="BalloonText">
    <w:name w:val="Balloon Text"/>
    <w:basedOn w:val="Normal"/>
    <w:link w:val="BalloonTextChar"/>
    <w:rsid w:val="008F1A31"/>
    <w:rPr>
      <w:rFonts w:ascii="Tahoma" w:hAnsi="Tahoma" w:cs="Tahoma"/>
      <w:sz w:val="16"/>
      <w:szCs w:val="16"/>
    </w:rPr>
  </w:style>
  <w:style w:type="character" w:customStyle="1" w:styleId="BalloonTextChar">
    <w:name w:val="Balloon Text Char"/>
    <w:basedOn w:val="DefaultParagraphFont"/>
    <w:link w:val="BalloonText"/>
    <w:rsid w:val="008F1A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A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A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A31"/>
    <w:rPr>
      <w:b/>
      <w:color w:val="660033"/>
      <w:spacing w:val="0"/>
    </w:rPr>
  </w:style>
  <w:style w:type="paragraph" w:customStyle="1" w:styleId="Nameditemlist">
    <w:name w:val="Named item list"/>
    <w:basedOn w:val="BodyText"/>
    <w:qFormat/>
    <w:rsid w:val="008F1A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1424</Words>
  <Characters>9063</Characters>
  <Application>Microsoft Office Word</Application>
  <DocSecurity>0</DocSecurity>
  <Lines>335</Lines>
  <Paragraphs>177</Paragraphs>
  <ScaleCrop>false</ScaleCrop>
  <Company>Author-it Software Corporation Ltd.</Company>
  <LinksUpToDate>false</LinksUpToDate>
  <CharactersWithSpaces>10310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HLTCA404D Perform basic cardiopulmonary resuscitation in a cardiac testing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2012-10-05T13:47:00Z</dcterms:created>
  <dcterms:modified xsi:type="dcterms:W3CDTF">2012-10-05T13:47:00Z</dcterms:modified>
</cp:coreProperties>
</file>