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8E8" w:rsidP="00FC18E8">
      <w:pPr>
        <w:pStyle w:val="Title"/>
      </w:pPr>
      <w:bookmarkStart w:id="0" w:name="_GoBack"/>
      <w:bookmarkEnd w:id="0"/>
      <w:r>
        <w:fldChar w:fldCharType="begin"/>
      </w:r>
      <w:r>
        <w:instrText xml:space="preserve"> TITLE   \* MERGEFORMAT </w:instrText>
      </w:r>
      <w:r>
        <w:fldChar w:fldCharType="separate"/>
      </w:r>
      <w:r>
        <w:t>HLTAYV601C Plan ayurvedic herbal medicine treatment strategy - dravyaguna</w:t>
      </w:r>
      <w:r>
        <w:fldChar w:fldCharType="end"/>
      </w:r>
    </w:p>
    <w:p w:rsidR="00FC18E8" w:rsidP="00FC18E8">
      <w:pPr>
        <w:pStyle w:val="Version"/>
        <w:sectPr w:rsidSect="00971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D8D" w:rsidP="00971D8D">
      <w:pPr>
        <w:pStyle w:val="SuperHeading"/>
      </w:pPr>
      <w:r w:rsidRPr="00971D8D">
        <w:t>HLTAYV601C Plan ayurvedic herbal medicine treatment strategy - dravyaguna</w:t>
      </w:r>
    </w:p>
    <w:p w:rsidR="00000000" w:rsidRPr="00971D8D" w:rsidP="00971D8D">
      <w:pPr>
        <w:pStyle w:val="Heading1"/>
      </w:pPr>
      <w:bookmarkStart w:id="1" w:name="O_271049"/>
      <w:bookmarkEnd w:id="1"/>
      <w:r w:rsidRPr="00971D8D">
        <w:t>Modification History</w:t>
      </w:r>
    </w:p>
    <w:p w:rsidR="00000000" w:rsidRPr="00971D8D" w:rsidP="00971D8D">
      <w:pPr>
        <w:pStyle w:val="BodyText"/>
      </w:pPr>
      <w:r w:rsidRPr="00971D8D">
        <w:t>Not Applicable</w:t>
      </w:r>
    </w:p>
    <w:p w:rsidR="00000000" w:rsidRPr="00971D8D" w:rsidP="00971D8D">
      <w:pPr>
        <w:pStyle w:val="AllowPageBreak"/>
      </w:pPr>
    </w:p>
    <w:p w:rsidR="00000000" w:rsidRPr="00971D8D" w:rsidP="00971D8D">
      <w:pPr>
        <w:pStyle w:val="Heading1"/>
      </w:pPr>
      <w:bookmarkStart w:id="2" w:name="O_205437"/>
      <w:bookmarkEnd w:id="2"/>
      <w:r w:rsidRPr="00971D8D">
        <w:t>Unit Descriptor</w:t>
      </w:r>
    </w:p>
    <w:tbl>
      <w:tblPr>
        <w:tblW w:w="0" w:type="auto"/>
        <w:tblLayout w:type="fixed"/>
        <w:tblCellMar>
          <w:left w:w="62" w:type="dxa"/>
          <w:right w:w="62" w:type="dxa"/>
        </w:tblCellMar>
        <w:tblLook w:val="0000"/>
      </w:tblPr>
      <w:tblGrid>
        <w:gridCol w:w="3339"/>
        <w:gridCol w:w="5217"/>
      </w:tblGrid>
      <w:tr w:rsidTr="00FC18E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SpecialBold"/>
              </w:rPr>
              <w:t>Descrip</w:t>
            </w:r>
            <w:r w:rsidRPr="00971D8D">
              <w:rPr>
                <w:rStyle w:val="SpecialBold"/>
              </w:rPr>
              <w:t>tor</w:t>
            </w:r>
          </w:p>
        </w:tc>
        <w:tc>
          <w:tcPr>
            <w:tcW w:w="5217"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t>This unit of competency describes the skills and knowledge required to prepare for treatment of a clients and to negotiate a treatment management plan with them using an ayurvedic framework</w:t>
            </w:r>
          </w:p>
        </w:tc>
      </w:tr>
    </w:tbl>
    <w:p w:rsidR="00FC18E8" w:rsidP="00971D8D">
      <w:pPr>
        <w:pStyle w:val="BodyText"/>
      </w:pPr>
    </w:p>
    <w:p w:rsidR="00FC18E8" w:rsidP="00971D8D">
      <w:pPr>
        <w:pStyle w:val="BodyText"/>
      </w:pPr>
    </w:p>
    <w:p w:rsidR="00000000" w:rsidRPr="00971D8D" w:rsidP="00971D8D">
      <w:pPr>
        <w:pStyle w:val="Heading1"/>
      </w:pPr>
      <w:bookmarkStart w:id="3" w:name="O_205439"/>
      <w:bookmarkEnd w:id="3"/>
      <w:r w:rsidRPr="00971D8D">
        <w:t>Application of the Unit</w:t>
      </w:r>
    </w:p>
    <w:tbl>
      <w:tblPr>
        <w:tblW w:w="0" w:type="auto"/>
        <w:tblLayout w:type="fixed"/>
        <w:tblCellMar>
          <w:left w:w="62" w:type="dxa"/>
          <w:right w:w="62" w:type="dxa"/>
        </w:tblCellMar>
        <w:tblLook w:val="0000"/>
      </w:tblPr>
      <w:tblGrid>
        <w:gridCol w:w="3349"/>
        <w:gridCol w:w="5207"/>
      </w:tblGrid>
      <w:tr w:rsidTr="00FC18E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t>This unit may be applied in a range of health settings</w:t>
            </w:r>
          </w:p>
        </w:tc>
      </w:tr>
    </w:tbl>
    <w:p w:rsidR="00FC18E8" w:rsidP="00971D8D">
      <w:pPr>
        <w:pStyle w:val="BodyText"/>
      </w:pPr>
    </w:p>
    <w:p w:rsidR="00FC18E8" w:rsidP="00971D8D">
      <w:pPr>
        <w:pStyle w:val="BodyText"/>
      </w:pPr>
    </w:p>
    <w:p w:rsidR="00000000" w:rsidRPr="00971D8D" w:rsidP="00971D8D">
      <w:pPr>
        <w:pStyle w:val="Heading1"/>
      </w:pPr>
      <w:bookmarkStart w:id="4" w:name="O_279309"/>
      <w:bookmarkEnd w:id="4"/>
      <w:r w:rsidRPr="00971D8D">
        <w:t>Licensing/Regulatory Information</w:t>
      </w:r>
    </w:p>
    <w:p w:rsidR="00000000" w:rsidRPr="00971D8D" w:rsidP="00971D8D">
      <w:pPr>
        <w:pStyle w:val="BodyText"/>
      </w:pPr>
      <w:r w:rsidRPr="00971D8D">
        <w:t>Not Applicable</w:t>
      </w:r>
    </w:p>
    <w:p w:rsidR="00000000" w:rsidRPr="00971D8D" w:rsidP="00971D8D">
      <w:pPr>
        <w:pStyle w:val="AllowPageBreak"/>
      </w:pPr>
    </w:p>
    <w:p w:rsidR="00000000" w:rsidRPr="00971D8D" w:rsidP="00971D8D">
      <w:pPr>
        <w:pStyle w:val="Heading1"/>
      </w:pPr>
      <w:bookmarkStart w:id="5" w:name="O_284065"/>
      <w:bookmarkEnd w:id="5"/>
      <w:r w:rsidRPr="00971D8D">
        <w:t>Pre-Requisites</w:t>
      </w:r>
    </w:p>
    <w:p w:rsidR="00000000" w:rsidRPr="00971D8D" w:rsidP="00971D8D">
      <w:pPr>
        <w:pStyle w:val="BodyText"/>
      </w:pPr>
      <w:r w:rsidRPr="00971D8D">
        <w:t>Not Applicable</w:t>
      </w:r>
    </w:p>
    <w:p w:rsidR="00000000" w:rsidRPr="00971D8D" w:rsidP="00971D8D">
      <w:pPr>
        <w:pStyle w:val="AllowPageBreak"/>
      </w:pPr>
    </w:p>
    <w:p w:rsidR="00000000" w:rsidRPr="00971D8D" w:rsidP="00971D8D">
      <w:pPr>
        <w:pStyle w:val="Heading1"/>
      </w:pPr>
      <w:bookmarkStart w:id="6" w:name="O_205438"/>
      <w:bookmarkEnd w:id="6"/>
      <w:r w:rsidRPr="00971D8D">
        <w:t>Employability Skills Information</w:t>
      </w:r>
    </w:p>
    <w:tbl>
      <w:tblPr>
        <w:tblW w:w="0" w:type="auto"/>
        <w:tblLayout w:type="fixed"/>
        <w:tblCellMar>
          <w:left w:w="62" w:type="dxa"/>
          <w:right w:w="62" w:type="dxa"/>
        </w:tblCellMar>
        <w:tblLook w:val="0000"/>
      </w:tblPr>
      <w:tblGrid>
        <w:gridCol w:w="3320"/>
        <w:gridCol w:w="5236"/>
      </w:tblGrid>
      <w:tr w:rsidTr="00FC18E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t>This unit contains Employability Skills</w:t>
            </w:r>
          </w:p>
        </w:tc>
      </w:tr>
    </w:tbl>
    <w:p w:rsidR="00FC18E8" w:rsidP="00971D8D">
      <w:pPr>
        <w:pStyle w:val="BodyText"/>
      </w:pPr>
    </w:p>
    <w:p w:rsidR="00FC18E8" w:rsidP="00971D8D">
      <w:pPr>
        <w:pStyle w:val="BodyText"/>
      </w:pPr>
    </w:p>
    <w:p w:rsidR="00000000" w:rsidRPr="00971D8D" w:rsidP="00971D8D">
      <w:pPr>
        <w:pStyle w:val="Heading1"/>
      </w:pPr>
      <w:bookmarkStart w:id="7" w:name="O_289095"/>
      <w:bookmarkEnd w:id="7"/>
      <w:r w:rsidRPr="00971D8D">
        <w:t>Elements and Performance Criteria Pre-Content</w:t>
      </w:r>
    </w:p>
    <w:tbl>
      <w:tblPr>
        <w:tblW w:w="0" w:type="auto"/>
        <w:tblLayout w:type="fixed"/>
        <w:tblCellMar>
          <w:left w:w="62" w:type="dxa"/>
          <w:right w:w="62" w:type="dxa"/>
        </w:tblCellMar>
        <w:tblLook w:val="0000"/>
      </w:tblPr>
      <w:tblGrid>
        <w:gridCol w:w="3369"/>
        <w:gridCol w:w="5702"/>
      </w:tblGrid>
      <w:tr w:rsidTr="00FC1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t>The Performance Criteria specify the level of performance required to demonstrate achi</w:t>
            </w:r>
            <w:r w:rsidRPr="00971D8D">
              <w:t xml:space="preserve">evement of the Element. Terms in italics are elaborated in the Range Statement. </w:t>
            </w:r>
          </w:p>
        </w:tc>
      </w:tr>
    </w:tbl>
    <w:p w:rsidR="00000000" w:rsidRPr="00971D8D" w:rsidP="00971D8D">
      <w:pPr>
        <w:pStyle w:val="BodyText"/>
      </w:pPr>
    </w:p>
    <w:p w:rsidR="00000000" w:rsidRPr="00971D8D" w:rsidP="00971D8D">
      <w:pPr>
        <w:pStyle w:val="AllowPageBreak"/>
      </w:pPr>
    </w:p>
    <w:p w:rsidR="00000000" w:rsidRPr="00971D8D" w:rsidP="00971D8D">
      <w:pPr>
        <w:pStyle w:val="Heading1"/>
      </w:pPr>
      <w:bookmarkStart w:id="8" w:name="O_235762"/>
      <w:bookmarkEnd w:id="8"/>
      <w:r w:rsidRPr="00971D8D">
        <w:t>Elements and Performance Criteria</w:t>
      </w:r>
    </w:p>
    <w:tbl>
      <w:tblPr>
        <w:tblW w:w="0" w:type="auto"/>
        <w:tblLayout w:type="fixed"/>
        <w:tblCellMar>
          <w:left w:w="62" w:type="dxa"/>
          <w:right w:w="62" w:type="dxa"/>
        </w:tblCellMar>
        <w:tblLook w:val="0000"/>
      </w:tblPr>
      <w:tblGrid>
        <w:gridCol w:w="3369"/>
        <w:gridCol w:w="5702"/>
      </w:tblGrid>
      <w:tr w:rsidTr="00FC18E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SpecialBold"/>
              </w:rPr>
              <w:t>PERFORMANCE CRITERIA</w:t>
            </w:r>
          </w:p>
        </w:tc>
      </w:tr>
      <w:tr w:rsidTr="00FC1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D8D">
            <w:pPr>
              <w:pStyle w:val="List"/>
              <w:rPr>
                <w:lang w:val="en-NZ"/>
              </w:rPr>
            </w:pPr>
            <w:r w:rsidRPr="00971D8D">
              <w:t>1.</w:t>
            </w:r>
            <w:r w:rsidRPr="00971D8D">
              <w:tab/>
              <w:t xml:space="preserve">Determine treatment strategy </w:t>
            </w:r>
          </w:p>
        </w:tc>
        <w:tc>
          <w:tcPr>
            <w:tcW w:w="5702"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t>1.1</w:t>
            </w:r>
            <w:r w:rsidRPr="00971D8D">
              <w:tab/>
              <w:t xml:space="preserve">Determine the appropriate </w:t>
            </w:r>
            <w:r w:rsidRPr="00971D8D">
              <w:rPr>
                <w:rStyle w:val="Emphasis"/>
              </w:rPr>
              <w:t>ayurvedic therapeutic principles of treatment</w:t>
            </w:r>
            <w:r w:rsidRPr="00971D8D">
              <w:t xml:space="preserve"> according to diagnosis of client and within the skills of competence of the practitioner</w:t>
            </w:r>
          </w:p>
          <w:p w:rsidR="00000000" w:rsidRPr="00971D8D" w:rsidP="00971D8D">
            <w:pPr>
              <w:pStyle w:val="BodyText"/>
            </w:pPr>
            <w:r w:rsidRPr="00971D8D">
              <w:t>1.2</w:t>
            </w:r>
            <w:r w:rsidRPr="00971D8D">
              <w:tab/>
              <w:t xml:space="preserve">Ascertain </w:t>
            </w:r>
            <w:r w:rsidRPr="00971D8D">
              <w:rPr>
                <w:rStyle w:val="Emphasis"/>
              </w:rPr>
              <w:t>contra</w:t>
            </w:r>
            <w:r w:rsidRPr="00971D8D">
              <w:t>-</w:t>
            </w:r>
            <w:r w:rsidRPr="00971D8D">
              <w:rPr>
                <w:rStyle w:val="Emphasis"/>
              </w:rPr>
              <w:t>indications</w:t>
            </w:r>
            <w:r w:rsidRPr="00971D8D">
              <w:t xml:space="preserve"> to </w:t>
            </w:r>
            <w:r w:rsidRPr="00971D8D">
              <w:rPr>
                <w:rStyle w:val="Emphasis"/>
              </w:rPr>
              <w:t>treatment</w:t>
            </w:r>
            <w:r w:rsidRPr="00971D8D">
              <w:t xml:space="preserve"> and possible complicating factors and modify the treatment strategy used ac</w:t>
            </w:r>
            <w:r w:rsidRPr="00971D8D">
              <w:t>cording to herbal medicine principles</w:t>
            </w:r>
          </w:p>
          <w:p w:rsidR="00000000" w:rsidRPr="00971D8D" w:rsidP="00971D8D">
            <w:pPr>
              <w:pStyle w:val="BodyText"/>
            </w:pPr>
            <w:r w:rsidRPr="00971D8D">
              <w:t>1.3</w:t>
            </w:r>
            <w:r w:rsidRPr="00971D8D">
              <w:tab/>
              <w:t>Take into consideration treatment and advice provided by other health care professionals in determining the strategy to be used in treatment</w:t>
            </w:r>
          </w:p>
          <w:p w:rsidR="00000000" w:rsidRPr="00971D8D" w:rsidP="00971D8D">
            <w:pPr>
              <w:pStyle w:val="BodyText"/>
            </w:pPr>
            <w:r w:rsidRPr="00971D8D">
              <w:t>1.4</w:t>
            </w:r>
            <w:r w:rsidRPr="00971D8D">
              <w:tab/>
              <w:t xml:space="preserve">Select the treatment strategy appropriate to the client's condition, </w:t>
            </w:r>
          </w:p>
          <w:p w:rsidR="00000000" w:rsidRPr="00971D8D" w:rsidP="00971D8D">
            <w:pPr>
              <w:pStyle w:val="BodyText"/>
            </w:pPr>
            <w:r w:rsidRPr="00971D8D">
              <w:t>1.5</w:t>
            </w:r>
            <w:r w:rsidRPr="00971D8D">
              <w:tab/>
              <w:t xml:space="preserve">Ensure the treatment strategy is supported by established ayurvedic practice </w:t>
            </w:r>
          </w:p>
          <w:p w:rsidR="00000000" w:rsidP="00971D8D">
            <w:pPr>
              <w:pStyle w:val="BodyText"/>
              <w:rPr>
                <w:lang w:val="en-NZ"/>
              </w:rPr>
            </w:pPr>
            <w:r w:rsidRPr="00971D8D">
              <w:t>1.6</w:t>
            </w:r>
            <w:r w:rsidRPr="00971D8D">
              <w:tab/>
              <w:t xml:space="preserve">Take possible </w:t>
            </w:r>
            <w:r w:rsidRPr="00971D8D">
              <w:rPr>
                <w:rStyle w:val="Emphasis"/>
              </w:rPr>
              <w:t>client compliance</w:t>
            </w:r>
            <w:r w:rsidRPr="00971D8D">
              <w:t xml:space="preserve"> issues into consideration in specific treatment options</w:t>
            </w:r>
          </w:p>
        </w:tc>
      </w:tr>
      <w:tr w:rsidTr="00FC1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D8D">
            <w:pPr>
              <w:pStyle w:val="List"/>
              <w:rPr>
                <w:lang w:val="en-NZ"/>
              </w:rPr>
            </w:pPr>
            <w:r w:rsidRPr="00971D8D">
              <w:t>2.</w:t>
            </w:r>
            <w:r w:rsidRPr="00971D8D">
              <w:tab/>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t>2.1</w:t>
            </w:r>
            <w:r w:rsidRPr="00971D8D">
              <w:tab/>
            </w:r>
            <w:r w:rsidRPr="00971D8D">
              <w:t>Discuss the proposed treatment strategy with the client</w:t>
            </w:r>
          </w:p>
          <w:p w:rsidR="00000000" w:rsidRPr="00971D8D" w:rsidP="00971D8D">
            <w:pPr>
              <w:pStyle w:val="BodyText"/>
            </w:pPr>
            <w:r w:rsidRPr="00971D8D">
              <w:t>2.2</w:t>
            </w:r>
            <w:r w:rsidRPr="00971D8D">
              <w:tab/>
              <w:t xml:space="preserve">Allocate sufficient time to discuss the treatment strategy, appropriate to the client's needs </w:t>
            </w:r>
          </w:p>
          <w:p w:rsidR="00000000" w:rsidRPr="00971D8D" w:rsidP="00971D8D">
            <w:pPr>
              <w:pStyle w:val="BodyText"/>
            </w:pPr>
            <w:r w:rsidRPr="00971D8D">
              <w:t>2.3</w:t>
            </w:r>
            <w:r w:rsidRPr="00971D8D">
              <w:tab/>
              <w:t>Negotiate client compliance</w:t>
            </w:r>
          </w:p>
          <w:p w:rsidR="00000000" w:rsidRPr="00971D8D" w:rsidP="00971D8D">
            <w:pPr>
              <w:pStyle w:val="BodyText"/>
            </w:pPr>
            <w:r w:rsidRPr="00971D8D">
              <w:t>2.4</w:t>
            </w:r>
            <w:r w:rsidRPr="00971D8D">
              <w:tab/>
              <w:t xml:space="preserve">Clarify </w:t>
            </w:r>
            <w:r w:rsidRPr="00971D8D">
              <w:rPr>
                <w:rStyle w:val="Emphasis"/>
              </w:rPr>
              <w:t>discrepancies</w:t>
            </w:r>
            <w:r w:rsidRPr="00971D8D">
              <w:t xml:space="preserve"> between the practitioner's and the client's</w:t>
            </w:r>
            <w:r w:rsidRPr="00971D8D">
              <w:t xml:space="preserve"> perception of the condition</w:t>
            </w:r>
          </w:p>
          <w:p w:rsidR="00000000" w:rsidRPr="00971D8D" w:rsidP="00971D8D">
            <w:pPr>
              <w:pStyle w:val="BodyText"/>
            </w:pPr>
            <w:r w:rsidRPr="00971D8D">
              <w:t>2.5</w:t>
            </w:r>
            <w:r w:rsidRPr="00971D8D">
              <w:tab/>
              <w:t>Communicate any relevant information from medical or diagnostic reports where appropriate</w:t>
            </w:r>
          </w:p>
          <w:p w:rsidR="00000000" w:rsidRPr="00971D8D" w:rsidP="00971D8D">
            <w:pPr>
              <w:pStyle w:val="BodyText"/>
            </w:pPr>
            <w:r w:rsidRPr="00971D8D">
              <w:t>2.6</w:t>
            </w:r>
            <w:r w:rsidRPr="00971D8D">
              <w:tab/>
              <w:t xml:space="preserve">Explain any perceived risks of the client's condition and treatment </w:t>
            </w:r>
          </w:p>
          <w:p w:rsidR="00000000" w:rsidRPr="00971D8D" w:rsidP="00971D8D">
            <w:pPr>
              <w:pStyle w:val="BodyText"/>
            </w:pPr>
            <w:r w:rsidRPr="00971D8D">
              <w:t>2.7</w:t>
            </w:r>
            <w:r w:rsidRPr="00971D8D">
              <w:tab/>
              <w:t xml:space="preserve">Clarify the </w:t>
            </w:r>
            <w:r w:rsidRPr="00971D8D">
              <w:rPr>
                <w:rStyle w:val="Emphasis"/>
              </w:rPr>
              <w:t>responsibilities of practitioner</w:t>
            </w:r>
            <w:r w:rsidRPr="00971D8D">
              <w:t xml:space="preserve"> and </w:t>
            </w:r>
            <w:r w:rsidRPr="00971D8D">
              <w:rPr>
                <w:rStyle w:val="Emphasis"/>
              </w:rPr>
              <w:t>client</w:t>
            </w:r>
            <w:r w:rsidRPr="00971D8D">
              <w:t xml:space="preserve"> </w:t>
            </w:r>
            <w:r w:rsidRPr="00971D8D">
              <w:t xml:space="preserve">within the treatment plan </w:t>
            </w:r>
          </w:p>
          <w:p w:rsidR="00000000" w:rsidRPr="00971D8D" w:rsidP="00971D8D">
            <w:pPr>
              <w:pStyle w:val="BodyText"/>
            </w:pPr>
            <w:r w:rsidRPr="00971D8D">
              <w:t>2.8</w:t>
            </w:r>
            <w:r w:rsidRPr="00971D8D">
              <w:tab/>
              <w:t>Negotiate the management of selected treatment in relation to any other current therapies, including medical treatment</w:t>
            </w:r>
          </w:p>
          <w:p w:rsidR="00000000" w:rsidP="00971D8D">
            <w:pPr>
              <w:pStyle w:val="BodyText"/>
              <w:rPr>
                <w:lang w:val="en-NZ"/>
              </w:rPr>
            </w:pPr>
            <w:r w:rsidRPr="00971D8D">
              <w:t>2.9</w:t>
            </w:r>
            <w:r w:rsidRPr="00971D8D">
              <w:tab/>
              <w:t xml:space="preserve">Discuss </w:t>
            </w:r>
            <w:r w:rsidRPr="00971D8D">
              <w:rPr>
                <w:rStyle w:val="Emphasis"/>
              </w:rPr>
              <w:t>treatment evaluation strategies</w:t>
            </w:r>
          </w:p>
        </w:tc>
      </w:tr>
      <w:tr w:rsidTr="00FC18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71D8D" w:rsidP="00971D8D">
            <w:pPr>
              <w:pStyle w:val="BodyText"/>
            </w:pPr>
          </w:p>
        </w:tc>
      </w:tr>
    </w:tbl>
    <w:p w:rsidR="00FC18E8" w:rsidP="00971D8D">
      <w:pPr>
        <w:pStyle w:val="BodyText"/>
      </w:pPr>
    </w:p>
    <w:p w:rsidR="00FC18E8" w:rsidP="00971D8D">
      <w:pPr>
        <w:pStyle w:val="BodyText"/>
      </w:pPr>
    </w:p>
    <w:p w:rsidR="00000000" w:rsidRPr="00971D8D" w:rsidP="00971D8D">
      <w:pPr>
        <w:pStyle w:val="Heading1"/>
      </w:pPr>
      <w:bookmarkStart w:id="9" w:name="O_259712"/>
      <w:bookmarkEnd w:id="9"/>
      <w:r w:rsidRPr="00971D8D">
        <w:t>Required Skills and Knowledge</w:t>
      </w:r>
    </w:p>
    <w:tbl>
      <w:tblPr>
        <w:tblW w:w="0" w:type="auto"/>
        <w:tblLayout w:type="fixed"/>
        <w:tblCellMar>
          <w:left w:w="62" w:type="dxa"/>
          <w:right w:w="62" w:type="dxa"/>
        </w:tblCellMar>
        <w:tblLook w:val="0000"/>
      </w:tblPr>
      <w:tblGrid>
        <w:gridCol w:w="9072"/>
      </w:tblGrid>
      <w:tr w:rsidTr="00FC18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SpecialBold"/>
              </w:rPr>
              <w:t>REQUIRED SKILLS AND KNOWLEDGE</w:t>
            </w:r>
          </w:p>
        </w:tc>
      </w:tr>
      <w:tr w:rsidTr="00FC1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t>This describes the essential skills and knowledge and their level required for this unit.</w:t>
            </w:r>
          </w:p>
        </w:tc>
      </w:tr>
      <w:tr w:rsidTr="00FC1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rPr>
                <w:rStyle w:val="Emphasis"/>
              </w:rPr>
              <w:t>Essential knowledge</w:t>
            </w:r>
            <w:r w:rsidRPr="00971D8D">
              <w:t>:</w:t>
            </w:r>
          </w:p>
          <w:p w:rsidR="00000000" w:rsidRPr="00971D8D" w:rsidP="00971D8D">
            <w:pPr>
              <w:pStyle w:val="BodyText"/>
            </w:pPr>
            <w:r w:rsidRPr="00971D8D">
              <w:t>The candidate must be able to demonstrate essential knowledge required to effectively do the task outlined in</w:t>
            </w:r>
            <w:r w:rsidRPr="00971D8D">
              <w:t xml:space="preserve"> elements and performance criteria of this unit, manage the task and manage contingencies in the context of the identified work role</w:t>
            </w:r>
          </w:p>
          <w:p w:rsidR="00000000" w:rsidRPr="00971D8D" w:rsidP="00971D8D">
            <w:pPr>
              <w:pStyle w:val="BodyText"/>
            </w:pPr>
            <w:r w:rsidRPr="00971D8D">
              <w:t>This includes knowledge of:</w:t>
            </w:r>
          </w:p>
          <w:p w:rsidR="00000000" w:rsidRPr="00971D8D" w:rsidP="00971D8D">
            <w:pPr>
              <w:pStyle w:val="ListBullet"/>
            </w:pPr>
            <w:r w:rsidRPr="00971D8D">
              <w:t>Allopathic drugs, their classifications, usage and side effects</w:t>
            </w:r>
          </w:p>
          <w:p w:rsidR="00000000" w:rsidRPr="00971D8D" w:rsidP="00971D8D">
            <w:pPr>
              <w:pStyle w:val="ListBullet"/>
            </w:pPr>
            <w:r w:rsidRPr="00971D8D">
              <w:t>Basic knowledge of pharmacology of pharmaceutical and herbal medicines</w:t>
            </w:r>
          </w:p>
          <w:p w:rsidR="00000000" w:rsidRPr="00971D8D" w:rsidP="00971D8D">
            <w:pPr>
              <w:pStyle w:val="ListBullet"/>
            </w:pPr>
            <w:r w:rsidRPr="00971D8D">
              <w:t>Common disease states and functional problems of each bodily system / dosha</w:t>
            </w:r>
          </w:p>
          <w:p w:rsidR="00000000" w:rsidRPr="00971D8D" w:rsidP="00971D8D">
            <w:pPr>
              <w:pStyle w:val="ListBullet"/>
            </w:pPr>
            <w:r w:rsidRPr="00971D8D">
              <w:t>Community resources and support services</w:t>
            </w:r>
          </w:p>
          <w:p w:rsidR="00000000" w:rsidRPr="00971D8D" w:rsidP="00971D8D">
            <w:pPr>
              <w:pStyle w:val="ListBullet"/>
            </w:pPr>
            <w:r w:rsidRPr="00971D8D">
              <w:t>Contra-indications of treatment</w:t>
            </w:r>
          </w:p>
          <w:p w:rsidR="00000000" w:rsidRPr="00971D8D" w:rsidP="00971D8D">
            <w:pPr>
              <w:pStyle w:val="ListBullet"/>
            </w:pPr>
            <w:r w:rsidRPr="00971D8D">
              <w:t>Drug abuse - signs, consequences, tr</w:t>
            </w:r>
            <w:r w:rsidRPr="00971D8D">
              <w:t>eatment, community resources available</w:t>
            </w:r>
          </w:p>
          <w:p w:rsidR="00000000" w:rsidRPr="00971D8D" w:rsidP="00971D8D">
            <w:pPr>
              <w:pStyle w:val="ListBullet"/>
            </w:pPr>
            <w:r w:rsidRPr="00971D8D">
              <w:t>Drug interactions with herbal medicines</w:t>
            </w:r>
          </w:p>
          <w:p w:rsidR="00000000" w:rsidRPr="00971D8D" w:rsidP="00971D8D">
            <w:pPr>
              <w:pStyle w:val="ListBullet"/>
            </w:pPr>
            <w:r w:rsidRPr="00971D8D">
              <w:t>Groups of herbs and how to distinguish between them</w:t>
            </w:r>
          </w:p>
          <w:p w:rsidR="00000000" w:rsidRPr="00971D8D" w:rsidP="00971D8D">
            <w:pPr>
              <w:pStyle w:val="ListBullet"/>
            </w:pPr>
            <w:r w:rsidRPr="00971D8D">
              <w:t>Legal and ethical considerations in treating clients with herbal remedies</w:t>
            </w:r>
          </w:p>
          <w:p w:rsidR="00000000" w:rsidRPr="00971D8D" w:rsidP="00971D8D">
            <w:pPr>
              <w:pStyle w:val="ListBullet"/>
            </w:pPr>
            <w:r w:rsidRPr="00971D8D">
              <w:t>Lifestyle factors relevant to treatment of specific</w:t>
            </w:r>
            <w:r w:rsidRPr="00971D8D">
              <w:t xml:space="preserve"> conditions and diseases</w:t>
            </w:r>
          </w:p>
          <w:p w:rsidR="00000000" w:rsidRPr="00971D8D" w:rsidP="00971D8D">
            <w:pPr>
              <w:pStyle w:val="ListBullet"/>
            </w:pPr>
            <w:r w:rsidRPr="00971D8D">
              <w:t>Major ayurvedic herbs with respect to their use for general symptoms, energetic, psychological and physiological indications</w:t>
            </w:r>
          </w:p>
          <w:p w:rsidR="00000000" w:rsidRPr="00971D8D" w:rsidP="00971D8D">
            <w:pPr>
              <w:pStyle w:val="ListBullet"/>
            </w:pPr>
            <w:r w:rsidRPr="00971D8D">
              <w:t>Medical reports and diagnostic procedures</w:t>
            </w:r>
          </w:p>
          <w:p w:rsidR="00000000" w:rsidRPr="00971D8D" w:rsidP="00971D8D">
            <w:pPr>
              <w:pStyle w:val="ListBullet"/>
            </w:pPr>
            <w:r w:rsidRPr="00971D8D">
              <w:t>Medical terminology</w:t>
            </w:r>
          </w:p>
          <w:p w:rsidR="00000000" w:rsidRPr="00971D8D" w:rsidP="00971D8D">
            <w:pPr>
              <w:pStyle w:val="ListBullet"/>
            </w:pPr>
            <w:r w:rsidRPr="00971D8D">
              <w:t>Methods of preparing treatment and managemen</w:t>
            </w:r>
            <w:r w:rsidRPr="00971D8D">
              <w:t>t plans</w:t>
            </w:r>
          </w:p>
          <w:p w:rsidR="00000000" w:rsidRPr="00971D8D" w:rsidP="00971D8D">
            <w:pPr>
              <w:pStyle w:val="ListBullet"/>
            </w:pPr>
            <w:r w:rsidRPr="00971D8D">
              <w:t>Minor ayurvedic herbs in respect to their most important indications</w:t>
            </w:r>
          </w:p>
          <w:p w:rsidR="00000000" w:rsidRPr="00971D8D" w:rsidP="00971D8D">
            <w:pPr>
              <w:pStyle w:val="ListBullet"/>
            </w:pPr>
            <w:r w:rsidRPr="00971D8D">
              <w:t>Pathogenesis of the remedies/treatments administered</w:t>
            </w:r>
          </w:p>
          <w:p w:rsidR="00000000" w:rsidRPr="00971D8D" w:rsidP="00971D8D">
            <w:pPr>
              <w:pStyle w:val="ListBullet"/>
            </w:pPr>
            <w:r w:rsidRPr="00971D8D">
              <w:t>Pharmaceutical and herbal medicines used in pregnancy and breast feeding</w:t>
            </w:r>
          </w:p>
          <w:p w:rsidR="00000000" w:rsidRPr="00971D8D" w:rsidP="00971D8D">
            <w:pPr>
              <w:pStyle w:val="ListBullet"/>
            </w:pPr>
            <w:r w:rsidRPr="00971D8D">
              <w:t>Pharmaceutical and herbal medicines used to treat dis</w:t>
            </w:r>
            <w:r w:rsidRPr="00971D8D">
              <w:t>orders of each system of the body</w:t>
            </w:r>
          </w:p>
          <w:p w:rsidR="00000000" w:rsidRPr="00971D8D" w:rsidP="00971D8D">
            <w:pPr>
              <w:pStyle w:val="ListBullet"/>
            </w:pPr>
            <w:r w:rsidRPr="00971D8D">
              <w:t>Pharmacodynamics of pharmaceutical and herbal medicines and the theory of drug action, factors modifying drug effect and dosage, drug toxicity and toxicology</w:t>
            </w:r>
          </w:p>
          <w:p w:rsidR="00000000" w:rsidRPr="00971D8D" w:rsidP="00971D8D">
            <w:pPr>
              <w:pStyle w:val="ListBullet"/>
            </w:pPr>
            <w:r w:rsidRPr="00971D8D">
              <w:t>Pharmacokinetics of ayurvedic herbal medicines - drug administra</w:t>
            </w:r>
            <w:r w:rsidRPr="00971D8D">
              <w:t xml:space="preserve">tion, absorption, distribution, metabolism and excretion </w:t>
            </w:r>
          </w:p>
          <w:p w:rsidR="00000000" w:rsidRPr="00971D8D" w:rsidP="00971D8D">
            <w:pPr>
              <w:pStyle w:val="ListBullet"/>
            </w:pPr>
            <w:r w:rsidRPr="00971D8D">
              <w:t>Possible obstacles to cure</w:t>
            </w:r>
          </w:p>
          <w:p w:rsidR="00000000" w:rsidRPr="00971D8D" w:rsidP="00971D8D">
            <w:pPr>
              <w:pStyle w:val="ListBullet"/>
            </w:pPr>
            <w:r w:rsidRPr="00971D8D">
              <w:t xml:space="preserve">Possible responses to treatments </w:t>
            </w:r>
          </w:p>
          <w:p w:rsidR="00000000" w:rsidRPr="00971D8D" w:rsidP="00971D8D">
            <w:pPr>
              <w:pStyle w:val="ListBullet"/>
            </w:pPr>
            <w:r w:rsidRPr="00971D8D">
              <w:t>Remedies/treatments and dosages used to treat particular conditions</w:t>
            </w:r>
          </w:p>
          <w:p w:rsidR="00000000" w:rsidRPr="00971D8D" w:rsidP="00971D8D">
            <w:pPr>
              <w:pStyle w:val="ListBullet"/>
            </w:pPr>
            <w:r w:rsidRPr="00971D8D">
              <w:t>Supplementary measures in the management of the condition/system (die</w:t>
            </w:r>
            <w:r w:rsidRPr="00971D8D">
              <w:t>tary considerations, exercise)</w:t>
            </w:r>
          </w:p>
          <w:p w:rsidR="00000000" w:rsidP="00971D8D">
            <w:pPr>
              <w:pStyle w:val="BodyText"/>
              <w:rPr>
                <w:lang w:val="en-NZ"/>
              </w:rPr>
            </w:pPr>
            <w:r w:rsidRPr="00971D8D">
              <w:rPr>
                <w:rStyle w:val="Emphasis"/>
              </w:rPr>
              <w:t>continued</w:t>
            </w:r>
            <w:r w:rsidRPr="00971D8D">
              <w:t xml:space="preserve"> ...</w:t>
            </w:r>
          </w:p>
        </w:tc>
      </w:tr>
      <w:tr w:rsidTr="00FC1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rPr>
                <w:rStyle w:val="Emphasis"/>
              </w:rPr>
              <w:t>Essential knowledge</w:t>
            </w:r>
            <w:r w:rsidRPr="00971D8D">
              <w:t xml:space="preserve"> (</w:t>
            </w:r>
            <w:r w:rsidRPr="00971D8D">
              <w:rPr>
                <w:rStyle w:val="Emphasis"/>
              </w:rPr>
              <w:t>contd</w:t>
            </w:r>
            <w:r w:rsidRPr="00971D8D">
              <w:t>):</w:t>
            </w:r>
          </w:p>
          <w:p w:rsidR="00000000" w:rsidRPr="00971D8D" w:rsidP="00971D8D">
            <w:pPr>
              <w:pStyle w:val="ListBullet"/>
            </w:pPr>
            <w:r w:rsidRPr="00971D8D">
              <w:t>The correct preparations required for specific treatment</w:t>
            </w:r>
          </w:p>
          <w:p w:rsidR="00000000" w:rsidRPr="00971D8D" w:rsidP="00971D8D">
            <w:pPr>
              <w:pStyle w:val="ListBullet"/>
            </w:pPr>
            <w:r w:rsidRPr="00971D8D">
              <w:t xml:space="preserve">The active principles of the herbal medicines used for each dosha/condition/system </w:t>
            </w:r>
          </w:p>
          <w:p w:rsidR="00000000" w:rsidRPr="00971D8D" w:rsidP="00971D8D">
            <w:pPr>
              <w:pStyle w:val="ListBullet"/>
            </w:pPr>
            <w:r w:rsidRPr="00971D8D">
              <w:t>The clinical indications of herbal medicines relevant to specific circumstances: infectious diseases, first aid and injuries</w:t>
            </w:r>
          </w:p>
          <w:p w:rsidR="00000000" w:rsidRPr="00971D8D" w:rsidP="00971D8D">
            <w:pPr>
              <w:pStyle w:val="ListBullet"/>
            </w:pPr>
            <w:r w:rsidRPr="00971D8D">
              <w:t xml:space="preserve">The interaction of treatments with foods, other herbs, nutritional supplements and drugs </w:t>
            </w:r>
          </w:p>
          <w:p w:rsidR="00000000" w:rsidRPr="00971D8D" w:rsidP="00971D8D">
            <w:pPr>
              <w:pStyle w:val="ListBullet"/>
            </w:pPr>
            <w:r w:rsidRPr="00971D8D">
              <w:t>The principles and practice of treating c</w:t>
            </w:r>
            <w:r w:rsidRPr="00971D8D">
              <w:t>ommon conditions</w:t>
            </w:r>
          </w:p>
          <w:p w:rsidR="00000000" w:rsidP="00971D8D">
            <w:pPr>
              <w:pStyle w:val="ListBullet"/>
              <w:rPr>
                <w:lang w:val="en-NZ"/>
              </w:rPr>
            </w:pPr>
            <w:r w:rsidRPr="00971D8D">
              <w:t>The principles of formulation (including dosage and duration of treatment)</w:t>
            </w:r>
          </w:p>
        </w:tc>
      </w:tr>
      <w:tr w:rsidTr="00FC1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rPr>
                <w:rStyle w:val="Emphasis"/>
              </w:rPr>
              <w:t>Essential skills</w:t>
            </w:r>
            <w:r w:rsidRPr="00971D8D">
              <w:t>:</w:t>
            </w:r>
          </w:p>
          <w:p w:rsidR="00000000" w:rsidRPr="00971D8D" w:rsidP="00971D8D">
            <w:pPr>
              <w:pStyle w:val="BodyText"/>
            </w:pPr>
            <w:r w:rsidRPr="00971D8D">
              <w:t>It is critical that the candidate demonstrate the ability to effectively do the task outlined in elements and performance criteria of this unit</w:t>
            </w:r>
            <w:r w:rsidRPr="00971D8D">
              <w:t>, manage the task and manage contingencies in the context of the identified work role</w:t>
            </w:r>
          </w:p>
          <w:p w:rsidR="00000000" w:rsidRPr="00971D8D" w:rsidP="00971D8D">
            <w:pPr>
              <w:pStyle w:val="BodyText"/>
            </w:pPr>
            <w:r w:rsidRPr="00971D8D">
              <w:t>This includes the ability to:</w:t>
            </w:r>
          </w:p>
          <w:p w:rsidR="00000000" w:rsidRPr="00971D8D" w:rsidP="00971D8D">
            <w:pPr>
              <w:pStyle w:val="ListBullet"/>
            </w:pPr>
            <w:r w:rsidRPr="00971D8D">
              <w:t>Access and interpret up-to-date information on herbal medicines and practices</w:t>
            </w:r>
          </w:p>
          <w:p w:rsidR="00000000" w:rsidRPr="00971D8D" w:rsidP="00971D8D">
            <w:pPr>
              <w:pStyle w:val="ListBullet"/>
            </w:pPr>
            <w:r w:rsidRPr="00971D8D">
              <w:t>Access and understand reference material on the effects of cur</w:t>
            </w:r>
            <w:r w:rsidRPr="00971D8D">
              <w:t>rent, conventional drug therapies and their withdrawal</w:t>
            </w:r>
          </w:p>
          <w:p w:rsidR="00000000" w:rsidRPr="00971D8D" w:rsidP="00971D8D">
            <w:pPr>
              <w:pStyle w:val="ListBullet"/>
            </w:pPr>
            <w:r w:rsidRPr="00971D8D">
              <w:t>Apply communication and negotiation skills</w:t>
            </w:r>
          </w:p>
          <w:p w:rsidR="00000000" w:rsidRPr="00971D8D" w:rsidP="00971D8D">
            <w:pPr>
              <w:pStyle w:val="ListBullet"/>
            </w:pPr>
            <w:r w:rsidRPr="00971D8D">
              <w:t xml:space="preserve">Apply methods of treating and managing disease process of each system using ayurvedic herbal medicines </w:t>
            </w:r>
          </w:p>
          <w:p w:rsidR="00000000" w:rsidRPr="00971D8D" w:rsidP="00971D8D">
            <w:pPr>
              <w:pStyle w:val="ListBullet"/>
            </w:pPr>
            <w:r w:rsidRPr="00971D8D">
              <w:t>Consider the impact of client vitality on selected tre</w:t>
            </w:r>
            <w:r w:rsidRPr="00971D8D">
              <w:t>atments</w:t>
            </w:r>
          </w:p>
          <w:p w:rsidR="00000000" w:rsidRPr="00971D8D" w:rsidP="00971D8D">
            <w:pPr>
              <w:pStyle w:val="ListBullet"/>
            </w:pPr>
            <w:r w:rsidRPr="00971D8D">
              <w:t>Dispense remedies/treatments</w:t>
            </w:r>
          </w:p>
          <w:p w:rsidR="00000000" w:rsidRPr="00971D8D" w:rsidP="00971D8D">
            <w:pPr>
              <w:pStyle w:val="ListBullet"/>
            </w:pPr>
            <w:r w:rsidRPr="00971D8D">
              <w:t>Identify treatment options and establish treatment regimes</w:t>
            </w:r>
          </w:p>
          <w:p w:rsidR="00000000" w:rsidRPr="00971D8D" w:rsidP="00971D8D">
            <w:pPr>
              <w:pStyle w:val="ListBullet"/>
            </w:pPr>
            <w:r w:rsidRPr="00971D8D">
              <w:t>Prepare ayurvedic treatment plans</w:t>
            </w:r>
          </w:p>
          <w:p w:rsidR="00000000" w:rsidRPr="00971D8D" w:rsidP="00971D8D">
            <w:pPr>
              <w:pStyle w:val="ListBullet"/>
            </w:pPr>
            <w:r w:rsidRPr="00971D8D">
              <w:t>Prescribe ayurvedic herbal medicines according to the timeframe appropriate to th</w:t>
            </w:r>
            <w:r w:rsidRPr="00971D8D">
              <w:t xml:space="preserve">e client condition and the herbs selected, and to the dosage recommended for the client's age </w:t>
            </w:r>
          </w:p>
          <w:p w:rsidR="00000000" w:rsidRPr="00971D8D" w:rsidP="00971D8D">
            <w:pPr>
              <w:pStyle w:val="ListBullet"/>
            </w:pPr>
            <w:r w:rsidRPr="00971D8D">
              <w:t>Provide advice</w:t>
            </w:r>
          </w:p>
          <w:p w:rsidR="00000000" w:rsidRPr="00971D8D" w:rsidP="00971D8D">
            <w:pPr>
              <w:pStyle w:val="ListBullet"/>
            </w:pPr>
            <w:r w:rsidRPr="00971D8D">
              <w:t>Understand and discuss medical reports and other data relevant to the case</w:t>
            </w:r>
          </w:p>
          <w:p w:rsidR="00000000" w:rsidRPr="00971D8D" w:rsidP="00971D8D">
            <w:pPr>
              <w:pStyle w:val="ListBullet"/>
            </w:pPr>
            <w:r w:rsidRPr="00971D8D">
              <w:t>Use interpersonal and questioning skills</w:t>
            </w:r>
          </w:p>
        </w:tc>
      </w:tr>
    </w:tbl>
    <w:p w:rsidR="00FC18E8" w:rsidP="00971D8D">
      <w:pPr>
        <w:pStyle w:val="BodyText"/>
      </w:pPr>
    </w:p>
    <w:p w:rsidR="00FC18E8" w:rsidP="00971D8D">
      <w:pPr>
        <w:pStyle w:val="BodyText"/>
      </w:pPr>
    </w:p>
    <w:p w:rsidR="00000000" w:rsidRPr="00971D8D" w:rsidP="00971D8D">
      <w:pPr>
        <w:pStyle w:val="Heading1"/>
      </w:pPr>
      <w:bookmarkStart w:id="10" w:name="O_243746"/>
      <w:bookmarkEnd w:id="10"/>
      <w:r w:rsidRPr="00971D8D">
        <w:t xml:space="preserve">Evidence </w:t>
      </w:r>
      <w:r w:rsidRPr="00971D8D">
        <w:t>Guide</w:t>
      </w:r>
    </w:p>
    <w:tbl>
      <w:tblPr>
        <w:tblW w:w="0" w:type="auto"/>
        <w:tblLayout w:type="fixed"/>
        <w:tblCellMar>
          <w:left w:w="62" w:type="dxa"/>
          <w:right w:w="62" w:type="dxa"/>
        </w:tblCellMar>
        <w:tblLook w:val="0000"/>
      </w:tblPr>
      <w:tblGrid>
        <w:gridCol w:w="3402"/>
        <w:gridCol w:w="5670"/>
      </w:tblGrid>
      <w:tr w:rsidTr="00FC18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SpecialBold"/>
              </w:rPr>
              <w:t>EVIDENCE GUIDE</w:t>
            </w:r>
          </w:p>
        </w:tc>
      </w:tr>
      <w:tr w:rsidTr="00FC1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t>The evidence guide provides advice on assessment and must be read in conjunction with the Performance Criteria, Required Skills and Knowledge, the Range Statement and the Assessment Guidelines for this Training Package.</w:t>
            </w:r>
          </w:p>
        </w:tc>
      </w:tr>
      <w:tr w:rsidTr="00FC1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Critical aspects for assessment and evidence required to demonstrate this competency unit</w:t>
            </w:r>
            <w:r w:rsidRPr="00971D8D">
              <w:t xml:space="preserve">: </w:t>
            </w:r>
            <w:r w:rsidRPr="00971D8D">
              <w:br/>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The individual being assessed must provide evidence of specified essential knowledge as well as skills</w:t>
            </w:r>
          </w:p>
          <w:p w:rsidR="00000000" w:rsidRPr="00971D8D" w:rsidP="00971D8D">
            <w:pPr>
              <w:pStyle w:val="ListBullet"/>
            </w:pPr>
            <w:r w:rsidRPr="00971D8D">
              <w:t>Observation of performance in the workplace or a simulated w</w:t>
            </w:r>
            <w:r w:rsidRPr="00971D8D">
              <w:t>orkplace (defined as a supervised clinic) is essential for assessment of this unit</w:t>
            </w:r>
          </w:p>
          <w:p w:rsidR="00000000" w:rsidRPr="00971D8D" w:rsidP="00971D8D">
            <w:pPr>
              <w:pStyle w:val="ListBullet"/>
            </w:pPr>
            <w:r w:rsidRPr="00971D8D">
              <w:t>Consistency of performance should be demonstrated over a range of workplace situations</w:t>
            </w:r>
          </w:p>
          <w:p w:rsidR="00000000" w:rsidRPr="00971D8D" w:rsidP="00971D8D">
            <w:pPr>
              <w:pStyle w:val="ListBullet"/>
            </w:pPr>
            <w:r w:rsidRPr="00971D8D">
              <w:t>Assessment may contain both theoretical and practical components and examples covering</w:t>
            </w:r>
            <w:r w:rsidRPr="00971D8D">
              <w:t xml:space="preserve"> a range of clinical situations</w:t>
            </w:r>
          </w:p>
          <w:p w:rsidR="00000000" w:rsidRPr="00971D8D" w:rsidP="00971D8D">
            <w:pPr>
              <w:pStyle w:val="ListBullet"/>
            </w:pPr>
            <w:r w:rsidRPr="00971D8D">
              <w:t>Evidence is required of both knowledge and skills application</w:t>
            </w:r>
          </w:p>
          <w:p w:rsidR="00000000" w:rsidRPr="00971D8D" w:rsidP="00971D8D">
            <w:pPr>
              <w:pStyle w:val="ListBullet"/>
            </w:pPr>
            <w:r w:rsidRPr="00971D8D">
              <w:t>Assessment of sole practitioners must include a range of clinical situations and different client groups covering at minimum, age, culture and gender</w:t>
            </w:r>
          </w:p>
          <w:p w:rsidR="00000000" w:rsidRPr="00971D8D" w:rsidP="00971D8D">
            <w:pPr>
              <w:pStyle w:val="ListBullet"/>
            </w:pPr>
            <w:r w:rsidRPr="00971D8D">
              <w:t>Assessment o</w:t>
            </w:r>
            <w:r w:rsidRPr="00971D8D">
              <w:t>f sole practitioners must consider their unique workplace context, including:</w:t>
            </w:r>
          </w:p>
          <w:p w:rsidR="00000000" w:rsidRPr="00971D8D" w:rsidP="00971D8D">
            <w:pPr>
              <w:pStyle w:val="ListBullet2"/>
            </w:pPr>
            <w:r w:rsidRPr="00971D8D">
              <w:t>interaction with others in the broader professional community as part of the sole practitioner's workplace</w:t>
            </w:r>
          </w:p>
          <w:p w:rsidR="00000000" w:rsidRPr="00971D8D" w:rsidP="00971D8D">
            <w:pPr>
              <w:pStyle w:val="ListBullet2"/>
            </w:pPr>
            <w:r w:rsidRPr="00971D8D">
              <w:t>scope of practice as detailed in the qualification and component compe</w:t>
            </w:r>
            <w:r w:rsidRPr="00971D8D">
              <w:t>tency units</w:t>
            </w:r>
          </w:p>
          <w:p w:rsidR="00000000" w:rsidRPr="00971D8D" w:rsidP="00971D8D">
            <w:pPr>
              <w:pStyle w:val="ListBullet2"/>
            </w:pPr>
            <w:r w:rsidRPr="00971D8D">
              <w:t>holistic/integrated assessment including:</w:t>
            </w:r>
          </w:p>
          <w:p w:rsidR="00000000" w:rsidRPr="00971D8D" w:rsidP="00971D8D">
            <w:pPr>
              <w:pStyle w:val="ListBullet2"/>
            </w:pPr>
            <w:r w:rsidRPr="00971D8D">
              <w:t>working within the practice framework</w:t>
            </w:r>
          </w:p>
          <w:p w:rsidR="00000000" w:rsidRPr="00971D8D" w:rsidP="00971D8D">
            <w:pPr>
              <w:pStyle w:val="ListBullet2"/>
            </w:pPr>
            <w:r w:rsidRPr="00971D8D">
              <w:t>performing a health assessment</w:t>
            </w:r>
          </w:p>
          <w:p w:rsidR="00000000" w:rsidRPr="00971D8D" w:rsidP="00971D8D">
            <w:pPr>
              <w:pStyle w:val="ListBullet2"/>
            </w:pPr>
            <w:r w:rsidRPr="00971D8D">
              <w:t>assessing the client</w:t>
            </w:r>
          </w:p>
          <w:p w:rsidR="00000000" w:rsidRPr="00971D8D" w:rsidP="00971D8D">
            <w:pPr>
              <w:pStyle w:val="ListBullet2"/>
            </w:pPr>
            <w:r w:rsidRPr="00971D8D">
              <w:t>planning treatment</w:t>
            </w:r>
          </w:p>
          <w:p w:rsidR="00000000" w:rsidP="00971D8D">
            <w:pPr>
              <w:pStyle w:val="ListBullet2"/>
              <w:rPr>
                <w:lang w:val="en-NZ"/>
              </w:rPr>
            </w:pPr>
            <w:r w:rsidRPr="00971D8D">
              <w:t>providing treatment</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Access and equity considerations</w:t>
            </w:r>
            <w:r w:rsidRPr="00971D8D">
              <w: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All workers in the health industry should be aware of access and equity issues in relation to their own area of work</w:t>
            </w:r>
          </w:p>
          <w:p w:rsidR="00000000" w:rsidRPr="00971D8D" w:rsidP="00971D8D">
            <w:pPr>
              <w:pStyle w:val="ListBullet"/>
            </w:pPr>
            <w:r w:rsidRPr="00971D8D">
              <w:t xml:space="preserve">All workers should develop their ability to work in a culturally diverse environment </w:t>
            </w:r>
          </w:p>
          <w:p w:rsidR="00000000" w:rsidRPr="00971D8D" w:rsidP="00971D8D">
            <w:pPr>
              <w:pStyle w:val="ListBullet"/>
            </w:pPr>
            <w:r w:rsidRPr="00971D8D">
              <w:t>In recognition of particular health issues facing Abo</w:t>
            </w:r>
            <w:r w:rsidRPr="00971D8D">
              <w:t>riginal and Torres Strait Islander communities, workers should be aware of cultural, historical and current issues impacting on health of Aboriginal and Torres Strait Islander people</w:t>
            </w:r>
          </w:p>
          <w:p w:rsidR="00000000" w:rsidP="00971D8D">
            <w:pPr>
              <w:pStyle w:val="ListBullet"/>
              <w:rPr>
                <w:lang w:val="en-NZ"/>
              </w:rPr>
            </w:pPr>
            <w:r w:rsidRPr="00971D8D">
              <w:t xml:space="preserve">Assessors and trainers must take into account relevant access and equity </w:t>
            </w:r>
            <w:r w:rsidRPr="00971D8D">
              <w:t>issues, in particular relating to factors impacting on health of Aboriginal and/or Torres Strait Islander clients and communities</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Context of and specific resources for assessment</w:t>
            </w:r>
            <w:r w:rsidRPr="00971D8D">
              <w:t xml:space="preserve">: </w:t>
            </w:r>
            <w:r w:rsidRPr="00971D8D">
              <w:br/>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Assessment should replicate workplace conditions as far as possible</w:t>
            </w:r>
          </w:p>
          <w:p w:rsidR="00000000" w:rsidRPr="00971D8D" w:rsidP="00971D8D">
            <w:pPr>
              <w:pStyle w:val="ListBullet"/>
            </w:pPr>
            <w:r w:rsidRPr="00971D8D">
              <w:t>Si</w:t>
            </w:r>
            <w:r w:rsidRPr="00971D8D">
              <w:t>mulations may be used to represent workplace conditions as closely as possible</w:t>
            </w:r>
          </w:p>
          <w:p w:rsidR="00000000" w:rsidRPr="00971D8D" w:rsidP="00971D8D">
            <w:pPr>
              <w:pStyle w:val="ListBullet"/>
            </w:pPr>
            <w:r w:rsidRPr="00971D8D">
              <w:t>Where, for reasons of safety, access to equipment and resources and space, assessment takes place away from the workplace, simulations should be used to represent workplace cond</w:t>
            </w:r>
            <w:r w:rsidRPr="00971D8D">
              <w:t>itions as closely as possible</w:t>
            </w:r>
          </w:p>
          <w:p w:rsidR="00000000" w:rsidRPr="00971D8D" w:rsidP="00971D8D">
            <w:pPr>
              <w:pStyle w:val="ListBullet"/>
            </w:pPr>
            <w:r w:rsidRPr="00971D8D">
              <w:t>Resources essential for assessment include:</w:t>
            </w:r>
          </w:p>
          <w:p w:rsidR="00000000" w:rsidRPr="00971D8D" w:rsidP="00971D8D">
            <w:pPr>
              <w:pStyle w:val="ListBullet2"/>
            </w:pPr>
            <w:r w:rsidRPr="00971D8D">
              <w:t>an appropriately stocked and equipped clinic or simulated clinic environment</w:t>
            </w:r>
          </w:p>
          <w:p w:rsidR="00000000" w:rsidRPr="00971D8D" w:rsidP="00971D8D">
            <w:pPr>
              <w:pStyle w:val="ListBullet2"/>
            </w:pPr>
            <w:r w:rsidRPr="00971D8D">
              <w:t>relevant texts or medical manuals</w:t>
            </w:r>
          </w:p>
          <w:p w:rsidR="00000000" w:rsidRPr="00971D8D" w:rsidP="00971D8D">
            <w:pPr>
              <w:pStyle w:val="ListBullet2"/>
            </w:pPr>
            <w:r w:rsidRPr="00971D8D">
              <w:t>documented process to enable the access and interpretation of up-to-date information</w:t>
            </w:r>
          </w:p>
          <w:p w:rsidR="00000000" w:rsidRPr="00971D8D" w:rsidP="00971D8D">
            <w:pPr>
              <w:pStyle w:val="ListBullet2"/>
            </w:pPr>
            <w:r w:rsidRPr="00971D8D">
              <w:t>relevant assessment instruments</w:t>
            </w:r>
          </w:p>
          <w:p w:rsidR="00000000" w:rsidRPr="00971D8D" w:rsidP="00971D8D">
            <w:pPr>
              <w:pStyle w:val="ListBullet2"/>
            </w:pPr>
            <w:r w:rsidRPr="00971D8D">
              <w:t>appropriate assessment environment</w:t>
            </w:r>
          </w:p>
          <w:p w:rsidR="00000000" w:rsidP="00971D8D">
            <w:pPr>
              <w:pStyle w:val="ListBullet2"/>
              <w:rPr>
                <w:lang w:val="en-NZ"/>
              </w:rPr>
            </w:pPr>
            <w:r w:rsidRPr="00971D8D">
              <w:t>skilled assessors</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 xml:space="preserve">Observation in the work place </w:t>
            </w:r>
          </w:p>
          <w:p w:rsidR="00000000" w:rsidRPr="00971D8D" w:rsidP="00971D8D">
            <w:pPr>
              <w:pStyle w:val="ListBullet"/>
            </w:pPr>
            <w:r w:rsidRPr="00971D8D">
              <w:t>Written assignments/projects</w:t>
            </w:r>
          </w:p>
          <w:p w:rsidR="00000000" w:rsidRPr="00971D8D" w:rsidP="00971D8D">
            <w:pPr>
              <w:pStyle w:val="ListBullet"/>
            </w:pPr>
            <w:r w:rsidRPr="00971D8D">
              <w:t>Case study and scenario as a basis for discussion of issues and strategies to contribute to best practice.</w:t>
            </w:r>
          </w:p>
          <w:p w:rsidR="00000000" w:rsidRPr="00971D8D" w:rsidP="00971D8D">
            <w:pPr>
              <w:pStyle w:val="ListBullet"/>
            </w:pPr>
            <w:r w:rsidRPr="00971D8D">
              <w:t>Questioning and discussion</w:t>
            </w:r>
          </w:p>
          <w:p w:rsidR="00000000" w:rsidRPr="00971D8D" w:rsidP="00971D8D">
            <w:pPr>
              <w:pStyle w:val="ListBullet"/>
            </w:pPr>
            <w:r w:rsidRPr="00971D8D">
              <w:t>Role play simulation</w:t>
            </w:r>
          </w:p>
          <w:p w:rsidR="00000000" w:rsidRPr="00971D8D" w:rsidP="00971D8D">
            <w:pPr>
              <w:pStyle w:val="ListBullet"/>
            </w:pPr>
            <w:r w:rsidRPr="00971D8D">
              <w:t>Practical demonstration and practical assignments</w:t>
            </w:r>
          </w:p>
          <w:p w:rsidR="00000000" w:rsidRPr="00971D8D" w:rsidP="00971D8D">
            <w:pPr>
              <w:pStyle w:val="ListBullet"/>
            </w:pPr>
            <w:r w:rsidRPr="00971D8D">
              <w:t>Explanations for plan preparations</w:t>
            </w:r>
          </w:p>
          <w:p w:rsidR="00000000" w:rsidRPr="00971D8D" w:rsidP="00971D8D">
            <w:pPr>
              <w:pStyle w:val="ListBullet"/>
            </w:pPr>
            <w:r w:rsidRPr="00971D8D">
              <w:t>Written, multipl</w:t>
            </w:r>
            <w:r w:rsidRPr="00971D8D">
              <w:t>e choice or short answer tests</w:t>
            </w:r>
          </w:p>
          <w:p w:rsidR="00000000" w:rsidP="00971D8D">
            <w:pPr>
              <w:pStyle w:val="ListBullet"/>
              <w:rPr>
                <w:lang w:val="en-NZ"/>
              </w:rPr>
            </w:pPr>
            <w:r w:rsidRPr="00971D8D">
              <w:t>Research work</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Related units</w:t>
            </w:r>
            <w:r w:rsidRPr="00971D8D">
              <w: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BodyText"/>
            </w:pPr>
            <w:r w:rsidRPr="00971D8D">
              <w:t>This unit should be assessed in conjunction with the following related units:</w:t>
            </w:r>
          </w:p>
          <w:p w:rsidR="00000000" w:rsidRPr="00971D8D" w:rsidP="00971D8D">
            <w:pPr>
              <w:pStyle w:val="ListBullet"/>
            </w:pPr>
            <w:r w:rsidRPr="00971D8D">
              <w:t>HLTCOM404C Communicate effectively with clients</w:t>
            </w:r>
          </w:p>
          <w:p w:rsidR="00000000" w:rsidP="00971D8D">
            <w:pPr>
              <w:pStyle w:val="ListBullet"/>
              <w:rPr>
                <w:lang w:val="en-NZ"/>
              </w:rPr>
            </w:pPr>
            <w:r w:rsidRPr="00971D8D">
              <w:t>HLTAYV615C Apply ayurvedic diagnostic framework</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BodyText"/>
            </w:pPr>
          </w:p>
        </w:tc>
      </w:tr>
    </w:tbl>
    <w:p w:rsidR="00FC18E8" w:rsidP="00971D8D">
      <w:pPr>
        <w:pStyle w:val="BodyText"/>
      </w:pPr>
    </w:p>
    <w:p w:rsidR="00FC18E8" w:rsidP="00971D8D">
      <w:pPr>
        <w:pStyle w:val="BodyText"/>
      </w:pPr>
    </w:p>
    <w:p w:rsidR="00000000" w:rsidRPr="00971D8D" w:rsidP="00971D8D">
      <w:pPr>
        <w:pStyle w:val="Heading1"/>
      </w:pPr>
      <w:bookmarkStart w:id="11" w:name="O_251729"/>
      <w:bookmarkEnd w:id="11"/>
      <w:r w:rsidRPr="00971D8D">
        <w:t>Range Statement</w:t>
      </w:r>
    </w:p>
    <w:tbl>
      <w:tblPr>
        <w:tblW w:w="0" w:type="auto"/>
        <w:tblLayout w:type="fixed"/>
        <w:tblCellMar>
          <w:left w:w="62" w:type="dxa"/>
          <w:right w:w="62" w:type="dxa"/>
        </w:tblCellMar>
        <w:tblLook w:val="0000"/>
      </w:tblPr>
      <w:tblGrid>
        <w:gridCol w:w="3402"/>
        <w:gridCol w:w="5670"/>
      </w:tblGrid>
      <w:tr w:rsidTr="00FC18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SpecialBold"/>
              </w:rPr>
              <w:t>RANGE STATEMENT</w:t>
            </w:r>
          </w:p>
        </w:tc>
      </w:tr>
      <w:tr w:rsidTr="00FC1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t xml:space="preserve">The Range Statement relates to the unit of competency as a whole.  It allows for different work environments and situations that may affect performance. </w:t>
            </w:r>
            <w:r w:rsidRPr="00971D8D">
              <w:t xml:space="preserve"> Add any essential operating conditions that may be present with training and assessment depending on the work situation, needs of the candidate, accessibility of the item, and local industry and regional contexts.</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 xml:space="preserve">Therapeutic principles of ayurvedic </w:t>
            </w:r>
            <w:r w:rsidRPr="00971D8D">
              <w:rPr>
                <w:rStyle w:val="Emphasis"/>
              </w:rPr>
              <w:t>framework refers to</w:t>
            </w:r>
            <w:r w:rsidRPr="00971D8D">
              <w:t>:</w:t>
            </w:r>
          </w:p>
        </w:tc>
        <w:tc>
          <w:tcPr>
            <w:tcW w:w="5670" w:type="dxa"/>
            <w:tcBorders>
              <w:top w:val="nil"/>
              <w:left w:val="nil"/>
              <w:bottom w:val="nil"/>
              <w:right w:val="nil"/>
            </w:tcBorders>
            <w:tcMar>
              <w:top w:w="0" w:type="dxa"/>
              <w:left w:w="62" w:type="dxa"/>
              <w:bottom w:w="0" w:type="dxa"/>
              <w:right w:w="62" w:type="dxa"/>
            </w:tcMar>
          </w:tcPr>
          <w:p w:rsidR="00000000" w:rsidP="00971D8D">
            <w:pPr>
              <w:pStyle w:val="ListBullet"/>
              <w:rPr>
                <w:lang w:val="en-NZ"/>
              </w:rPr>
            </w:pPr>
            <w:r w:rsidRPr="00971D8D">
              <w:t>Practices, theories and philosophies specific to ayurvedic practice in the treatment of clients</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Contra</w:t>
            </w:r>
            <w:r w:rsidRPr="00971D8D">
              <w:t>-</w:t>
            </w:r>
            <w:r w:rsidRPr="00971D8D">
              <w:rPr>
                <w:rStyle w:val="Emphasis"/>
              </w:rPr>
              <w:t>indications to treatment and possible complicating factors may include</w:t>
            </w:r>
            <w:r w:rsidRPr="00971D8D">
              <w: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Acute surgical and medical conditions such as cardiac ar</w:t>
            </w:r>
            <w:r w:rsidRPr="00971D8D">
              <w:t>rest, acute hypoglycaemic shock, paralytic ileus and loss of consciousness</w:t>
            </w:r>
          </w:p>
          <w:p w:rsidR="00000000" w:rsidRPr="00971D8D" w:rsidP="00971D8D">
            <w:pPr>
              <w:pStyle w:val="ListBullet"/>
            </w:pPr>
            <w:r w:rsidRPr="00971D8D">
              <w:t>Traumatic injuries or conditions requiring immediate medical attention</w:t>
            </w:r>
          </w:p>
          <w:p w:rsidR="00000000" w:rsidRPr="00971D8D" w:rsidP="00971D8D">
            <w:pPr>
              <w:pStyle w:val="ListBullet"/>
            </w:pPr>
            <w:r w:rsidRPr="00971D8D">
              <w:t>Life threatening situations</w:t>
            </w:r>
          </w:p>
          <w:p w:rsidR="00000000" w:rsidRPr="00971D8D" w:rsidP="00971D8D">
            <w:pPr>
              <w:pStyle w:val="ListBullet"/>
            </w:pPr>
            <w:r w:rsidRPr="00971D8D">
              <w:t>Personal or life circumstances</w:t>
            </w:r>
          </w:p>
          <w:p w:rsidR="00000000" w:rsidRPr="00971D8D" w:rsidP="00971D8D">
            <w:pPr>
              <w:pStyle w:val="ListBullet"/>
            </w:pPr>
            <w:r w:rsidRPr="00971D8D">
              <w:t>Ability or willingness to comply with treatment</w:t>
            </w:r>
          </w:p>
          <w:p w:rsidR="00000000" w:rsidRPr="00971D8D" w:rsidP="00971D8D">
            <w:pPr>
              <w:pStyle w:val="ListBullet"/>
            </w:pPr>
            <w:r w:rsidRPr="00971D8D">
              <w:t>Allergies/sensitivities</w:t>
            </w:r>
          </w:p>
          <w:p w:rsidR="00000000" w:rsidRPr="00971D8D" w:rsidP="00971D8D">
            <w:pPr>
              <w:pStyle w:val="ListBullet"/>
            </w:pPr>
            <w:r w:rsidRPr="00971D8D">
              <w:t>Past treatment history</w:t>
            </w:r>
          </w:p>
          <w:p w:rsidR="00000000" w:rsidRPr="00971D8D" w:rsidP="00971D8D">
            <w:pPr>
              <w:pStyle w:val="ListBullet"/>
            </w:pPr>
            <w:r w:rsidRPr="00971D8D">
              <w:t>Current conditions/disease state</w:t>
            </w:r>
          </w:p>
          <w:p w:rsidR="00000000" w:rsidRPr="00971D8D" w:rsidP="00971D8D">
            <w:pPr>
              <w:pStyle w:val="ListBullet"/>
            </w:pPr>
            <w:r w:rsidRPr="00971D8D">
              <w:t>Current medications/treatments</w:t>
            </w:r>
          </w:p>
          <w:p w:rsidR="00000000" w:rsidP="00971D8D">
            <w:pPr>
              <w:pStyle w:val="ListBullet"/>
              <w:rPr>
                <w:lang w:val="en-NZ"/>
              </w:rPr>
            </w:pPr>
            <w:r w:rsidRPr="00971D8D">
              <w:t>Contra-indications for use of certain excipients and bases</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Treatments may include</w:t>
            </w:r>
            <w:r w:rsidRPr="00971D8D">
              <w: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Prescription of herbal medicines</w:t>
            </w:r>
          </w:p>
          <w:p w:rsidR="00000000" w:rsidRPr="00971D8D" w:rsidP="00971D8D">
            <w:pPr>
              <w:pStyle w:val="ListBullet"/>
            </w:pPr>
            <w:r w:rsidRPr="00971D8D">
              <w:t>Dispensing of other prepa</w:t>
            </w:r>
            <w:r w:rsidRPr="00971D8D">
              <w:t>rations, such as churnas and oils</w:t>
            </w:r>
          </w:p>
          <w:p w:rsidR="00000000" w:rsidP="00971D8D">
            <w:pPr>
              <w:pStyle w:val="ListBullet"/>
              <w:rPr>
                <w:lang w:val="en-NZ"/>
              </w:rPr>
            </w:pPr>
            <w:r w:rsidRPr="00971D8D">
              <w:t>Application of ayurvedic herbal medicines</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Client compliance refers to</w:t>
            </w:r>
            <w:r w:rsidRPr="00971D8D">
              <w: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Ability to follow instructions or suggestions</w:t>
            </w:r>
          </w:p>
          <w:p w:rsidR="00000000" w:rsidP="00971D8D">
            <w:pPr>
              <w:pStyle w:val="ListBullet"/>
              <w:rPr>
                <w:lang w:val="en-NZ"/>
              </w:rPr>
            </w:pPr>
            <w:r w:rsidRPr="00971D8D">
              <w:t>Willingness to follow instructions or suggestion</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Discrepancies may include</w:t>
            </w:r>
            <w:r w:rsidRPr="00971D8D">
              <w: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Client is unaware of the immediate danger of their condition</w:t>
            </w:r>
          </w:p>
          <w:p w:rsidR="00000000" w:rsidRPr="00971D8D" w:rsidP="00971D8D">
            <w:pPr>
              <w:pStyle w:val="ListBullet"/>
            </w:pPr>
            <w:r w:rsidRPr="00971D8D">
              <w:t>Client is over anxious about their condition</w:t>
            </w:r>
          </w:p>
          <w:p w:rsidR="00000000" w:rsidRPr="00971D8D" w:rsidP="00971D8D">
            <w:pPr>
              <w:pStyle w:val="ListBullet"/>
            </w:pPr>
            <w:r w:rsidRPr="00971D8D">
              <w:t>Client is unaware of maintaining causes acting on their condition</w:t>
            </w:r>
          </w:p>
          <w:p w:rsidR="00000000" w:rsidRPr="00971D8D" w:rsidP="00971D8D">
            <w:pPr>
              <w:pStyle w:val="ListBullet"/>
            </w:pPr>
            <w:r w:rsidRPr="00971D8D">
              <w:t>Practitioner is unaware of some implications of the client's condition</w:t>
            </w:r>
          </w:p>
          <w:p w:rsidR="00000000" w:rsidP="00971D8D">
            <w:pPr>
              <w:pStyle w:val="ListBullet"/>
              <w:rPr>
                <w:lang w:val="en-NZ"/>
              </w:rPr>
            </w:pPr>
            <w:r w:rsidRPr="00971D8D">
              <w:t xml:space="preserve">Practitioner </w:t>
            </w:r>
            <w:r w:rsidRPr="00971D8D">
              <w:t>and client each have a different view of what the main problem is</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Practitioner responsibilities may include</w:t>
            </w:r>
            <w:r w:rsidRPr="00971D8D">
              <w: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Isolating the sick person</w:t>
            </w:r>
          </w:p>
          <w:p w:rsidR="00000000" w:rsidRPr="00971D8D" w:rsidP="00971D8D">
            <w:pPr>
              <w:pStyle w:val="ListBullet"/>
            </w:pPr>
            <w:r w:rsidRPr="00971D8D">
              <w:t>Notifying doctor about their condition</w:t>
            </w:r>
          </w:p>
          <w:p w:rsidR="00000000" w:rsidRPr="00971D8D" w:rsidP="00971D8D">
            <w:pPr>
              <w:pStyle w:val="ListBullet"/>
            </w:pPr>
            <w:r w:rsidRPr="00971D8D">
              <w:t>Appropriate hygienic or sexual behaviour</w:t>
            </w:r>
          </w:p>
          <w:p w:rsidR="00000000" w:rsidRPr="00971D8D" w:rsidP="00971D8D">
            <w:pPr>
              <w:pStyle w:val="ListBullet"/>
            </w:pPr>
            <w:r w:rsidRPr="00971D8D">
              <w:t>Notifying state health authorities of notifiable/communicable disease</w:t>
            </w:r>
          </w:p>
          <w:p w:rsidR="00000000" w:rsidRPr="00971D8D" w:rsidP="00971D8D">
            <w:pPr>
              <w:pStyle w:val="ListBullet"/>
            </w:pPr>
            <w:r w:rsidRPr="00971D8D">
              <w:t>Commitment to the treatment plan</w:t>
            </w:r>
          </w:p>
          <w:p w:rsidR="00000000" w:rsidRPr="00971D8D" w:rsidP="00971D8D">
            <w:pPr>
              <w:pStyle w:val="ListBullet"/>
            </w:pPr>
            <w:r w:rsidRPr="00971D8D">
              <w:t>Discussing relevant contra-indications or potential complications to treatment</w:t>
            </w:r>
          </w:p>
          <w:p w:rsidR="00000000" w:rsidP="00971D8D">
            <w:pPr>
              <w:pStyle w:val="ListBullet"/>
              <w:rPr>
                <w:lang w:val="en-NZ"/>
              </w:rPr>
            </w:pPr>
            <w:r w:rsidRPr="00971D8D">
              <w:t>Review of treatment plan</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Client responsibilities may include</w:t>
            </w:r>
            <w:r w:rsidRPr="00971D8D">
              <w: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Followin</w:t>
            </w:r>
            <w:r w:rsidRPr="00971D8D">
              <w:t>g instruction/advice during and post treatment</w:t>
            </w:r>
          </w:p>
          <w:p w:rsidR="00000000" w:rsidRPr="00971D8D" w:rsidP="00971D8D">
            <w:pPr>
              <w:pStyle w:val="ListBullet"/>
            </w:pPr>
            <w:r w:rsidRPr="00971D8D">
              <w:t>Advising practitioner of any relevant contra-indications or potential complications to treatment</w:t>
            </w:r>
          </w:p>
          <w:p w:rsidR="00000000" w:rsidRPr="00971D8D" w:rsidP="00971D8D">
            <w:pPr>
              <w:pStyle w:val="ListBullet"/>
            </w:pPr>
            <w:r w:rsidRPr="00971D8D">
              <w:t>Advising practitioner of compliance issues</w:t>
            </w:r>
          </w:p>
          <w:p w:rsidR="00000000" w:rsidP="00971D8D">
            <w:pPr>
              <w:pStyle w:val="ListBullet"/>
              <w:rPr>
                <w:lang w:val="en-NZ"/>
              </w:rPr>
            </w:pPr>
            <w:r w:rsidRPr="00971D8D">
              <w:t>Commitment to the treatment plan</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D">
            <w:pPr>
              <w:pStyle w:val="BodyText"/>
              <w:rPr>
                <w:lang w:val="en-NZ"/>
              </w:rPr>
            </w:pPr>
            <w:r w:rsidRPr="00971D8D">
              <w:rPr>
                <w:rStyle w:val="Emphasis"/>
              </w:rPr>
              <w:t>Treatment evaluation strategies may include</w:t>
            </w:r>
            <w:r w:rsidRPr="00971D8D">
              <w:t>:</w:t>
            </w: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ListBullet"/>
            </w:pPr>
            <w:r w:rsidRPr="00971D8D">
              <w:t>Discussion and review of response to treatment</w:t>
            </w:r>
          </w:p>
          <w:p w:rsidR="00000000" w:rsidRPr="00971D8D" w:rsidP="00971D8D">
            <w:pPr>
              <w:pStyle w:val="ListBullet"/>
            </w:pPr>
            <w:r w:rsidRPr="00971D8D">
              <w:t>Reviewing achievement of treatment goals</w:t>
            </w:r>
          </w:p>
          <w:p w:rsidR="00000000" w:rsidP="00971D8D">
            <w:pPr>
              <w:pStyle w:val="ListBullet"/>
              <w:rPr>
                <w:lang w:val="en-NZ"/>
              </w:rPr>
            </w:pPr>
            <w:r w:rsidRPr="00971D8D">
              <w:t>Monitoring timeframe for achieving treatment goals</w:t>
            </w:r>
          </w:p>
        </w:tc>
      </w:tr>
      <w:tr w:rsidTr="00FC18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1D8D" w:rsidP="00971D8D">
            <w:pPr>
              <w:pStyle w:val="BodyText"/>
            </w:pPr>
          </w:p>
        </w:tc>
      </w:tr>
    </w:tbl>
    <w:p w:rsidR="00FC18E8" w:rsidP="00971D8D">
      <w:pPr>
        <w:pStyle w:val="BodyText"/>
      </w:pPr>
    </w:p>
    <w:p w:rsidR="00FC18E8" w:rsidP="00971D8D">
      <w:pPr>
        <w:pStyle w:val="BodyText"/>
      </w:pPr>
    </w:p>
    <w:p w:rsidR="00000000" w:rsidRPr="00971D8D" w:rsidP="00971D8D">
      <w:pPr>
        <w:pStyle w:val="Heading1"/>
      </w:pPr>
      <w:bookmarkStart w:id="12" w:name="O_294955"/>
      <w:bookmarkEnd w:id="12"/>
      <w:r w:rsidRPr="00971D8D">
        <w:t>Unit Sector(s)</w:t>
      </w:r>
    </w:p>
    <w:p w:rsidR="00000000" w:rsidRPr="00971D8D" w:rsidP="00971D8D">
      <w:pPr>
        <w:pStyle w:val="BodyText"/>
      </w:pPr>
      <w:r w:rsidRPr="00971D8D">
        <w:t>Not Applicable</w:t>
      </w:r>
    </w:p>
    <w:p w:rsidR="00000000" w:rsidRPr="00971D8D" w:rsidP="00971D8D"/>
    <w:sectPr w:rsidSect="00971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8E8" w:rsidP="00FC18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E8" w:rsidP="00971D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C18E8" w:rsidP="00971D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18E8" w:rsidP="00971D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D" w:rsidRPr="00FC18E8" w:rsidP="00FC18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E8" w:rsidRPr="002D2AF8" w:rsidP="00971D8D">
    <w:pPr>
      <w:pStyle w:val="Header"/>
      <w:framePr w:wrap="around"/>
    </w:pPr>
    <w:r>
      <w:fldChar w:fldCharType="begin"/>
    </w:r>
    <w:r>
      <w:instrText xml:space="preserve"> TITLE   \* MERGEFORMAT </w:instrText>
    </w:r>
    <w:r>
      <w:fldChar w:fldCharType="separate"/>
    </w:r>
    <w:r>
      <w:t>HLTAYV601C Plan ayurvedic herbal medicine treatment strategy - dravyaguna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C18E8" w:rsidP="00971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EF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AE9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100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D8D"/>
    <w:pPr>
      <w:spacing w:before="360" w:after="60"/>
      <w:outlineLvl w:val="0"/>
    </w:pPr>
    <w:rPr>
      <w:sz w:val="32"/>
    </w:rPr>
  </w:style>
  <w:style w:type="paragraph" w:styleId="Heading2">
    <w:name w:val="heading 2"/>
    <w:basedOn w:val="HeadingBase"/>
    <w:next w:val="BodyText"/>
    <w:link w:val="Heading2Char"/>
    <w:qFormat/>
    <w:rsid w:val="00971D8D"/>
    <w:pPr>
      <w:keepLines/>
      <w:spacing w:before="240" w:after="120"/>
      <w:outlineLvl w:val="1"/>
    </w:pPr>
    <w:rPr>
      <w:sz w:val="28"/>
      <w:szCs w:val="40"/>
    </w:rPr>
  </w:style>
  <w:style w:type="paragraph" w:styleId="Heading3">
    <w:name w:val="heading 3"/>
    <w:basedOn w:val="HeadingBase"/>
    <w:next w:val="BodyText"/>
    <w:link w:val="Heading3Char"/>
    <w:qFormat/>
    <w:rsid w:val="00971D8D"/>
    <w:pPr>
      <w:spacing w:before="180" w:after="120"/>
      <w:outlineLvl w:val="2"/>
    </w:pPr>
    <w:rPr>
      <w:spacing w:val="-10"/>
      <w:kern w:val="32"/>
    </w:rPr>
  </w:style>
  <w:style w:type="paragraph" w:styleId="Heading4">
    <w:name w:val="heading 4"/>
    <w:basedOn w:val="HeadingBase"/>
    <w:next w:val="BodyText"/>
    <w:link w:val="Heading4Char"/>
    <w:qFormat/>
    <w:rsid w:val="00971D8D"/>
    <w:pPr>
      <w:spacing w:before="160" w:after="120"/>
      <w:outlineLvl w:val="3"/>
    </w:pPr>
    <w:rPr>
      <w:sz w:val="22"/>
    </w:rPr>
  </w:style>
  <w:style w:type="paragraph" w:styleId="Heading5">
    <w:name w:val="heading 5"/>
    <w:basedOn w:val="HeadingBase"/>
    <w:next w:val="Normal"/>
    <w:link w:val="Heading5Char"/>
    <w:qFormat/>
    <w:rsid w:val="00971D8D"/>
    <w:pPr>
      <w:spacing w:before="80"/>
      <w:outlineLvl w:val="4"/>
    </w:pPr>
    <w:rPr>
      <w:color w:val="918585"/>
      <w:sz w:val="20"/>
    </w:rPr>
  </w:style>
  <w:style w:type="paragraph" w:styleId="Heading6">
    <w:name w:val="heading 6"/>
    <w:basedOn w:val="HeadingBase"/>
    <w:next w:val="Normal"/>
    <w:link w:val="Heading6Char"/>
    <w:qFormat/>
    <w:rsid w:val="00971D8D"/>
    <w:pPr>
      <w:spacing w:before="60"/>
      <w:outlineLvl w:val="5"/>
    </w:pPr>
    <w:rPr>
      <w:color w:val="918585"/>
      <w:sz w:val="20"/>
    </w:rPr>
  </w:style>
  <w:style w:type="paragraph" w:styleId="Heading7">
    <w:name w:val="heading 7"/>
    <w:basedOn w:val="Normal"/>
    <w:next w:val="Normal"/>
    <w:link w:val="Heading7Char"/>
    <w:qFormat/>
    <w:rsid w:val="00971D8D"/>
    <w:pPr>
      <w:ind w:left="720"/>
      <w:outlineLvl w:val="6"/>
    </w:pPr>
    <w:rPr>
      <w:i/>
    </w:rPr>
  </w:style>
  <w:style w:type="paragraph" w:styleId="Heading8">
    <w:name w:val="heading 8"/>
    <w:basedOn w:val="Normal"/>
    <w:next w:val="Normal"/>
    <w:link w:val="Heading8Char"/>
    <w:qFormat/>
    <w:rsid w:val="00971D8D"/>
    <w:pPr>
      <w:ind w:left="720"/>
      <w:outlineLvl w:val="7"/>
    </w:pPr>
    <w:rPr>
      <w:i/>
    </w:rPr>
  </w:style>
  <w:style w:type="paragraph" w:styleId="Heading9">
    <w:name w:val="heading 9"/>
    <w:basedOn w:val="Normal"/>
    <w:next w:val="Normal"/>
    <w:link w:val="Heading9Char"/>
    <w:qFormat/>
    <w:rsid w:val="00971D8D"/>
    <w:pPr>
      <w:ind w:left="720"/>
      <w:outlineLvl w:val="8"/>
    </w:pPr>
    <w:rPr>
      <w:i/>
    </w:rPr>
  </w:style>
  <w:style w:type="character" w:default="1" w:styleId="DefaultParagraphFont">
    <w:name w:val="Default Paragraph Font"/>
    <w:uiPriority w:val="1"/>
    <w:unhideWhenUsed/>
    <w:rsid w:val="00971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D8D"/>
  </w:style>
  <w:style w:type="character" w:customStyle="1" w:styleId="Heading1Char">
    <w:name w:val="Heading 1 Char"/>
    <w:basedOn w:val="DefaultParagraphFont"/>
    <w:link w:val="Heading1"/>
    <w:rsid w:val="00971D8D"/>
    <w:rPr>
      <w:rFonts w:ascii="Times New Roman" w:eastAsia="Times New Roman" w:hAnsi="Times New Roman" w:cs="Times New Roman"/>
      <w:b/>
      <w:sz w:val="32"/>
      <w:szCs w:val="20"/>
      <w:lang w:eastAsia="en-US"/>
    </w:rPr>
  </w:style>
  <w:style w:type="paragraph" w:styleId="BodyText">
    <w:name w:val="Body Text"/>
    <w:basedOn w:val="Normal"/>
    <w:link w:val="BodyTextChar"/>
    <w:rsid w:val="00971D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D8D"/>
    <w:rPr>
      <w:rFonts w:ascii="Times New Roman" w:eastAsia="Times New Roman" w:hAnsi="Times New Roman" w:cs="Times New Roman"/>
      <w:sz w:val="24"/>
      <w:lang w:eastAsia="en-US"/>
    </w:rPr>
  </w:style>
  <w:style w:type="paragraph" w:styleId="Footer">
    <w:name w:val="footer"/>
    <w:basedOn w:val="Normal"/>
    <w:link w:val="FooterChar"/>
    <w:rsid w:val="00971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D8D"/>
    <w:rPr>
      <w:rFonts w:ascii="Times New Roman" w:eastAsia="Times New Roman" w:hAnsi="Times New Roman" w:cs="Times New Roman"/>
      <w:sz w:val="16"/>
      <w:lang w:eastAsia="en-US"/>
    </w:rPr>
  </w:style>
  <w:style w:type="paragraph" w:styleId="List">
    <w:name w:val="List"/>
    <w:basedOn w:val="BodyText"/>
    <w:next w:val="BodyText"/>
    <w:rsid w:val="00971D8D"/>
    <w:pPr>
      <w:tabs>
        <w:tab w:val="left" w:pos="340"/>
      </w:tabs>
      <w:spacing w:before="60" w:after="60"/>
      <w:ind w:left="340" w:hanging="340"/>
    </w:pPr>
  </w:style>
  <w:style w:type="paragraph" w:styleId="ListBullet">
    <w:name w:val="List Bullet"/>
    <w:basedOn w:val="List"/>
    <w:rsid w:val="00971D8D"/>
    <w:pPr>
      <w:numPr>
        <w:numId w:val="13"/>
      </w:numPr>
      <w:tabs>
        <w:tab w:val="clear" w:pos="340"/>
      </w:tabs>
      <w:spacing w:before="40" w:after="40"/>
    </w:pPr>
  </w:style>
  <w:style w:type="character" w:customStyle="1" w:styleId="SpecialBold">
    <w:name w:val="Special Bold"/>
    <w:basedOn w:val="DefaultParagraphFont"/>
    <w:rsid w:val="00971D8D"/>
    <w:rPr>
      <w:b/>
      <w:spacing w:val="0"/>
    </w:rPr>
  </w:style>
  <w:style w:type="paragraph" w:styleId="ListBullet2">
    <w:name w:val="List Bullet 2"/>
    <w:basedOn w:val="List2"/>
    <w:rsid w:val="00971D8D"/>
    <w:pPr>
      <w:numPr>
        <w:numId w:val="14"/>
      </w:numPr>
      <w:tabs>
        <w:tab w:val="clear" w:pos="680"/>
      </w:tabs>
    </w:pPr>
  </w:style>
  <w:style w:type="character" w:styleId="Emphasis">
    <w:name w:val="Emphasis"/>
    <w:basedOn w:val="DefaultParagraphFont"/>
    <w:qFormat/>
    <w:rsid w:val="00971D8D"/>
    <w:rPr>
      <w:i/>
    </w:rPr>
  </w:style>
  <w:style w:type="paragraph" w:customStyle="1" w:styleId="SuperHeading">
    <w:name w:val="SuperHeading"/>
    <w:basedOn w:val="Normal"/>
    <w:rsid w:val="00971D8D"/>
    <w:pPr>
      <w:spacing w:before="240" w:after="120"/>
      <w:outlineLvl w:val="0"/>
    </w:pPr>
    <w:rPr>
      <w:rFonts w:ascii="Times New Roman" w:hAnsi="Times New Roman"/>
      <w:b/>
      <w:sz w:val="28"/>
    </w:rPr>
  </w:style>
  <w:style w:type="paragraph" w:customStyle="1" w:styleId="AllowPageBreak">
    <w:name w:val="AllowPageBreak"/>
    <w:rsid w:val="00971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D8D"/>
    <w:rPr>
      <w:rFonts w:ascii="Courier New" w:eastAsia="Times New Roman" w:hAnsi="Courier New" w:cs="Times New Roman"/>
      <w:i/>
      <w:szCs w:val="20"/>
      <w:lang w:eastAsia="en-US"/>
    </w:rPr>
  </w:style>
  <w:style w:type="paragraph" w:customStyle="1" w:styleId="HeadingBase">
    <w:name w:val="Heading Base"/>
    <w:rsid w:val="00971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D8D"/>
    <w:pPr>
      <w:tabs>
        <w:tab w:val="right" w:leader="dot" w:pos="9072"/>
      </w:tabs>
      <w:ind w:left="567"/>
    </w:pPr>
    <w:rPr>
      <w:szCs w:val="22"/>
    </w:rPr>
  </w:style>
  <w:style w:type="paragraph" w:customStyle="1" w:styleId="TOCBase">
    <w:name w:val="TOC Base"/>
    <w:rsid w:val="00971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D8D"/>
    <w:pPr>
      <w:tabs>
        <w:tab w:val="right" w:leader="dot" w:pos="9072"/>
      </w:tabs>
      <w:spacing w:before="40" w:after="40"/>
      <w:ind w:left="284"/>
    </w:pPr>
    <w:rPr>
      <w:rFonts w:ascii="Times New Roman" w:hAnsi="Times New Roman"/>
    </w:rPr>
  </w:style>
  <w:style w:type="paragraph" w:styleId="TOC1">
    <w:name w:val="toc 1"/>
    <w:basedOn w:val="TOCBase"/>
    <w:next w:val="Normal"/>
    <w:rsid w:val="00971D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D8D"/>
    <w:pPr>
      <w:spacing w:before="5040"/>
      <w:jc w:val="center"/>
    </w:pPr>
    <w:rPr>
      <w:sz w:val="48"/>
      <w:szCs w:val="72"/>
      <w:lang w:val="en-US"/>
    </w:rPr>
  </w:style>
  <w:style w:type="character" w:customStyle="1" w:styleId="TitleChar">
    <w:name w:val="Title Char"/>
    <w:basedOn w:val="DefaultParagraphFont"/>
    <w:link w:val="Title"/>
    <w:rsid w:val="00971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D8D"/>
    <w:pPr>
      <w:tabs>
        <w:tab w:val="left" w:pos="3600"/>
        <w:tab w:val="left" w:pos="3958"/>
      </w:tabs>
    </w:pPr>
  </w:style>
  <w:style w:type="paragraph" w:customStyle="1" w:styleId="Note">
    <w:name w:val="Note"/>
    <w:basedOn w:val="BodyText"/>
    <w:rsid w:val="00971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D8D"/>
    <w:pPr>
      <w:framePr w:wrap="auto" w:hAnchor="text" w:y="6049"/>
    </w:pPr>
    <w:rPr>
      <w:color w:val="000000"/>
      <w:sz w:val="40"/>
    </w:rPr>
  </w:style>
  <w:style w:type="paragraph" w:customStyle="1" w:styleId="TOCTitle">
    <w:name w:val="TOCTitle"/>
    <w:basedOn w:val="Heading1"/>
    <w:rsid w:val="00971D8D"/>
    <w:pPr>
      <w:spacing w:after="240"/>
      <w:jc w:val="center"/>
      <w:outlineLvl w:val="9"/>
    </w:pPr>
    <w:rPr>
      <w:caps/>
    </w:rPr>
  </w:style>
  <w:style w:type="paragraph" w:customStyle="1" w:styleId="Version">
    <w:name w:val="Version"/>
    <w:rsid w:val="00971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D8D"/>
    <w:pPr>
      <w:keepNext w:val="0"/>
      <w:tabs>
        <w:tab w:val="right" w:pos="4176"/>
      </w:tabs>
      <w:ind w:left="198" w:hanging="198"/>
    </w:pPr>
    <w:rPr>
      <w:rFonts w:ascii="Garamond" w:hAnsi="Garamond"/>
    </w:rPr>
  </w:style>
  <w:style w:type="paragraph" w:styleId="IndexHeading">
    <w:name w:val="index heading"/>
    <w:basedOn w:val="Normal"/>
    <w:next w:val="Index1"/>
    <w:semiHidden/>
    <w:rsid w:val="00971D8D"/>
    <w:pPr>
      <w:spacing w:before="120" w:after="120"/>
    </w:pPr>
    <w:rPr>
      <w:rFonts w:ascii="Arial" w:hAnsi="Arial"/>
      <w:b/>
      <w:color w:val="918585"/>
      <w:sz w:val="24"/>
    </w:rPr>
  </w:style>
  <w:style w:type="paragraph" w:styleId="Header">
    <w:name w:val="header"/>
    <w:basedOn w:val="Normal"/>
    <w:link w:val="HeaderChar"/>
    <w:rsid w:val="00971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D8D"/>
    <w:rPr>
      <w:rFonts w:ascii="Times New Roman" w:eastAsia="Times New Roman" w:hAnsi="Times New Roman" w:cs="Times New Roman"/>
      <w:sz w:val="16"/>
      <w:szCs w:val="20"/>
      <w:lang w:val="en-GB" w:eastAsia="en-US"/>
    </w:rPr>
  </w:style>
  <w:style w:type="paragraph" w:customStyle="1" w:styleId="Chapter">
    <w:name w:val="Chapter"/>
    <w:basedOn w:val="Normal"/>
    <w:rsid w:val="00971D8D"/>
    <w:pPr>
      <w:spacing w:before="240"/>
    </w:pPr>
    <w:rPr>
      <w:rFonts w:ascii="Times New Roman" w:hAnsi="Times New Roman"/>
      <w:smallCaps/>
      <w:spacing w:val="80"/>
      <w:sz w:val="28"/>
    </w:rPr>
  </w:style>
  <w:style w:type="paragraph" w:customStyle="1" w:styleId="InChapter">
    <w:name w:val="InChapter"/>
    <w:basedOn w:val="Heading3"/>
    <w:rsid w:val="00971D8D"/>
    <w:pPr>
      <w:spacing w:after="240"/>
      <w:outlineLvl w:val="9"/>
    </w:pPr>
    <w:rPr>
      <w:noProof/>
    </w:rPr>
  </w:style>
  <w:style w:type="paragraph" w:styleId="Index2">
    <w:name w:val="index 2"/>
    <w:basedOn w:val="Normal"/>
    <w:next w:val="Normal"/>
    <w:semiHidden/>
    <w:rsid w:val="00971D8D"/>
    <w:pPr>
      <w:tabs>
        <w:tab w:val="right" w:pos="4176"/>
      </w:tabs>
      <w:ind w:left="568" w:hanging="284"/>
    </w:pPr>
    <w:rPr>
      <w:rFonts w:ascii="Garamond" w:hAnsi="Garamond"/>
    </w:rPr>
  </w:style>
  <w:style w:type="paragraph" w:customStyle="1" w:styleId="Byline">
    <w:name w:val="Byline"/>
    <w:rsid w:val="00971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D8D"/>
    <w:pPr>
      <w:tabs>
        <w:tab w:val="clear" w:pos="3600"/>
        <w:tab w:val="clear" w:pos="3958"/>
      </w:tabs>
      <w:jc w:val="right"/>
    </w:pPr>
  </w:style>
  <w:style w:type="paragraph" w:styleId="Caption">
    <w:name w:val="caption"/>
    <w:basedOn w:val="BodyText"/>
    <w:next w:val="Normal"/>
    <w:qFormat/>
    <w:rsid w:val="00971D8D"/>
    <w:pPr>
      <w:framePr w:w="2268" w:hSpace="181" w:vSpace="181" w:wrap="around" w:vAnchor="text" w:hAnchor="page" w:x="1135" w:y="285" w:anchorLock="1"/>
    </w:pPr>
    <w:rPr>
      <w:i/>
    </w:rPr>
  </w:style>
  <w:style w:type="paragraph" w:customStyle="1" w:styleId="MiniTOCTitle">
    <w:name w:val="MiniTOCTitle"/>
    <w:basedOn w:val="Heading4"/>
    <w:rsid w:val="00971D8D"/>
    <w:pPr>
      <w:spacing w:before="240"/>
      <w:outlineLvl w:val="9"/>
    </w:pPr>
    <w:rPr>
      <w:noProof/>
      <w:sz w:val="24"/>
    </w:rPr>
  </w:style>
  <w:style w:type="paragraph" w:customStyle="1" w:styleId="MiniTOCItem">
    <w:name w:val="MiniTOCItem"/>
    <w:basedOn w:val="ListBullet"/>
    <w:rsid w:val="00971D8D"/>
    <w:pPr>
      <w:numPr>
        <w:numId w:val="0"/>
      </w:numPr>
      <w:tabs>
        <w:tab w:val="right" w:leader="dot" w:pos="6521"/>
      </w:tabs>
      <w:spacing w:before="0" w:after="0"/>
    </w:pPr>
  </w:style>
  <w:style w:type="paragraph" w:customStyle="1" w:styleId="TOFTitle">
    <w:name w:val="TOFTitle"/>
    <w:basedOn w:val="TOCTitle"/>
    <w:rsid w:val="00971D8D"/>
  </w:style>
  <w:style w:type="paragraph" w:styleId="TableofFigures">
    <w:name w:val="table of figures"/>
    <w:basedOn w:val="Normal"/>
    <w:next w:val="Normal"/>
    <w:semiHidden/>
    <w:rsid w:val="00971D8D"/>
    <w:pPr>
      <w:tabs>
        <w:tab w:val="right" w:leader="dot" w:pos="9072"/>
      </w:tabs>
      <w:ind w:left="970" w:hanging="403"/>
    </w:pPr>
    <w:rPr>
      <w:rFonts w:ascii="Times New Roman" w:hAnsi="Times New Roman"/>
      <w:b/>
    </w:rPr>
  </w:style>
  <w:style w:type="paragraph" w:styleId="ListNumber">
    <w:name w:val="List Number"/>
    <w:basedOn w:val="List"/>
    <w:rsid w:val="00971D8D"/>
    <w:pPr>
      <w:numPr>
        <w:numId w:val="11"/>
      </w:numPr>
    </w:pPr>
  </w:style>
  <w:style w:type="character" w:customStyle="1" w:styleId="WingdingSymbols">
    <w:name w:val="Wingding Symbols"/>
    <w:rsid w:val="00971D8D"/>
    <w:rPr>
      <w:rFonts w:ascii="Wingdings" w:hAnsi="Wingdings"/>
    </w:rPr>
  </w:style>
  <w:style w:type="paragraph" w:customStyle="1" w:styleId="TableHeading">
    <w:name w:val="Table Heading"/>
    <w:basedOn w:val="HeadingBase"/>
    <w:rsid w:val="00971D8D"/>
    <w:pPr>
      <w:keepLines/>
      <w:pBdr>
        <w:bottom w:val="single" w:sz="6" w:space="1" w:color="918585"/>
      </w:pBdr>
      <w:spacing w:before="240"/>
    </w:pPr>
  </w:style>
  <w:style w:type="character" w:customStyle="1" w:styleId="HotSpot">
    <w:name w:val="HotSpot"/>
    <w:rsid w:val="00971D8D"/>
    <w:rPr>
      <w:color w:val="0033CC"/>
      <w:u w:val="none"/>
    </w:rPr>
  </w:style>
  <w:style w:type="paragraph" w:customStyle="1" w:styleId="BodyTextRight">
    <w:name w:val="Body Text Right"/>
    <w:basedOn w:val="BodyText"/>
    <w:rsid w:val="00971D8D"/>
    <w:pPr>
      <w:spacing w:before="0" w:after="0"/>
      <w:jc w:val="right"/>
    </w:pPr>
  </w:style>
  <w:style w:type="paragraph" w:styleId="Index3">
    <w:name w:val="index 3"/>
    <w:basedOn w:val="ListNumber2"/>
    <w:next w:val="Normal"/>
    <w:semiHidden/>
    <w:rsid w:val="00971D8D"/>
    <w:pPr>
      <w:numPr>
        <w:numId w:val="0"/>
      </w:numPr>
      <w:tabs>
        <w:tab w:val="right" w:leader="dot" w:pos="4176"/>
      </w:tabs>
    </w:pPr>
  </w:style>
  <w:style w:type="paragraph" w:styleId="ListNumber2">
    <w:name w:val="List Number 2"/>
    <w:basedOn w:val="List2"/>
    <w:rsid w:val="00971D8D"/>
    <w:pPr>
      <w:numPr>
        <w:numId w:val="10"/>
      </w:numPr>
      <w:tabs>
        <w:tab w:val="clear" w:pos="1060"/>
      </w:tabs>
    </w:pPr>
  </w:style>
  <w:style w:type="paragraph" w:customStyle="1" w:styleId="MarginNote">
    <w:name w:val="Margin Note"/>
    <w:basedOn w:val="BodyText"/>
    <w:rsid w:val="00971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D8D"/>
    <w:rPr>
      <w:sz w:val="32"/>
    </w:rPr>
  </w:style>
  <w:style w:type="paragraph" w:customStyle="1" w:styleId="HeadingProcedure">
    <w:name w:val="Heading Procedure"/>
    <w:basedOn w:val="HeadingBase"/>
    <w:next w:val="Normal"/>
    <w:rsid w:val="00971D8D"/>
    <w:pPr>
      <w:tabs>
        <w:tab w:val="left" w:pos="0"/>
      </w:tabs>
      <w:spacing w:before="120" w:after="60"/>
    </w:pPr>
    <w:rPr>
      <w:i/>
      <w:color w:val="918585"/>
      <w:sz w:val="22"/>
    </w:rPr>
  </w:style>
  <w:style w:type="paragraph" w:customStyle="1" w:styleId="TableBodyText">
    <w:name w:val="Table Body Text"/>
    <w:basedOn w:val="BodyText"/>
    <w:rsid w:val="00971D8D"/>
    <w:pPr>
      <w:spacing w:before="60" w:after="60"/>
    </w:pPr>
  </w:style>
  <w:style w:type="paragraph" w:styleId="ListContinue">
    <w:name w:val="List Continue"/>
    <w:basedOn w:val="List"/>
    <w:rsid w:val="00971D8D"/>
    <w:pPr>
      <w:ind w:firstLine="0"/>
    </w:pPr>
  </w:style>
  <w:style w:type="paragraph" w:customStyle="1" w:styleId="ListNote">
    <w:name w:val="List Note"/>
    <w:basedOn w:val="List"/>
    <w:rsid w:val="00971D8D"/>
    <w:pPr>
      <w:pBdr>
        <w:top w:val="single" w:sz="6" w:space="2" w:color="918585"/>
        <w:bottom w:val="single" w:sz="6" w:space="2" w:color="918585"/>
      </w:pBdr>
      <w:tabs>
        <w:tab w:val="left" w:pos="1021"/>
      </w:tabs>
      <w:ind w:firstLine="0"/>
    </w:pPr>
  </w:style>
  <w:style w:type="paragraph" w:customStyle="1" w:styleId="Warning">
    <w:name w:val="Warning"/>
    <w:basedOn w:val="BodyText"/>
    <w:rsid w:val="00971D8D"/>
    <w:pPr>
      <w:shd w:val="clear" w:color="auto" w:fill="D9D9D9"/>
      <w:tabs>
        <w:tab w:val="left" w:pos="992"/>
      </w:tabs>
      <w:ind w:left="119" w:right="119"/>
    </w:pPr>
    <w:rPr>
      <w:sz w:val="20"/>
    </w:rPr>
  </w:style>
  <w:style w:type="paragraph" w:customStyle="1" w:styleId="MarginIcons">
    <w:name w:val="Margin Icons"/>
    <w:basedOn w:val="BodyText"/>
    <w:rsid w:val="00971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D8D"/>
    <w:rPr>
      <w:rFonts w:ascii="Courier New" w:hAnsi="Courier New"/>
    </w:rPr>
  </w:style>
  <w:style w:type="paragraph" w:customStyle="1" w:styleId="NoteBullet">
    <w:name w:val="Note Bullet"/>
    <w:basedOn w:val="Note"/>
    <w:rsid w:val="00971D8D"/>
    <w:pPr>
      <w:tabs>
        <w:tab w:val="clear" w:pos="680"/>
      </w:tabs>
      <w:spacing w:before="60" w:after="60"/>
    </w:pPr>
  </w:style>
  <w:style w:type="paragraph" w:customStyle="1" w:styleId="SubHeading2">
    <w:name w:val="SubHeading2"/>
    <w:basedOn w:val="HeadingBase"/>
    <w:rsid w:val="00971D8D"/>
    <w:pPr>
      <w:spacing w:before="240" w:after="60"/>
    </w:pPr>
    <w:rPr>
      <w:sz w:val="20"/>
    </w:rPr>
  </w:style>
  <w:style w:type="paragraph" w:customStyle="1" w:styleId="SubHeading1">
    <w:name w:val="SubHeading1"/>
    <w:basedOn w:val="HeadingBase"/>
    <w:rsid w:val="00971D8D"/>
    <w:pPr>
      <w:spacing w:before="240" w:after="60"/>
    </w:pPr>
    <w:rPr>
      <w:color w:val="918585"/>
      <w:sz w:val="22"/>
    </w:rPr>
  </w:style>
  <w:style w:type="paragraph" w:customStyle="1" w:styleId="SideHeading">
    <w:name w:val="Side Heading"/>
    <w:basedOn w:val="HeadingBase"/>
    <w:rsid w:val="00971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D8D"/>
    <w:pPr>
      <w:numPr>
        <w:numId w:val="12"/>
      </w:numPr>
    </w:pPr>
  </w:style>
  <w:style w:type="paragraph" w:styleId="PlainText">
    <w:name w:val="Plain Text"/>
    <w:basedOn w:val="Normal"/>
    <w:link w:val="PlainTextChar"/>
    <w:rsid w:val="00971D8D"/>
    <w:rPr>
      <w:sz w:val="20"/>
    </w:rPr>
  </w:style>
  <w:style w:type="character" w:customStyle="1" w:styleId="PlainTextChar">
    <w:name w:val="Plain Text Char"/>
    <w:basedOn w:val="DefaultParagraphFont"/>
    <w:link w:val="PlainText"/>
    <w:rsid w:val="00971D8D"/>
    <w:rPr>
      <w:rFonts w:ascii="Courier New" w:eastAsia="Times New Roman" w:hAnsi="Courier New" w:cs="Times New Roman"/>
      <w:sz w:val="20"/>
      <w:szCs w:val="20"/>
      <w:lang w:eastAsia="en-US"/>
    </w:rPr>
  </w:style>
  <w:style w:type="character" w:customStyle="1" w:styleId="MenuOption">
    <w:name w:val="Menu Option"/>
    <w:basedOn w:val="DefaultParagraphFont"/>
    <w:rsid w:val="00971D8D"/>
    <w:rPr>
      <w:b/>
      <w:smallCaps/>
    </w:rPr>
  </w:style>
  <w:style w:type="paragraph" w:customStyle="1" w:styleId="TableListNumber">
    <w:name w:val="Table List Number"/>
    <w:basedOn w:val="ListNumber"/>
    <w:rsid w:val="00971D8D"/>
    <w:pPr>
      <w:numPr>
        <w:numId w:val="0"/>
      </w:numPr>
    </w:pPr>
  </w:style>
  <w:style w:type="paragraph" w:styleId="TOC4">
    <w:name w:val="toc 4"/>
    <w:basedOn w:val="TOCBase"/>
    <w:next w:val="Normal"/>
    <w:semiHidden/>
    <w:rsid w:val="00971D8D"/>
    <w:pPr>
      <w:tabs>
        <w:tab w:val="right" w:leader="dot" w:pos="9071"/>
      </w:tabs>
      <w:ind w:left="1701"/>
    </w:pPr>
  </w:style>
  <w:style w:type="paragraph" w:customStyle="1" w:styleId="ListAlpha">
    <w:name w:val="List Alpha"/>
    <w:basedOn w:val="List"/>
    <w:rsid w:val="00971D8D"/>
    <w:pPr>
      <w:numPr>
        <w:numId w:val="9"/>
      </w:numPr>
    </w:pPr>
  </w:style>
  <w:style w:type="paragraph" w:customStyle="1" w:styleId="ListAlpha2">
    <w:name w:val="List Alpha 2"/>
    <w:basedOn w:val="List2"/>
    <w:rsid w:val="00971D8D"/>
    <w:pPr>
      <w:numPr>
        <w:numId w:val="8"/>
      </w:numPr>
    </w:pPr>
  </w:style>
  <w:style w:type="paragraph" w:styleId="List2">
    <w:name w:val="List 2"/>
    <w:basedOn w:val="BodyText"/>
    <w:rsid w:val="00971D8D"/>
    <w:pPr>
      <w:tabs>
        <w:tab w:val="left" w:pos="680"/>
      </w:tabs>
      <w:spacing w:before="60" w:after="60"/>
      <w:ind w:left="680" w:hanging="340"/>
    </w:pPr>
  </w:style>
  <w:style w:type="paragraph" w:styleId="List3">
    <w:name w:val="List 3"/>
    <w:basedOn w:val="BodyText"/>
    <w:rsid w:val="00971D8D"/>
    <w:pPr>
      <w:tabs>
        <w:tab w:val="left" w:pos="1021"/>
      </w:tabs>
      <w:spacing w:before="60" w:after="60"/>
      <w:ind w:left="1020" w:hanging="340"/>
    </w:pPr>
  </w:style>
  <w:style w:type="paragraph" w:styleId="List4">
    <w:name w:val="List 4"/>
    <w:basedOn w:val="BodyText"/>
    <w:rsid w:val="00971D8D"/>
    <w:pPr>
      <w:tabs>
        <w:tab w:val="left" w:pos="1361"/>
      </w:tabs>
      <w:spacing w:before="60" w:after="60"/>
      <w:ind w:left="1361" w:hanging="340"/>
    </w:pPr>
  </w:style>
  <w:style w:type="paragraph" w:styleId="List5">
    <w:name w:val="List 5"/>
    <w:basedOn w:val="BodyText"/>
    <w:rsid w:val="00971D8D"/>
    <w:pPr>
      <w:tabs>
        <w:tab w:val="left" w:pos="1701"/>
      </w:tabs>
      <w:spacing w:before="60" w:after="60"/>
      <w:ind w:left="1701" w:hanging="340"/>
    </w:pPr>
  </w:style>
  <w:style w:type="paragraph" w:styleId="ListBullet3">
    <w:name w:val="List Bullet 3"/>
    <w:basedOn w:val="List3"/>
    <w:rsid w:val="00971D8D"/>
    <w:pPr>
      <w:numPr>
        <w:numId w:val="15"/>
      </w:numPr>
      <w:tabs>
        <w:tab w:val="clear" w:pos="1021"/>
      </w:tabs>
      <w:ind w:left="1037" w:hanging="357"/>
    </w:pPr>
  </w:style>
  <w:style w:type="paragraph" w:styleId="ListBullet4">
    <w:name w:val="List Bullet 4"/>
    <w:basedOn w:val="List4"/>
    <w:rsid w:val="00971D8D"/>
    <w:pPr>
      <w:numPr>
        <w:numId w:val="3"/>
      </w:numPr>
    </w:pPr>
  </w:style>
  <w:style w:type="paragraph" w:styleId="ListBullet5">
    <w:name w:val="List Bullet 5"/>
    <w:basedOn w:val="List5"/>
    <w:rsid w:val="00971D8D"/>
    <w:pPr>
      <w:numPr>
        <w:numId w:val="4"/>
      </w:numPr>
    </w:pPr>
  </w:style>
  <w:style w:type="paragraph" w:styleId="ListContinue2">
    <w:name w:val="List Continue 2"/>
    <w:basedOn w:val="List2"/>
    <w:rsid w:val="00971D8D"/>
    <w:pPr>
      <w:ind w:firstLine="0"/>
    </w:pPr>
  </w:style>
  <w:style w:type="paragraph" w:styleId="ListContinue3">
    <w:name w:val="List Continue 3"/>
    <w:basedOn w:val="List3"/>
    <w:rsid w:val="00971D8D"/>
    <w:pPr>
      <w:ind w:left="1021" w:firstLine="0"/>
    </w:pPr>
  </w:style>
  <w:style w:type="paragraph" w:styleId="ListContinue4">
    <w:name w:val="List Continue 4"/>
    <w:basedOn w:val="List4"/>
    <w:rsid w:val="00971D8D"/>
    <w:pPr>
      <w:ind w:firstLine="0"/>
    </w:pPr>
  </w:style>
  <w:style w:type="paragraph" w:styleId="ListContinue5">
    <w:name w:val="List Continue 5"/>
    <w:basedOn w:val="List5"/>
    <w:rsid w:val="00971D8D"/>
    <w:pPr>
      <w:ind w:firstLine="0"/>
    </w:pPr>
  </w:style>
  <w:style w:type="paragraph" w:styleId="ListNumber3">
    <w:name w:val="List Number 3"/>
    <w:basedOn w:val="List3"/>
    <w:rsid w:val="00971D8D"/>
    <w:pPr>
      <w:numPr>
        <w:numId w:val="5"/>
      </w:numPr>
    </w:pPr>
  </w:style>
  <w:style w:type="paragraph" w:styleId="ListNumber4">
    <w:name w:val="List Number 4"/>
    <w:basedOn w:val="List4"/>
    <w:rsid w:val="00971D8D"/>
    <w:pPr>
      <w:numPr>
        <w:numId w:val="6"/>
      </w:numPr>
    </w:pPr>
  </w:style>
  <w:style w:type="paragraph" w:styleId="ListNumber5">
    <w:name w:val="List Number 5"/>
    <w:basedOn w:val="List5"/>
    <w:rsid w:val="00971D8D"/>
    <w:pPr>
      <w:numPr>
        <w:numId w:val="7"/>
      </w:numPr>
    </w:pPr>
  </w:style>
  <w:style w:type="paragraph" w:styleId="BlockText">
    <w:name w:val="Block Text"/>
    <w:basedOn w:val="Normal"/>
    <w:rsid w:val="00971D8D"/>
    <w:pPr>
      <w:spacing w:after="120"/>
      <w:ind w:left="1440" w:right="1440"/>
    </w:pPr>
  </w:style>
  <w:style w:type="character" w:customStyle="1" w:styleId="Subscript">
    <w:name w:val="Subscript"/>
    <w:basedOn w:val="DefaultParagraphFont"/>
    <w:rsid w:val="00971D8D"/>
    <w:rPr>
      <w:sz w:val="16"/>
      <w:vertAlign w:val="subscript"/>
    </w:rPr>
  </w:style>
  <w:style w:type="character" w:customStyle="1" w:styleId="Superscript">
    <w:name w:val="Superscript"/>
    <w:basedOn w:val="DefaultParagraphFont"/>
    <w:rsid w:val="00971D8D"/>
    <w:rPr>
      <w:sz w:val="16"/>
      <w:vertAlign w:val="superscript"/>
    </w:rPr>
  </w:style>
  <w:style w:type="character" w:customStyle="1" w:styleId="Symbols">
    <w:name w:val="Symbols"/>
    <w:basedOn w:val="DefaultParagraphFont"/>
    <w:rsid w:val="00971D8D"/>
    <w:rPr>
      <w:rFonts w:ascii="Symbol" w:hAnsi="Symbol"/>
    </w:rPr>
  </w:style>
  <w:style w:type="character" w:customStyle="1" w:styleId="MenuOptions">
    <w:name w:val="Menu Options"/>
    <w:basedOn w:val="DefaultParagraphFont"/>
    <w:rsid w:val="00971D8D"/>
    <w:rPr>
      <w:rFonts w:ascii="Arial Narrow" w:hAnsi="Arial Narrow"/>
      <w:smallCaps/>
    </w:rPr>
  </w:style>
  <w:style w:type="character" w:customStyle="1" w:styleId="Buttons">
    <w:name w:val="Buttons"/>
    <w:basedOn w:val="DefaultParagraphFont"/>
    <w:rsid w:val="00971D8D"/>
    <w:rPr>
      <w:b/>
    </w:rPr>
  </w:style>
  <w:style w:type="character" w:customStyle="1" w:styleId="Underlined">
    <w:name w:val="Underlined"/>
    <w:basedOn w:val="DefaultParagraphFont"/>
    <w:rsid w:val="00971D8D"/>
    <w:rPr>
      <w:u w:val="single"/>
    </w:rPr>
  </w:style>
  <w:style w:type="paragraph" w:customStyle="1" w:styleId="TableBodyTextRight">
    <w:name w:val="Table Body Text Right"/>
    <w:basedOn w:val="TableBodyText"/>
    <w:rsid w:val="00971D8D"/>
    <w:pPr>
      <w:widowControl w:val="0"/>
      <w:autoSpaceDE w:val="0"/>
      <w:autoSpaceDN w:val="0"/>
      <w:adjustRightInd w:val="0"/>
      <w:jc w:val="right"/>
    </w:pPr>
    <w:rPr>
      <w:rFonts w:cs="Arial"/>
      <w:szCs w:val="18"/>
    </w:rPr>
  </w:style>
  <w:style w:type="paragraph" w:customStyle="1" w:styleId="CopyrightText">
    <w:name w:val="Copyright Text"/>
    <w:basedOn w:val="BodyText"/>
    <w:rsid w:val="00971D8D"/>
    <w:rPr>
      <w:sz w:val="18"/>
    </w:rPr>
  </w:style>
  <w:style w:type="paragraph" w:customStyle="1" w:styleId="BodySmallRight">
    <w:name w:val="Body Small Right"/>
    <w:basedOn w:val="BodyTextRight"/>
    <w:rsid w:val="00971D8D"/>
    <w:rPr>
      <w:sz w:val="18"/>
      <w:szCs w:val="18"/>
    </w:rPr>
  </w:style>
  <w:style w:type="paragraph" w:customStyle="1" w:styleId="MarginEdition">
    <w:name w:val="Margin Edition"/>
    <w:basedOn w:val="MarginNote"/>
    <w:rsid w:val="00971D8D"/>
    <w:pPr>
      <w:spacing w:before="0" w:after="0"/>
    </w:pPr>
    <w:rPr>
      <w:rFonts w:ascii="Times New Roman" w:hAnsi="Times New Roman"/>
      <w:color w:val="999999"/>
    </w:rPr>
  </w:style>
  <w:style w:type="paragraph" w:customStyle="1" w:styleId="Spacer">
    <w:name w:val="Spacer"/>
    <w:basedOn w:val="Normal"/>
    <w:rsid w:val="00971D8D"/>
    <w:rPr>
      <w:sz w:val="2"/>
      <w:szCs w:val="2"/>
    </w:rPr>
  </w:style>
  <w:style w:type="character" w:customStyle="1" w:styleId="Small">
    <w:name w:val="Small"/>
    <w:basedOn w:val="DefaultParagraphFont"/>
    <w:rsid w:val="00971D8D"/>
    <w:rPr>
      <w:sz w:val="16"/>
    </w:rPr>
  </w:style>
  <w:style w:type="paragraph" w:customStyle="1" w:styleId="WideTable">
    <w:name w:val="Wide Table"/>
    <w:basedOn w:val="Normal"/>
    <w:rsid w:val="00971D8D"/>
    <w:pPr>
      <w:ind w:left="-1418"/>
    </w:pPr>
    <w:rPr>
      <w:sz w:val="2"/>
      <w:szCs w:val="2"/>
    </w:rPr>
  </w:style>
  <w:style w:type="character" w:styleId="PageNumber">
    <w:name w:val="page number"/>
    <w:basedOn w:val="DefaultParagraphFont"/>
    <w:rsid w:val="00971D8D"/>
  </w:style>
  <w:style w:type="paragraph" w:styleId="Quote">
    <w:name w:val="Quote"/>
    <w:basedOn w:val="Heading1"/>
    <w:link w:val="QuoteChar"/>
    <w:qFormat/>
    <w:rsid w:val="00971D8D"/>
    <w:rPr>
      <w:b w:val="0"/>
      <w:sz w:val="72"/>
      <w:szCs w:val="72"/>
      <w:lang w:val="en-NZ"/>
    </w:rPr>
  </w:style>
  <w:style w:type="character" w:customStyle="1" w:styleId="QuoteChar">
    <w:name w:val="Quote Char"/>
    <w:basedOn w:val="DefaultParagraphFont"/>
    <w:link w:val="Quote"/>
    <w:rsid w:val="00971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D8D"/>
    <w:pPr>
      <w:pageBreakBefore/>
    </w:pPr>
  </w:style>
  <w:style w:type="paragraph" w:customStyle="1" w:styleId="Border">
    <w:name w:val="Border"/>
    <w:basedOn w:val="Normal"/>
    <w:qFormat/>
    <w:rsid w:val="00971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D8D"/>
    <w:rPr>
      <w:b/>
      <w:bCs/>
      <w:i/>
      <w:iCs/>
      <w:color w:val="auto"/>
    </w:rPr>
  </w:style>
  <w:style w:type="paragraph" w:styleId="IntenseQuote">
    <w:name w:val="Intense Quote"/>
    <w:basedOn w:val="Normal"/>
    <w:next w:val="Normal"/>
    <w:link w:val="IntenseQuoteChar"/>
    <w:uiPriority w:val="30"/>
    <w:qFormat/>
    <w:rsid w:val="00971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D8D"/>
    <w:rPr>
      <w:smallCaps/>
      <w:color w:val="auto"/>
      <w:u w:val="single"/>
    </w:rPr>
  </w:style>
  <w:style w:type="character" w:styleId="IntenseReference">
    <w:name w:val="Intense Reference"/>
    <w:basedOn w:val="DefaultParagraphFont"/>
    <w:uiPriority w:val="32"/>
    <w:qFormat/>
    <w:rsid w:val="00971D8D"/>
    <w:rPr>
      <w:b/>
      <w:bCs/>
      <w:smallCaps/>
      <w:color w:val="auto"/>
      <w:spacing w:val="5"/>
      <w:u w:val="single"/>
    </w:rPr>
  </w:style>
  <w:style w:type="paragraph" w:customStyle="1" w:styleId="2ColumnHeading">
    <w:name w:val="2Column Heading"/>
    <w:basedOn w:val="BodyText"/>
    <w:qFormat/>
    <w:rsid w:val="00971D8D"/>
    <w:pPr>
      <w:spacing w:after="60"/>
      <w:ind w:left="-2268"/>
    </w:pPr>
    <w:rPr>
      <w:b/>
    </w:rPr>
  </w:style>
  <w:style w:type="paragraph" w:customStyle="1" w:styleId="Heading1TOC">
    <w:name w:val="Heading1 TOC"/>
    <w:basedOn w:val="Normal"/>
    <w:qFormat/>
    <w:rsid w:val="00971D8D"/>
    <w:pPr>
      <w:spacing w:before="240" w:after="120"/>
    </w:pPr>
    <w:rPr>
      <w:rFonts w:ascii="Times New Roman" w:hAnsi="Times New Roman"/>
      <w:b/>
      <w:sz w:val="32"/>
    </w:rPr>
  </w:style>
  <w:style w:type="paragraph" w:customStyle="1" w:styleId="Heading2TOC">
    <w:name w:val="Heading2 TOC"/>
    <w:basedOn w:val="Normal"/>
    <w:qFormat/>
    <w:rsid w:val="00971D8D"/>
    <w:pPr>
      <w:spacing w:before="240" w:after="60"/>
    </w:pPr>
    <w:rPr>
      <w:rFonts w:ascii="Times New Roman" w:hAnsi="Times New Roman"/>
      <w:b/>
      <w:sz w:val="28"/>
    </w:rPr>
  </w:style>
  <w:style w:type="character" w:customStyle="1" w:styleId="Underline">
    <w:name w:val="Underline"/>
    <w:basedOn w:val="DefaultParagraphFont"/>
    <w:qFormat/>
    <w:rsid w:val="00971D8D"/>
    <w:rPr>
      <w:u w:val="single"/>
    </w:rPr>
  </w:style>
  <w:style w:type="character" w:customStyle="1" w:styleId="BoldandItalics">
    <w:name w:val="Bold and Italics"/>
    <w:qFormat/>
    <w:rsid w:val="00971D8D"/>
    <w:rPr>
      <w:b/>
      <w:i/>
      <w:u w:val="none"/>
    </w:rPr>
  </w:style>
  <w:style w:type="paragraph" w:styleId="BalloonText">
    <w:name w:val="Balloon Text"/>
    <w:basedOn w:val="Normal"/>
    <w:link w:val="BalloonTextChar"/>
    <w:rsid w:val="00971D8D"/>
    <w:rPr>
      <w:rFonts w:ascii="Tahoma" w:hAnsi="Tahoma" w:cs="Tahoma"/>
      <w:sz w:val="16"/>
      <w:szCs w:val="16"/>
    </w:rPr>
  </w:style>
  <w:style w:type="character" w:customStyle="1" w:styleId="BalloonTextChar">
    <w:name w:val="Balloon Text Char"/>
    <w:basedOn w:val="DefaultParagraphFont"/>
    <w:link w:val="BalloonText"/>
    <w:rsid w:val="00971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D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D8D"/>
    <w:rPr>
      <w:b/>
      <w:color w:val="660033"/>
      <w:spacing w:val="0"/>
    </w:rPr>
  </w:style>
  <w:style w:type="paragraph" w:customStyle="1" w:styleId="Nameditemlist">
    <w:name w:val="Named item list"/>
    <w:basedOn w:val="BodyText"/>
    <w:qFormat/>
    <w:rsid w:val="00971D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1659</Words>
  <Characters>10689</Characters>
  <Application>Microsoft Office Word</Application>
  <DocSecurity>0</DocSecurity>
  <Lines>358</Lines>
  <Paragraphs>191</Paragraphs>
  <ScaleCrop>false</ScaleCrop>
  <Company>Author-it Software Corporation Ltd.</Company>
  <LinksUpToDate>false</LinksUpToDate>
  <CharactersWithSpaces>12294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HLTAYV601C Plan ayurvedic herbal medicine treatment strategy - dravyaguna</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2012-10-05T08:38:00Z</dcterms:created>
  <dcterms:modified xsi:type="dcterms:W3CDTF">2012-10-05T08:38:00Z</dcterms:modified>
</cp:coreProperties>
</file>