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0FF" w:rsidP="003A60FF">
      <w:pPr>
        <w:pStyle w:val="Title"/>
      </w:pPr>
      <w:r>
        <w:fldChar w:fldCharType="begin"/>
      </w:r>
      <w:r>
        <w:instrText xml:space="preserve"> TITLE   \* MERGEFORMAT </w:instrText>
      </w:r>
      <w:r>
        <w:fldChar w:fldCharType="separate"/>
      </w:r>
      <w:r>
        <w:t>HLTAYV406C Provide ayurvedic relaxation massage treatment</w:t>
      </w:r>
      <w:r>
        <w:fldChar w:fldCharType="end"/>
      </w:r>
    </w:p>
    <w:p w:rsidR="003A60FF" w:rsidP="003A60FF">
      <w:pPr>
        <w:pStyle w:val="Version"/>
        <w:sectPr w:rsidSect="002B2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7C8" w:rsidP="002B27C8">
      <w:pPr>
        <w:pStyle w:val="SuperHeading"/>
      </w:pPr>
      <w:r w:rsidRPr="002B27C8">
        <w:t>HLTAYV406C Provide ayurvedic relaxation massage treatment</w:t>
      </w:r>
    </w:p>
    <w:p w:rsidR="00000000" w:rsidRPr="002B27C8" w:rsidP="002B27C8">
      <w:pPr>
        <w:pStyle w:val="Heading1"/>
      </w:pPr>
      <w:bookmarkStart w:id="1" w:name="O_271046"/>
      <w:bookmarkEnd w:id="1"/>
      <w:r w:rsidRPr="002B27C8">
        <w:t>Modification History</w:t>
      </w:r>
    </w:p>
    <w:p w:rsidR="00000000" w:rsidRPr="002B27C8" w:rsidP="002B27C8">
      <w:pPr>
        <w:pStyle w:val="BodyText"/>
      </w:pPr>
      <w:r w:rsidRPr="002B27C8">
        <w:t>Not Applicable</w:t>
      </w:r>
    </w:p>
    <w:p w:rsidR="00000000" w:rsidRPr="002B27C8" w:rsidP="002B27C8">
      <w:pPr>
        <w:pStyle w:val="AllowPageBreak"/>
      </w:pPr>
    </w:p>
    <w:p w:rsidR="00000000" w:rsidRPr="002B27C8" w:rsidP="002B27C8">
      <w:pPr>
        <w:pStyle w:val="Heading1"/>
      </w:pPr>
      <w:bookmarkStart w:id="2" w:name="O_205428"/>
      <w:bookmarkEnd w:id="2"/>
      <w:r w:rsidRPr="002B27C8">
        <w:t>Unit Descriptor</w:t>
      </w:r>
    </w:p>
    <w:tbl>
      <w:tblPr>
        <w:tblW w:w="0" w:type="auto"/>
        <w:tblLayout w:type="fixed"/>
        <w:tblCellMar>
          <w:left w:w="62" w:type="dxa"/>
          <w:right w:w="62" w:type="dxa"/>
        </w:tblCellMar>
        <w:tblLook w:val="0000"/>
      </w:tblPr>
      <w:tblGrid>
        <w:gridCol w:w="3339"/>
        <w:gridCol w:w="5217"/>
      </w:tblGrid>
      <w:tr w:rsidTr="003A60F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This unit of competency describes the skills and knowledge required to administer client basic rel</w:t>
            </w:r>
            <w:r w:rsidRPr="002B27C8">
              <w:t>axation massage treatment according to the philosophy and practices of an ayurvedic framework</w:t>
            </w:r>
          </w:p>
        </w:tc>
      </w:tr>
    </w:tbl>
    <w:p w:rsidR="003A60FF" w:rsidP="002B27C8">
      <w:pPr>
        <w:pStyle w:val="BodyText"/>
      </w:pPr>
    </w:p>
    <w:p w:rsidR="003A60FF" w:rsidP="002B27C8">
      <w:pPr>
        <w:pStyle w:val="BodyText"/>
      </w:pPr>
    </w:p>
    <w:p w:rsidR="00000000" w:rsidRPr="002B27C8" w:rsidP="002B27C8">
      <w:pPr>
        <w:pStyle w:val="Heading1"/>
      </w:pPr>
      <w:bookmarkStart w:id="3" w:name="O_205430"/>
      <w:bookmarkEnd w:id="3"/>
      <w:r w:rsidRPr="002B27C8">
        <w:t>Application of the Unit</w:t>
      </w:r>
    </w:p>
    <w:tbl>
      <w:tblPr>
        <w:tblW w:w="0" w:type="auto"/>
        <w:tblLayout w:type="fixed"/>
        <w:tblCellMar>
          <w:left w:w="62" w:type="dxa"/>
          <w:right w:w="62" w:type="dxa"/>
        </w:tblCellMar>
        <w:tblLook w:val="0000"/>
      </w:tblPr>
      <w:tblGrid>
        <w:gridCol w:w="3349"/>
        <w:gridCol w:w="5207"/>
      </w:tblGrid>
      <w:tr w:rsidTr="003A60F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This unit may be applied in a range of health settings</w:t>
            </w:r>
          </w:p>
        </w:tc>
      </w:tr>
    </w:tbl>
    <w:p w:rsidR="003A60FF" w:rsidP="002B27C8">
      <w:pPr>
        <w:pStyle w:val="BodyText"/>
      </w:pPr>
    </w:p>
    <w:p w:rsidR="003A60FF" w:rsidP="002B27C8">
      <w:pPr>
        <w:pStyle w:val="BodyText"/>
      </w:pPr>
    </w:p>
    <w:p w:rsidR="00000000" w:rsidRPr="002B27C8" w:rsidP="002B27C8">
      <w:pPr>
        <w:pStyle w:val="Heading1"/>
      </w:pPr>
      <w:bookmarkStart w:id="4" w:name="O_279306"/>
      <w:bookmarkEnd w:id="4"/>
      <w:r w:rsidRPr="002B27C8">
        <w:t>Licensing/Regulatory Information</w:t>
      </w:r>
    </w:p>
    <w:p w:rsidR="00000000" w:rsidRPr="002B27C8" w:rsidP="002B27C8">
      <w:pPr>
        <w:pStyle w:val="BodyText"/>
      </w:pPr>
      <w:r w:rsidRPr="002B27C8">
        <w:t>Not Applicable</w:t>
      </w:r>
    </w:p>
    <w:p w:rsidR="00000000" w:rsidRPr="002B27C8" w:rsidP="002B27C8">
      <w:pPr>
        <w:pStyle w:val="AllowPageBreak"/>
      </w:pPr>
    </w:p>
    <w:p w:rsidR="00000000" w:rsidRPr="002B27C8" w:rsidP="002B27C8">
      <w:pPr>
        <w:pStyle w:val="Heading1"/>
      </w:pPr>
      <w:bookmarkStart w:id="5" w:name="O_284062"/>
      <w:bookmarkEnd w:id="5"/>
      <w:r w:rsidRPr="002B27C8">
        <w:t>Pre-Requisites</w:t>
      </w:r>
    </w:p>
    <w:p w:rsidR="00000000" w:rsidRPr="002B27C8" w:rsidP="002B27C8">
      <w:pPr>
        <w:pStyle w:val="BodyText"/>
      </w:pPr>
      <w:r w:rsidRPr="002B27C8">
        <w:t>Not Applicable</w:t>
      </w:r>
    </w:p>
    <w:p w:rsidR="00000000" w:rsidRPr="002B27C8" w:rsidP="002B27C8">
      <w:pPr>
        <w:pStyle w:val="AllowPageBreak"/>
      </w:pPr>
    </w:p>
    <w:p w:rsidR="00000000" w:rsidRPr="002B27C8" w:rsidP="002B27C8">
      <w:pPr>
        <w:pStyle w:val="Heading1"/>
      </w:pPr>
      <w:bookmarkStart w:id="6" w:name="O_205429"/>
      <w:bookmarkEnd w:id="6"/>
      <w:r w:rsidRPr="002B27C8">
        <w:t>Employability Skills Information</w:t>
      </w:r>
    </w:p>
    <w:tbl>
      <w:tblPr>
        <w:tblW w:w="0" w:type="auto"/>
        <w:tblLayout w:type="fixed"/>
        <w:tblCellMar>
          <w:left w:w="62" w:type="dxa"/>
          <w:right w:w="62" w:type="dxa"/>
        </w:tblCellMar>
        <w:tblLook w:val="0000"/>
      </w:tblPr>
      <w:tblGrid>
        <w:gridCol w:w="3320"/>
        <w:gridCol w:w="5236"/>
      </w:tblGrid>
      <w:tr w:rsidTr="003A60F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This unit contains Employability Skills</w:t>
            </w:r>
          </w:p>
        </w:tc>
      </w:tr>
    </w:tbl>
    <w:p w:rsidR="003A60FF" w:rsidP="002B27C8">
      <w:pPr>
        <w:pStyle w:val="BodyText"/>
      </w:pPr>
    </w:p>
    <w:p w:rsidR="003A60FF" w:rsidP="002B27C8">
      <w:pPr>
        <w:pStyle w:val="BodyText"/>
      </w:pPr>
    </w:p>
    <w:p w:rsidR="00000000" w:rsidRPr="002B27C8" w:rsidP="002B27C8">
      <w:pPr>
        <w:pStyle w:val="Heading1"/>
      </w:pPr>
      <w:bookmarkStart w:id="7" w:name="O_289092"/>
      <w:bookmarkEnd w:id="7"/>
      <w:r w:rsidRPr="002B27C8">
        <w:t>Elements and Performance Criteria Pre-Content</w:t>
      </w:r>
    </w:p>
    <w:tbl>
      <w:tblPr>
        <w:tblW w:w="0" w:type="auto"/>
        <w:tblLayout w:type="fixed"/>
        <w:tblCellMar>
          <w:left w:w="62" w:type="dxa"/>
          <w:right w:w="62" w:type="dxa"/>
        </w:tblCellMar>
        <w:tblLook w:val="0000"/>
      </w:tblPr>
      <w:tblGrid>
        <w:gridCol w:w="3369"/>
        <w:gridCol w:w="5702"/>
      </w:tblGrid>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The Performance Criteria specify the level of performance required to demonstrate achievement of the Element. Terms in italics are elaborated in t</w:t>
            </w:r>
            <w:r w:rsidRPr="002B27C8">
              <w:t xml:space="preserve">he Range Statement. </w:t>
            </w:r>
          </w:p>
        </w:tc>
      </w:tr>
    </w:tbl>
    <w:p w:rsidR="00000000" w:rsidRPr="002B27C8" w:rsidP="002B27C8">
      <w:pPr>
        <w:pStyle w:val="BodyText"/>
      </w:pPr>
    </w:p>
    <w:p w:rsidR="00000000" w:rsidRPr="002B27C8" w:rsidP="002B27C8">
      <w:pPr>
        <w:pStyle w:val="AllowPageBreak"/>
      </w:pPr>
    </w:p>
    <w:p w:rsidR="00000000" w:rsidRPr="002B27C8" w:rsidP="002B27C8">
      <w:pPr>
        <w:pStyle w:val="Heading1"/>
      </w:pPr>
      <w:bookmarkStart w:id="8" w:name="O_235759"/>
      <w:bookmarkEnd w:id="8"/>
      <w:r w:rsidRPr="002B27C8">
        <w:t>Elements and Performance Criteria</w:t>
      </w:r>
    </w:p>
    <w:tbl>
      <w:tblPr>
        <w:tblW w:w="0" w:type="auto"/>
        <w:tblLayout w:type="fixed"/>
        <w:tblCellMar>
          <w:left w:w="62" w:type="dxa"/>
          <w:right w:w="62" w:type="dxa"/>
        </w:tblCellMar>
        <w:tblLook w:val="0000"/>
      </w:tblPr>
      <w:tblGrid>
        <w:gridCol w:w="3369"/>
        <w:gridCol w:w="5702"/>
      </w:tblGrid>
      <w:tr w:rsidTr="003A60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SpecialBold"/>
              </w:rPr>
              <w:t>PERFORMANCE CRITERIA</w:t>
            </w:r>
          </w:p>
        </w:tc>
      </w:tr>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7C8">
            <w:pPr>
              <w:pStyle w:val="List"/>
              <w:rPr>
                <w:lang w:val="en-NZ"/>
              </w:rPr>
            </w:pPr>
            <w:r w:rsidRPr="002B27C8">
              <w:t>1.</w:t>
            </w:r>
            <w:r w:rsidRPr="002B27C8">
              <w:tab/>
              <w:t>Manage treatment</w:t>
            </w:r>
          </w:p>
        </w:tc>
        <w:tc>
          <w:tcPr>
            <w:tcW w:w="5702"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1.1</w:t>
            </w:r>
            <w:r w:rsidRPr="002B27C8">
              <w:tab/>
              <w:t xml:space="preserve">Explain </w:t>
            </w:r>
            <w:r w:rsidRPr="002B27C8">
              <w:rPr>
                <w:rStyle w:val="Emphasis"/>
              </w:rPr>
              <w:t>factors which may interfere with the effectiveness of the treatment</w:t>
            </w:r>
            <w:r w:rsidRPr="002B27C8">
              <w:t xml:space="preserve"> </w:t>
            </w:r>
          </w:p>
          <w:p w:rsidR="00000000" w:rsidRPr="002B27C8" w:rsidP="002B27C8">
            <w:pPr>
              <w:pStyle w:val="BodyText"/>
            </w:pPr>
            <w:r w:rsidRPr="002B27C8">
              <w:t>1.2</w:t>
            </w:r>
            <w:r w:rsidRPr="002B27C8">
              <w:tab/>
              <w:t xml:space="preserve">Explain the </w:t>
            </w:r>
            <w:r w:rsidRPr="002B27C8">
              <w:rPr>
                <w:rStyle w:val="Emphasis"/>
              </w:rPr>
              <w:t>mode of administration</w:t>
            </w:r>
            <w:r w:rsidRPr="002B27C8">
              <w:t xml:space="preserve"> and management of the treatment to the client </w:t>
            </w:r>
          </w:p>
          <w:p w:rsidR="00000000" w:rsidRPr="002B27C8" w:rsidP="002B27C8">
            <w:pPr>
              <w:pStyle w:val="BodyText"/>
            </w:pPr>
            <w:r w:rsidRPr="002B27C8">
              <w:t>1.3</w:t>
            </w:r>
            <w:r w:rsidRPr="002B27C8">
              <w:tab/>
              <w:t xml:space="preserve">Request client to monitor </w:t>
            </w:r>
            <w:r w:rsidRPr="002B27C8">
              <w:rPr>
                <w:rStyle w:val="Emphasis"/>
              </w:rPr>
              <w:t>reactions</w:t>
            </w:r>
            <w:r w:rsidRPr="002B27C8">
              <w:t xml:space="preserve"> and contact practitioner as required</w:t>
            </w:r>
          </w:p>
          <w:p w:rsidR="00000000" w:rsidRPr="002B27C8" w:rsidP="002B27C8">
            <w:pPr>
              <w:pStyle w:val="BodyText"/>
            </w:pPr>
            <w:r w:rsidRPr="002B27C8">
              <w:t>1.4</w:t>
            </w:r>
            <w:r w:rsidRPr="002B27C8">
              <w:tab/>
              <w:t xml:space="preserve">Ensure </w:t>
            </w:r>
            <w:r w:rsidRPr="002B27C8">
              <w:rPr>
                <w:rStyle w:val="Emphasis"/>
              </w:rPr>
              <w:t>consent for treatment</w:t>
            </w:r>
            <w:r w:rsidRPr="002B27C8">
              <w:t xml:space="preserve"> </w:t>
            </w:r>
          </w:p>
          <w:p w:rsidR="00000000" w:rsidRPr="002B27C8" w:rsidP="002B27C8">
            <w:pPr>
              <w:pStyle w:val="BodyText"/>
            </w:pPr>
            <w:r w:rsidRPr="002B27C8">
              <w:t>1.5</w:t>
            </w:r>
            <w:r w:rsidRPr="002B27C8">
              <w:tab/>
              <w:t>Drape client to expose only the part of the body being worked on</w:t>
            </w:r>
          </w:p>
          <w:p w:rsidR="00000000" w:rsidRPr="002B27C8" w:rsidP="002B27C8">
            <w:pPr>
              <w:pStyle w:val="BodyText"/>
            </w:pPr>
            <w:r w:rsidRPr="002B27C8">
              <w:t>1.6</w:t>
            </w:r>
            <w:r w:rsidRPr="002B27C8">
              <w:tab/>
              <w:t>Provide massage accordin</w:t>
            </w:r>
            <w:r w:rsidRPr="002B27C8">
              <w:t>g to the treatment plan</w:t>
            </w:r>
          </w:p>
          <w:p w:rsidR="00000000" w:rsidRPr="002B27C8" w:rsidP="002B27C8">
            <w:pPr>
              <w:pStyle w:val="BodyText"/>
            </w:pPr>
            <w:r w:rsidRPr="002B27C8">
              <w:t>1.7</w:t>
            </w:r>
            <w:r w:rsidRPr="002B27C8">
              <w:tab/>
              <w:t xml:space="preserve">Recognise reactions to treatment and </w:t>
            </w:r>
            <w:r w:rsidRPr="002B27C8">
              <w:rPr>
                <w:rStyle w:val="Emphasis"/>
              </w:rPr>
              <w:t>respond</w:t>
            </w:r>
            <w:r w:rsidRPr="002B27C8">
              <w:t xml:space="preserve"> promptly if necessary</w:t>
            </w:r>
          </w:p>
          <w:p w:rsidR="00000000" w:rsidRPr="002B27C8" w:rsidP="002B27C8">
            <w:pPr>
              <w:pStyle w:val="BodyText"/>
            </w:pPr>
            <w:r w:rsidRPr="002B27C8">
              <w:t>1.8</w:t>
            </w:r>
            <w:r w:rsidRPr="002B27C8">
              <w:tab/>
              <w:t>Explain time, location and content of future sessions to the client</w:t>
            </w:r>
          </w:p>
          <w:p w:rsidR="00000000" w:rsidP="002B27C8">
            <w:pPr>
              <w:pStyle w:val="BodyText"/>
              <w:rPr>
                <w:lang w:val="en-NZ"/>
              </w:rPr>
            </w:pPr>
            <w:r w:rsidRPr="002B27C8">
              <w:t>1.9</w:t>
            </w:r>
            <w:r w:rsidRPr="002B27C8">
              <w:tab/>
              <w:t xml:space="preserve">Document recommendations </w:t>
            </w:r>
          </w:p>
        </w:tc>
      </w:tr>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7C8">
            <w:pPr>
              <w:pStyle w:val="List"/>
              <w:rPr>
                <w:lang w:val="en-NZ"/>
              </w:rPr>
            </w:pPr>
            <w:r w:rsidRPr="002B27C8">
              <w:t>2.</w:t>
            </w:r>
            <w:r w:rsidRPr="002B27C8">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2.1</w:t>
            </w:r>
            <w:r w:rsidRPr="002B27C8">
              <w:tab/>
            </w:r>
            <w:r w:rsidRPr="002B27C8">
              <w:t>Apply preparation techniques</w:t>
            </w:r>
          </w:p>
          <w:p w:rsidR="00000000" w:rsidP="002B27C8">
            <w:pPr>
              <w:pStyle w:val="BodyText"/>
              <w:rPr>
                <w:lang w:val="en-NZ"/>
              </w:rPr>
            </w:pPr>
            <w:r w:rsidRPr="002B27C8">
              <w:t>2.2</w:t>
            </w:r>
            <w:r w:rsidRPr="002B27C8">
              <w:tab/>
              <w:t xml:space="preserve">Apply </w:t>
            </w:r>
            <w:r w:rsidRPr="002B27C8">
              <w:rPr>
                <w:rStyle w:val="Emphasis"/>
              </w:rPr>
              <w:t>relaxation techniques</w:t>
            </w:r>
            <w:r w:rsidRPr="002B27C8">
              <w:t xml:space="preserve"> to achieve general relaxation and balancing </w:t>
            </w:r>
          </w:p>
        </w:tc>
      </w:tr>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7C8">
            <w:pPr>
              <w:pStyle w:val="List"/>
              <w:rPr>
                <w:lang w:val="en-NZ"/>
              </w:rPr>
            </w:pPr>
            <w:r w:rsidRPr="002B27C8">
              <w:t>3.</w:t>
            </w:r>
            <w:r w:rsidRPr="002B27C8">
              <w:tab/>
            </w:r>
            <w:r w:rsidRPr="002B27C8">
              <w:rPr>
                <w:rStyle w:val="Emphasis"/>
              </w:rPr>
              <w:t>Advise and resource</w:t>
            </w:r>
            <w:r w:rsidRPr="002B27C8">
              <w:t xml:space="preserve"> the client</w:t>
            </w:r>
          </w:p>
        </w:tc>
        <w:tc>
          <w:tcPr>
            <w:tcW w:w="5702"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3.1</w:t>
            </w:r>
            <w:r w:rsidRPr="002B27C8">
              <w:tab/>
              <w:t xml:space="preserve">Educate client in relevant and </w:t>
            </w:r>
            <w:r w:rsidRPr="002B27C8">
              <w:rPr>
                <w:rStyle w:val="Emphasis"/>
              </w:rPr>
              <w:t>practical techniques for promotion and maintenance of optimum health</w:t>
            </w:r>
          </w:p>
          <w:p w:rsidR="00000000" w:rsidRPr="002B27C8" w:rsidP="002B27C8">
            <w:pPr>
              <w:pStyle w:val="BodyText"/>
            </w:pPr>
            <w:r w:rsidRPr="002B27C8">
              <w:t>3.2</w:t>
            </w:r>
            <w:r w:rsidRPr="002B27C8">
              <w:tab/>
              <w:t>Answ</w:t>
            </w:r>
            <w:r w:rsidRPr="002B27C8">
              <w:t>er client queries with clarity, using  appropriate language</w:t>
            </w:r>
          </w:p>
          <w:p w:rsidR="00000000" w:rsidRPr="002B27C8" w:rsidP="002B27C8">
            <w:pPr>
              <w:pStyle w:val="BodyText"/>
            </w:pPr>
            <w:r w:rsidRPr="002B27C8">
              <w:t>3.3</w:t>
            </w:r>
            <w:r w:rsidRPr="002B27C8">
              <w:tab/>
              <w:t>Use honesty and integrity when explaining treatment plans and recommendations to the client</w:t>
            </w:r>
          </w:p>
          <w:p w:rsidR="00000000" w:rsidRPr="002B27C8" w:rsidP="002B27C8">
            <w:pPr>
              <w:pStyle w:val="BodyText"/>
            </w:pPr>
            <w:r w:rsidRPr="002B27C8">
              <w:t>3.4</w:t>
            </w:r>
            <w:r w:rsidRPr="002B27C8">
              <w:tab/>
              <w:t xml:space="preserve">Use appropriate interpersonal skills when explaining treatment plans and recommendations to the </w:t>
            </w:r>
            <w:r w:rsidRPr="002B27C8">
              <w:t>client</w:t>
            </w:r>
          </w:p>
          <w:p w:rsidR="00000000" w:rsidP="002B27C8">
            <w:pPr>
              <w:pStyle w:val="BodyText"/>
              <w:rPr>
                <w:lang w:val="en-NZ"/>
              </w:rPr>
            </w:pPr>
            <w:r w:rsidRPr="002B27C8">
              <w:t>3.5</w:t>
            </w:r>
            <w:r w:rsidRPr="002B27C8">
              <w:tab/>
              <w:t xml:space="preserve">Promote client independence and responsibility in treatment wherever possible </w:t>
            </w:r>
          </w:p>
        </w:tc>
      </w:tr>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7C8">
            <w:pPr>
              <w:pStyle w:val="List"/>
              <w:rPr>
                <w:lang w:val="en-NZ"/>
              </w:rPr>
            </w:pPr>
            <w:r w:rsidRPr="002B27C8">
              <w:t>4.</w:t>
            </w:r>
            <w:r w:rsidRPr="002B27C8">
              <w:tab/>
              <w:t>Review treatment</w:t>
            </w:r>
          </w:p>
        </w:tc>
        <w:tc>
          <w:tcPr>
            <w:tcW w:w="5702"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4.1</w:t>
            </w:r>
            <w:r w:rsidRPr="002B27C8">
              <w:tab/>
              <w:t>Evaluate progress with the client</w:t>
            </w:r>
          </w:p>
          <w:p w:rsidR="00000000" w:rsidRPr="002B27C8" w:rsidP="002B27C8">
            <w:pPr>
              <w:pStyle w:val="BodyText"/>
            </w:pPr>
            <w:r w:rsidRPr="002B27C8">
              <w:t>4.2</w:t>
            </w:r>
            <w:r w:rsidRPr="002B27C8">
              <w:tab/>
              <w:t xml:space="preserve">Identify and record effects of previous treatment </w:t>
            </w:r>
          </w:p>
          <w:p w:rsidR="00000000" w:rsidRPr="002B27C8" w:rsidP="002B27C8">
            <w:pPr>
              <w:pStyle w:val="BodyText"/>
            </w:pPr>
            <w:r w:rsidRPr="002B27C8">
              <w:t>4.3</w:t>
            </w:r>
            <w:r w:rsidRPr="002B27C8">
              <w:tab/>
              <w:t xml:space="preserve">Review previous treatment plan </w:t>
            </w:r>
          </w:p>
          <w:p w:rsidR="00000000" w:rsidRPr="002B27C8" w:rsidP="002B27C8">
            <w:pPr>
              <w:pStyle w:val="BodyText"/>
            </w:pPr>
            <w:r w:rsidRPr="002B27C8">
              <w:t>4.4</w:t>
            </w:r>
            <w:r w:rsidRPr="002B27C8">
              <w:tab/>
            </w:r>
            <w:r w:rsidRPr="002B27C8">
              <w:t xml:space="preserve">Evaluate need for ongoing and/or additional treatment </w:t>
            </w:r>
          </w:p>
          <w:p w:rsidR="00000000" w:rsidRPr="002B27C8" w:rsidP="002B27C8">
            <w:pPr>
              <w:pStyle w:val="BodyText"/>
            </w:pPr>
            <w:r w:rsidRPr="002B27C8">
              <w:t>4.5</w:t>
            </w:r>
            <w:r w:rsidRPr="002B27C8">
              <w:tab/>
              <w:t xml:space="preserve">Negotiate changes to the plan with the client to ensure optimal outcomes </w:t>
            </w:r>
          </w:p>
        </w:tc>
      </w:tr>
    </w:tbl>
    <w:p w:rsidR="003A60FF" w:rsidP="002B27C8">
      <w:pPr>
        <w:pStyle w:val="BodyText"/>
      </w:pPr>
    </w:p>
    <w:p w:rsidR="003A60FF" w:rsidP="002B27C8">
      <w:pPr>
        <w:pStyle w:val="BodyText"/>
      </w:pPr>
    </w:p>
    <w:p w:rsidR="00000000" w:rsidRPr="002B27C8" w:rsidP="002B27C8">
      <w:pPr>
        <w:pStyle w:val="Heading1"/>
      </w:pPr>
      <w:bookmarkStart w:id="9" w:name="O_259709"/>
      <w:bookmarkEnd w:id="9"/>
      <w:r w:rsidRPr="002B27C8">
        <w:t>Required Skills and Knowledge</w:t>
      </w:r>
    </w:p>
    <w:tbl>
      <w:tblPr>
        <w:tblW w:w="0" w:type="auto"/>
        <w:tblLayout w:type="fixed"/>
        <w:tblCellMar>
          <w:left w:w="62" w:type="dxa"/>
          <w:right w:w="62" w:type="dxa"/>
        </w:tblCellMar>
        <w:tblLook w:val="0000"/>
      </w:tblPr>
      <w:tblGrid>
        <w:gridCol w:w="9072"/>
      </w:tblGrid>
      <w:tr w:rsidTr="003A60F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SpecialBold"/>
              </w:rPr>
              <w:t>REQUIRED SKILLS AND KNOWLEDGE</w:t>
            </w:r>
          </w:p>
        </w:tc>
      </w:tr>
      <w:tr w:rsidTr="003A60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t>This describes the essential skills and knowledge and their level required for this unit.</w:t>
            </w:r>
          </w:p>
        </w:tc>
      </w:tr>
      <w:tr w:rsidTr="003A60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rPr>
                <w:rStyle w:val="Emphasis"/>
              </w:rPr>
              <w:t>Essential knowledge</w:t>
            </w:r>
            <w:r w:rsidRPr="002B27C8">
              <w:t>:</w:t>
            </w:r>
          </w:p>
          <w:p w:rsidR="00000000" w:rsidRPr="002B27C8" w:rsidP="002B27C8">
            <w:pPr>
              <w:pStyle w:val="BodyText"/>
            </w:pPr>
            <w:r w:rsidRPr="002B27C8">
              <w:t>The candidate must be able to demonstrate essential knowledge required to effectively do the task outlined in elements and performance criteri</w:t>
            </w:r>
            <w:r w:rsidRPr="002B27C8">
              <w:t>a of this unit, manage the task and manage contingencies in the context of the identified work role</w:t>
            </w:r>
          </w:p>
          <w:p w:rsidR="00000000" w:rsidRPr="002B27C8" w:rsidP="002B27C8">
            <w:pPr>
              <w:pStyle w:val="BodyText"/>
            </w:pPr>
            <w:r w:rsidRPr="002B27C8">
              <w:t>This includes knowledge of:</w:t>
            </w:r>
          </w:p>
          <w:p w:rsidR="00000000" w:rsidRPr="002B27C8" w:rsidP="002B27C8">
            <w:pPr>
              <w:pStyle w:val="ListBullet"/>
            </w:pPr>
            <w:r w:rsidRPr="002B27C8">
              <w:t>Best practice ayurvedic therapy principles</w:t>
            </w:r>
          </w:p>
          <w:p w:rsidR="00000000" w:rsidRPr="002B27C8" w:rsidP="002B27C8">
            <w:pPr>
              <w:pStyle w:val="ListBullet"/>
            </w:pPr>
            <w:r w:rsidRPr="002B27C8">
              <w:t>Fundamental structure and function of anatomical systems</w:t>
            </w:r>
          </w:p>
          <w:p w:rsidR="00000000" w:rsidRPr="002B27C8" w:rsidP="002B27C8">
            <w:pPr>
              <w:pStyle w:val="ListBullet"/>
            </w:pPr>
            <w:r w:rsidRPr="002B27C8">
              <w:t>History, philosophy and beliefs of the ayurvedic therapy framework</w:t>
            </w:r>
          </w:p>
          <w:p w:rsidR="00000000" w:rsidRPr="002B27C8" w:rsidP="002B27C8">
            <w:pPr>
              <w:pStyle w:val="ListBullet"/>
            </w:pPr>
            <w:r w:rsidRPr="002B27C8">
              <w:t>Legal and regulatory implications of treatment</w:t>
            </w:r>
          </w:p>
          <w:p w:rsidR="00000000" w:rsidRPr="002B27C8" w:rsidP="002B27C8">
            <w:pPr>
              <w:pStyle w:val="ListBullet"/>
            </w:pPr>
            <w:r w:rsidRPr="002B27C8">
              <w:t>Massage oils and powders</w:t>
            </w:r>
          </w:p>
          <w:p w:rsidR="00000000" w:rsidRPr="002B27C8" w:rsidP="002B27C8">
            <w:pPr>
              <w:pStyle w:val="ListBullet"/>
            </w:pPr>
            <w:r w:rsidRPr="002B27C8">
              <w:t>Physiology and anatomy according to ayurveda</w:t>
            </w:r>
          </w:p>
          <w:p w:rsidR="00000000" w:rsidRPr="002B27C8" w:rsidP="002B27C8">
            <w:pPr>
              <w:pStyle w:val="ListBullet"/>
            </w:pPr>
            <w:r w:rsidRPr="002B27C8">
              <w:t>Possible reactions and contra-indications to treatment</w:t>
            </w:r>
          </w:p>
          <w:p w:rsidR="00000000" w:rsidRPr="002B27C8" w:rsidP="002B27C8">
            <w:pPr>
              <w:pStyle w:val="ListBullet"/>
            </w:pPr>
            <w:r w:rsidRPr="002B27C8">
              <w:t>Technical and pra</w:t>
            </w:r>
            <w:r w:rsidRPr="002B27C8">
              <w:t>ctical knowledge of treatment</w:t>
            </w:r>
          </w:p>
          <w:p w:rsidR="00000000" w:rsidRPr="002B27C8" w:rsidP="002B27C8">
            <w:pPr>
              <w:pStyle w:val="ListBullet"/>
            </w:pPr>
            <w:r w:rsidRPr="002B27C8">
              <w:t>The fundamental principles of biomechanics</w:t>
            </w:r>
          </w:p>
          <w:p w:rsidR="00000000" w:rsidP="002B27C8">
            <w:pPr>
              <w:pStyle w:val="ListBullet"/>
              <w:rPr>
                <w:lang w:val="en-NZ"/>
              </w:rPr>
            </w:pPr>
            <w:r w:rsidRPr="002B27C8">
              <w:t>Tri-dosha theory</w:t>
            </w:r>
          </w:p>
        </w:tc>
      </w:tr>
      <w:tr w:rsidTr="003A60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rPr>
                <w:rStyle w:val="Emphasis"/>
              </w:rPr>
              <w:t>Essential skills</w:t>
            </w:r>
            <w:r w:rsidRPr="002B27C8">
              <w:t>:</w:t>
            </w:r>
          </w:p>
          <w:p w:rsidR="00000000" w:rsidRPr="002B27C8" w:rsidP="002B27C8">
            <w:pPr>
              <w:pStyle w:val="BodyText"/>
            </w:pPr>
            <w:r w:rsidRPr="002B27C8">
              <w:t xml:space="preserve">It is critical that the candidate demonstrate the ability to effectively do the task outlined in elements and performance criteria of this unit, </w:t>
            </w:r>
            <w:r w:rsidRPr="002B27C8">
              <w:t>manage the task and manage contingencies in the context of the identified work role</w:t>
            </w:r>
          </w:p>
          <w:p w:rsidR="00000000" w:rsidRPr="002B27C8" w:rsidP="002B27C8">
            <w:pPr>
              <w:pStyle w:val="BodyText"/>
            </w:pPr>
            <w:r w:rsidRPr="002B27C8">
              <w:t>This includes the ability to:</w:t>
            </w:r>
          </w:p>
          <w:p w:rsidR="00000000" w:rsidRPr="002B27C8" w:rsidP="002B27C8">
            <w:pPr>
              <w:pStyle w:val="ListBullet"/>
            </w:pPr>
            <w:r w:rsidRPr="002B27C8">
              <w:t>Communicate effectively with client</w:t>
            </w:r>
          </w:p>
          <w:p w:rsidR="00000000" w:rsidRPr="002B27C8" w:rsidP="002B27C8">
            <w:pPr>
              <w:pStyle w:val="ListBullet"/>
            </w:pPr>
            <w:r w:rsidRPr="002B27C8">
              <w:t>Implement treatment plans to achieve optimal health, rehabilitation, or to improve quality of life which involve:</w:t>
            </w:r>
          </w:p>
          <w:p w:rsidR="00000000" w:rsidRPr="002B27C8" w:rsidP="002B27C8">
            <w:pPr>
              <w:pStyle w:val="ListBullet2"/>
            </w:pPr>
            <w:r w:rsidRPr="002B27C8">
              <w:t>treatment of a range of conditions/disease states</w:t>
            </w:r>
          </w:p>
          <w:p w:rsidR="00000000" w:rsidRPr="002B27C8" w:rsidP="002B27C8">
            <w:pPr>
              <w:pStyle w:val="ListBullet2"/>
            </w:pPr>
            <w:r w:rsidRPr="002B27C8">
              <w:t>incorporation of the philosophies and beliefs of an ayurvedic framework</w:t>
            </w:r>
          </w:p>
          <w:p w:rsidR="00000000" w:rsidRPr="002B27C8" w:rsidP="002B27C8">
            <w:pPr>
              <w:pStyle w:val="ListBullet2"/>
            </w:pPr>
            <w:r w:rsidRPr="002B27C8">
              <w:t>demonstration of th</w:t>
            </w:r>
            <w:r w:rsidRPr="002B27C8">
              <w:t>e application of commonly used treatment techniques listed under the range of variables</w:t>
            </w:r>
          </w:p>
          <w:p w:rsidR="00000000" w:rsidRPr="002B27C8" w:rsidP="002B27C8">
            <w:pPr>
              <w:pStyle w:val="ListBullet2"/>
            </w:pPr>
            <w:r w:rsidRPr="002B27C8">
              <w:t>treatment according to the individual, the condition and the presence of complicating factors. it must be the safest, most efficacious method that is also cost effectiv</w:t>
            </w:r>
            <w:r w:rsidRPr="002B27C8">
              <w:t>e to the client</w:t>
            </w:r>
          </w:p>
          <w:p w:rsidR="00000000" w:rsidRPr="002B27C8" w:rsidP="002B27C8">
            <w:pPr>
              <w:pStyle w:val="ListBullet2"/>
            </w:pPr>
            <w:r w:rsidRPr="002B27C8">
              <w:t>the use of counselling as a treatment method, where competence exists</w:t>
            </w:r>
          </w:p>
          <w:p w:rsidR="00000000" w:rsidRPr="002B27C8" w:rsidP="002B27C8">
            <w:pPr>
              <w:pStyle w:val="ListBullet2"/>
            </w:pPr>
            <w:r w:rsidRPr="002B27C8">
              <w:t>a case requiring referral to another health care professional</w:t>
            </w:r>
          </w:p>
          <w:p w:rsidR="00000000" w:rsidRPr="002B27C8" w:rsidP="002B27C8">
            <w:pPr>
              <w:pStyle w:val="ListBullet2"/>
            </w:pPr>
            <w:r w:rsidRPr="002B27C8">
              <w:t>preparation of the client for treatment according to ayurvedic principles</w:t>
            </w:r>
          </w:p>
          <w:p w:rsidR="00000000" w:rsidRPr="002B27C8" w:rsidP="002B27C8">
            <w:pPr>
              <w:pStyle w:val="ListBullet2"/>
            </w:pPr>
            <w:r w:rsidRPr="002B27C8">
              <w:t>provision of treatment</w:t>
            </w:r>
          </w:p>
          <w:p w:rsidR="00000000" w:rsidRPr="002B27C8" w:rsidP="002B27C8">
            <w:pPr>
              <w:pStyle w:val="ListBullet2"/>
            </w:pPr>
            <w:r w:rsidRPr="002B27C8">
              <w:t>complete do</w:t>
            </w:r>
            <w:r w:rsidRPr="002B27C8">
              <w:t>cumentation of all recommendations and client responses</w:t>
            </w:r>
          </w:p>
          <w:p w:rsidR="00000000" w:rsidRPr="002B27C8" w:rsidP="002B27C8">
            <w:pPr>
              <w:pStyle w:val="ListBullet2"/>
            </w:pPr>
            <w:r w:rsidRPr="002B27C8">
              <w:t>review of treatment plan</w:t>
            </w:r>
          </w:p>
          <w:p w:rsidR="00000000" w:rsidRPr="002B27C8" w:rsidP="002B27C8">
            <w:pPr>
              <w:pStyle w:val="ListBullet2"/>
            </w:pPr>
            <w:r w:rsidRPr="002B27C8">
              <w:t>all treatment or care delivered is consistent with legislative and regulatory requirements</w:t>
            </w:r>
          </w:p>
          <w:p w:rsidR="00000000" w:rsidRPr="002B27C8" w:rsidP="002B27C8">
            <w:pPr>
              <w:pStyle w:val="ListBullet"/>
            </w:pPr>
            <w:r w:rsidRPr="002B27C8">
              <w:t>Manage time throughout consultation and treatment</w:t>
            </w:r>
          </w:p>
          <w:p w:rsidR="00000000" w:rsidRPr="002B27C8" w:rsidP="002B27C8">
            <w:pPr>
              <w:pStyle w:val="ListBullet"/>
            </w:pPr>
            <w:r w:rsidRPr="002B27C8">
              <w:t>Use equipment and resources competently and safely</w:t>
            </w:r>
          </w:p>
          <w:p w:rsidR="00000000" w:rsidRPr="002B27C8" w:rsidP="002B27C8">
            <w:pPr>
              <w:pStyle w:val="ListBullet"/>
            </w:pPr>
            <w:r w:rsidRPr="002B27C8">
              <w:t>Write referrals, appraisal letters for insurance companies and other documentation</w:t>
            </w:r>
          </w:p>
        </w:tc>
      </w:tr>
    </w:tbl>
    <w:p w:rsidR="003A60FF" w:rsidP="002B27C8">
      <w:pPr>
        <w:pStyle w:val="BodyText"/>
      </w:pPr>
    </w:p>
    <w:p w:rsidR="003A60FF" w:rsidP="002B27C8">
      <w:pPr>
        <w:pStyle w:val="BodyText"/>
      </w:pPr>
    </w:p>
    <w:p w:rsidR="00000000" w:rsidRPr="002B27C8" w:rsidP="002B27C8">
      <w:pPr>
        <w:pStyle w:val="Heading1"/>
      </w:pPr>
      <w:bookmarkStart w:id="10" w:name="O_243743"/>
      <w:bookmarkEnd w:id="10"/>
      <w:r w:rsidRPr="002B27C8">
        <w:t>Evidence Guide</w:t>
      </w:r>
    </w:p>
    <w:tbl>
      <w:tblPr>
        <w:tblW w:w="0" w:type="auto"/>
        <w:tblLayout w:type="fixed"/>
        <w:tblCellMar>
          <w:left w:w="62" w:type="dxa"/>
          <w:right w:w="62" w:type="dxa"/>
        </w:tblCellMar>
        <w:tblLook w:val="0000"/>
      </w:tblPr>
      <w:tblGrid>
        <w:gridCol w:w="3402"/>
        <w:gridCol w:w="5670"/>
      </w:tblGrid>
      <w:tr w:rsidTr="003A60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SpecialBold"/>
              </w:rPr>
              <w:t>EVIDENCE GUIDE</w:t>
            </w:r>
          </w:p>
        </w:tc>
      </w:tr>
      <w:tr w:rsidTr="003A60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t>The evidence guide provides advice on assessment and must be read in conjunction with the Performance Criteria, Required Skills and Knowledge, the Range Statement and the Assessment Guidelines for this Training Package.</w:t>
            </w:r>
          </w:p>
        </w:tc>
      </w:tr>
      <w:tr w:rsidTr="003A60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Critical aspects for assessme</w:t>
            </w:r>
            <w:r w:rsidRPr="002B27C8">
              <w:rPr>
                <w:rStyle w:val="Emphasis"/>
              </w:rPr>
              <w:t>nt and evidence required to demonstrate this competency unit</w:t>
            </w:r>
            <w:r w:rsidRPr="002B27C8">
              <w:t xml:space="preserve">: </w:t>
            </w:r>
            <w:r w:rsidRPr="002B27C8">
              <w:br/>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The individual being assessed must provide evidence of specified essential knowledge as well as skills</w:t>
            </w:r>
          </w:p>
          <w:p w:rsidR="00000000" w:rsidRPr="002B27C8" w:rsidP="002B27C8">
            <w:pPr>
              <w:pStyle w:val="ListBullet"/>
            </w:pPr>
            <w:r w:rsidRPr="002B27C8">
              <w:t>Observation of performance in the workplace or a simulated workplace (defined as a super</w:t>
            </w:r>
            <w:r w:rsidRPr="002B27C8">
              <w:t>vised clinic) is essential for assessment of this unit</w:t>
            </w:r>
          </w:p>
          <w:p w:rsidR="00000000" w:rsidRPr="002B27C8" w:rsidP="002B27C8">
            <w:pPr>
              <w:pStyle w:val="ListBullet"/>
            </w:pPr>
            <w:r w:rsidRPr="002B27C8">
              <w:t>Consistency of performance should be demonstrated over a range of workplace situations</w:t>
            </w:r>
          </w:p>
          <w:p w:rsidR="00000000" w:rsidRPr="002B27C8" w:rsidP="002B27C8">
            <w:pPr>
              <w:pStyle w:val="ListBullet"/>
            </w:pPr>
            <w:r w:rsidRPr="002B27C8">
              <w:t>Assessment may contain both theoretical and practical components and examples covering a range of clinical situati</w:t>
            </w:r>
            <w:r w:rsidRPr="002B27C8">
              <w:t>ons</w:t>
            </w:r>
          </w:p>
          <w:p w:rsidR="00000000" w:rsidRPr="002B27C8" w:rsidP="002B27C8">
            <w:pPr>
              <w:pStyle w:val="ListBullet"/>
            </w:pPr>
            <w:r w:rsidRPr="002B27C8">
              <w:t>Evidence is required of both knowledge and skills application</w:t>
            </w:r>
          </w:p>
          <w:p w:rsidR="00000000" w:rsidRPr="002B27C8" w:rsidP="002B27C8">
            <w:pPr>
              <w:pStyle w:val="ListBullet"/>
            </w:pPr>
            <w:r w:rsidRPr="002B27C8">
              <w:t>Assessment of sole practitioners must include a range of clinical situations and different client groups covering at minimum, age, culture and gender</w:t>
            </w:r>
          </w:p>
          <w:p w:rsidR="00000000" w:rsidRPr="002B27C8" w:rsidP="002B27C8">
            <w:pPr>
              <w:pStyle w:val="ListBullet"/>
            </w:pPr>
            <w:r w:rsidRPr="002B27C8">
              <w:t>Assessment of sole practitioners must co</w:t>
            </w:r>
            <w:r w:rsidRPr="002B27C8">
              <w:t>nsider their unique workplace context, including:</w:t>
            </w:r>
          </w:p>
          <w:p w:rsidR="00000000" w:rsidRPr="002B27C8" w:rsidP="002B27C8">
            <w:pPr>
              <w:pStyle w:val="ListBullet2"/>
            </w:pPr>
            <w:r w:rsidRPr="002B27C8">
              <w:t>interaction with others in the broader professional community as part of the sole practitioner's workplace</w:t>
            </w:r>
          </w:p>
          <w:p w:rsidR="00000000" w:rsidRPr="002B27C8" w:rsidP="002B27C8">
            <w:pPr>
              <w:pStyle w:val="ListBullet2"/>
            </w:pPr>
            <w:r w:rsidRPr="002B27C8">
              <w:t>scope of practice as detailed in the qualification and component competency units</w:t>
            </w:r>
          </w:p>
          <w:p w:rsidR="00000000" w:rsidRPr="002B27C8" w:rsidP="002B27C8">
            <w:pPr>
              <w:pStyle w:val="ListBullet2"/>
            </w:pPr>
            <w:r w:rsidRPr="002B27C8">
              <w:t>holistic/integrated assessment including:</w:t>
            </w:r>
          </w:p>
          <w:p w:rsidR="00000000" w:rsidRPr="002B27C8" w:rsidP="002B27C8">
            <w:pPr>
              <w:pStyle w:val="ListBullet2"/>
            </w:pPr>
            <w:r w:rsidRPr="002B27C8">
              <w:t>working within the practice framework</w:t>
            </w:r>
          </w:p>
          <w:p w:rsidR="00000000" w:rsidRPr="002B27C8" w:rsidP="002B27C8">
            <w:pPr>
              <w:pStyle w:val="ListBullet2"/>
            </w:pPr>
            <w:r w:rsidRPr="002B27C8">
              <w:t>performing a health assessment</w:t>
            </w:r>
          </w:p>
          <w:p w:rsidR="00000000" w:rsidRPr="002B27C8" w:rsidP="002B27C8">
            <w:pPr>
              <w:pStyle w:val="ListBullet2"/>
            </w:pPr>
            <w:r w:rsidRPr="002B27C8">
              <w:t>assessing the client</w:t>
            </w:r>
          </w:p>
          <w:p w:rsidR="00000000" w:rsidRPr="002B27C8" w:rsidP="002B27C8">
            <w:pPr>
              <w:pStyle w:val="ListBullet2"/>
            </w:pPr>
            <w:r w:rsidRPr="002B27C8">
              <w:t>planning treatment</w:t>
            </w:r>
          </w:p>
          <w:p w:rsidR="00000000" w:rsidP="002B27C8">
            <w:pPr>
              <w:pStyle w:val="ListBullet2"/>
              <w:rPr>
                <w:lang w:val="en-NZ"/>
              </w:rPr>
            </w:pPr>
            <w:r w:rsidRPr="002B27C8">
              <w:t>providing treatment</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Access and equity considerations</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All workers in the health industry should be a</w:t>
            </w:r>
            <w:r w:rsidRPr="002B27C8">
              <w:t>ware of access and equity issues in relation to their own area of work</w:t>
            </w:r>
          </w:p>
          <w:p w:rsidR="00000000" w:rsidRPr="002B27C8" w:rsidP="002B27C8">
            <w:pPr>
              <w:pStyle w:val="ListBullet"/>
            </w:pPr>
            <w:r w:rsidRPr="002B27C8">
              <w:t xml:space="preserve">All workers should develop their ability to work in a culturally diverse environment </w:t>
            </w:r>
          </w:p>
          <w:p w:rsidR="00000000" w:rsidRPr="002B27C8" w:rsidP="002B27C8">
            <w:pPr>
              <w:pStyle w:val="ListBullet"/>
            </w:pPr>
            <w:r w:rsidRPr="002B27C8">
              <w:t>In recognition of particular health issues facing Aboriginal and Torres Strait Islander communities, workers should be aware of cultural, historical and current issues impacting on health of Aboriginal and Torres Strait Islander people</w:t>
            </w:r>
          </w:p>
          <w:p w:rsidR="00000000" w:rsidP="002B27C8">
            <w:pPr>
              <w:pStyle w:val="ListBullet"/>
              <w:rPr>
                <w:lang w:val="en-NZ"/>
              </w:rPr>
            </w:pPr>
            <w:r w:rsidRPr="002B27C8">
              <w:t>Assessors and traine</w:t>
            </w:r>
            <w:r w:rsidRPr="002B27C8">
              <w:t>rs must take into account relevant access and equity issues, in particular relating to factors impacting on health of Aboriginal and/or Torres Strait Islander clients and communities</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Context of and specific resources for assessment</w:t>
            </w:r>
            <w:r w:rsidRPr="002B27C8">
              <w:t xml:space="preserve">: </w:t>
            </w:r>
            <w:r w:rsidRPr="002B27C8">
              <w:br/>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Assessment shoul</w:t>
            </w:r>
            <w:r w:rsidRPr="002B27C8">
              <w:t>d replicate workplace conditions as far as possible</w:t>
            </w:r>
          </w:p>
          <w:p w:rsidR="00000000" w:rsidRPr="002B27C8" w:rsidP="002B27C8">
            <w:pPr>
              <w:pStyle w:val="ListBullet"/>
            </w:pPr>
            <w:r w:rsidRPr="002B27C8">
              <w:t>Simulations may be used to represent workplace conditions as closely as possible</w:t>
            </w:r>
          </w:p>
          <w:p w:rsidR="00000000" w:rsidRPr="002B27C8" w:rsidP="002B27C8">
            <w:pPr>
              <w:pStyle w:val="ListBullet"/>
            </w:pPr>
            <w:r w:rsidRPr="002B27C8">
              <w:t xml:space="preserve">Where, for reasons of safety, access to equipment and resources and space, assessment takes place away from the workplace, </w:t>
            </w:r>
            <w:r w:rsidRPr="002B27C8">
              <w:t>simulations should be used to represent workplace conditions as closely as possible</w:t>
            </w:r>
          </w:p>
          <w:p w:rsidR="00000000" w:rsidRPr="002B27C8" w:rsidP="002B27C8">
            <w:pPr>
              <w:pStyle w:val="ListBullet"/>
            </w:pPr>
            <w:r w:rsidRPr="002B27C8">
              <w:t>Resources essential for assessment include:</w:t>
            </w:r>
          </w:p>
          <w:p w:rsidR="00000000" w:rsidRPr="002B27C8" w:rsidP="002B27C8">
            <w:pPr>
              <w:pStyle w:val="ListBullet2"/>
            </w:pPr>
            <w:r w:rsidRPr="002B27C8">
              <w:t>an appropriately stocked and equipped clinic or simulated clinic environment</w:t>
            </w:r>
          </w:p>
          <w:p w:rsidR="00000000" w:rsidRPr="002B27C8" w:rsidP="002B27C8">
            <w:pPr>
              <w:pStyle w:val="ListBullet2"/>
            </w:pPr>
            <w:r w:rsidRPr="002B27C8">
              <w:t>relevant texts or medical manuals</w:t>
            </w:r>
          </w:p>
          <w:p w:rsidR="00000000" w:rsidRPr="002B27C8" w:rsidP="002B27C8">
            <w:pPr>
              <w:pStyle w:val="ListBullet2"/>
            </w:pPr>
            <w:r w:rsidRPr="002B27C8">
              <w:t>relevant paper-based/video assessment instruments</w:t>
            </w:r>
          </w:p>
          <w:p w:rsidR="00000000" w:rsidRPr="002B27C8" w:rsidP="002B27C8">
            <w:pPr>
              <w:pStyle w:val="ListBullet2"/>
            </w:pPr>
            <w:r w:rsidRPr="002B27C8">
              <w:t>appropriate assessment environment</w:t>
            </w:r>
          </w:p>
          <w:p w:rsidR="00000000" w:rsidP="002B27C8">
            <w:pPr>
              <w:pStyle w:val="ListBullet2"/>
              <w:rPr>
                <w:lang w:val="en-NZ"/>
              </w:rPr>
            </w:pPr>
            <w:r w:rsidRPr="002B27C8">
              <w:t>demonstration model/client</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 xml:space="preserve">Observation in the work place </w:t>
            </w:r>
          </w:p>
          <w:p w:rsidR="00000000" w:rsidRPr="002B27C8" w:rsidP="002B27C8">
            <w:pPr>
              <w:pStyle w:val="ListBullet"/>
            </w:pPr>
            <w:r w:rsidRPr="002B27C8">
              <w:t>Written assignments/projects</w:t>
            </w:r>
          </w:p>
          <w:p w:rsidR="00000000" w:rsidRPr="002B27C8" w:rsidP="002B27C8">
            <w:pPr>
              <w:pStyle w:val="ListBullet"/>
            </w:pPr>
            <w:r w:rsidRPr="002B27C8">
              <w:t>Case study and scenario as a basis for discussion of issues and strategies to contribute to best practice</w:t>
            </w:r>
          </w:p>
          <w:p w:rsidR="00000000" w:rsidRPr="002B27C8" w:rsidP="002B27C8">
            <w:pPr>
              <w:pStyle w:val="ListBullet"/>
            </w:pPr>
            <w:r w:rsidRPr="002B27C8">
              <w:t>Questioning</w:t>
            </w:r>
          </w:p>
          <w:p w:rsidR="00000000" w:rsidRPr="002B27C8" w:rsidP="002B27C8">
            <w:pPr>
              <w:pStyle w:val="ListBullet"/>
            </w:pPr>
            <w:r w:rsidRPr="002B27C8">
              <w:t>Role play simulation</w:t>
            </w:r>
          </w:p>
          <w:p w:rsidR="00000000" w:rsidP="002B27C8">
            <w:pPr>
              <w:pStyle w:val="ListBullet"/>
              <w:rPr>
                <w:lang w:val="en-NZ"/>
              </w:rPr>
            </w:pPr>
            <w:r w:rsidRPr="002B27C8">
              <w:t>Explanations of technique</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Related units</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BodyText"/>
            </w:pPr>
            <w:r w:rsidRPr="002B27C8">
              <w:t>This unit should be assessed in conjunction with the following related competency units:</w:t>
            </w:r>
          </w:p>
          <w:p w:rsidR="00000000" w:rsidRPr="002B27C8" w:rsidP="002B27C8">
            <w:pPr>
              <w:pStyle w:val="ListBullet"/>
            </w:pPr>
            <w:r w:rsidRPr="002B27C8">
              <w:t>HLTCOM404C Communicate effectively with clients</w:t>
            </w:r>
          </w:p>
          <w:p w:rsidR="00000000" w:rsidP="002B27C8">
            <w:pPr>
              <w:pStyle w:val="ListBullet"/>
              <w:rPr>
                <w:lang w:val="en-NZ"/>
              </w:rPr>
            </w:pPr>
            <w:r w:rsidRPr="002B27C8">
              <w:t xml:space="preserve">HLTHIR301B Communicate and work effectively in health </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BodyText"/>
            </w:pPr>
          </w:p>
        </w:tc>
      </w:tr>
    </w:tbl>
    <w:p w:rsidR="003A60FF" w:rsidP="002B27C8">
      <w:pPr>
        <w:pStyle w:val="BodyText"/>
      </w:pPr>
    </w:p>
    <w:p w:rsidR="003A60FF" w:rsidP="002B27C8">
      <w:pPr>
        <w:pStyle w:val="BodyText"/>
      </w:pPr>
    </w:p>
    <w:p w:rsidR="00000000" w:rsidRPr="002B27C8" w:rsidP="002B27C8">
      <w:pPr>
        <w:pStyle w:val="Heading1"/>
      </w:pPr>
      <w:bookmarkStart w:id="11" w:name="O_251726"/>
      <w:bookmarkEnd w:id="11"/>
      <w:r w:rsidRPr="002B27C8">
        <w:t>Range Statement</w:t>
      </w:r>
    </w:p>
    <w:tbl>
      <w:tblPr>
        <w:tblW w:w="0" w:type="auto"/>
        <w:tblLayout w:type="fixed"/>
        <w:tblCellMar>
          <w:left w:w="62" w:type="dxa"/>
          <w:right w:w="62" w:type="dxa"/>
        </w:tblCellMar>
        <w:tblLook w:val="0000"/>
      </w:tblPr>
      <w:tblGrid>
        <w:gridCol w:w="3402"/>
        <w:gridCol w:w="5670"/>
      </w:tblGrid>
      <w:tr w:rsidTr="003A60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SpecialBold"/>
              </w:rPr>
              <w:t>RANGE STATEMENT</w:t>
            </w:r>
          </w:p>
        </w:tc>
      </w:tr>
      <w:tr w:rsidTr="003A60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t>The Range Statement relates to the unit of competency as a whole.  It allows for different work environments and situations that may affect performance.  Add any essential operating conditions that may be present with training and assessment depending on t</w:t>
            </w:r>
            <w:r w:rsidRPr="002B27C8">
              <w:t>he work situation, needs of the candidate, accessibility of the item, and local industry and regional contexts.</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Factors which interfere with the effectiveness of treatment may include</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 xml:space="preserve">Other medical treatment being undertaken </w:t>
            </w:r>
          </w:p>
          <w:p w:rsidR="00000000" w:rsidRPr="002B27C8" w:rsidP="002B27C8">
            <w:pPr>
              <w:pStyle w:val="ListBullet"/>
            </w:pPr>
            <w:r w:rsidRPr="002B27C8">
              <w:t>Client's physical and p</w:t>
            </w:r>
            <w:r w:rsidRPr="002B27C8">
              <w:t xml:space="preserve">sychological readiness and/or wellness </w:t>
            </w:r>
          </w:p>
          <w:p w:rsidR="00000000" w:rsidRPr="002B27C8" w:rsidP="002B27C8">
            <w:pPr>
              <w:pStyle w:val="ListBullet"/>
            </w:pPr>
            <w:r w:rsidRPr="002B27C8">
              <w:t>Cultural factors</w:t>
            </w:r>
          </w:p>
          <w:p w:rsidR="00000000" w:rsidRPr="002B27C8" w:rsidP="002B27C8">
            <w:pPr>
              <w:pStyle w:val="ListBullet"/>
            </w:pPr>
            <w:r w:rsidRPr="002B27C8">
              <w:t>Contra-indications to treatment</w:t>
            </w:r>
          </w:p>
          <w:p w:rsidR="00000000" w:rsidP="002B27C8">
            <w:pPr>
              <w:pStyle w:val="ListBullet"/>
              <w:rPr>
                <w:lang w:val="en-NZ"/>
              </w:rPr>
            </w:pPr>
            <w:r w:rsidRPr="002B27C8">
              <w:t>Post massage activity</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Mode of administration may include</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Exposure of sections of body</w:t>
            </w:r>
          </w:p>
          <w:p w:rsidR="00000000" w:rsidRPr="002B27C8" w:rsidP="002B27C8">
            <w:pPr>
              <w:pStyle w:val="ListBullet"/>
            </w:pPr>
            <w:r w:rsidRPr="002B27C8">
              <w:t>Rotating of exposure around the body</w:t>
            </w:r>
          </w:p>
          <w:p w:rsidR="00000000" w:rsidRPr="002B27C8" w:rsidP="002B27C8">
            <w:pPr>
              <w:pStyle w:val="ListBullet"/>
            </w:pPr>
            <w:r w:rsidRPr="002B27C8">
              <w:t>Use of oils and treatments</w:t>
            </w:r>
          </w:p>
          <w:p w:rsidR="00000000" w:rsidRPr="002B27C8" w:rsidP="002B27C8">
            <w:pPr>
              <w:pStyle w:val="ListBullet"/>
            </w:pPr>
            <w:r w:rsidRPr="002B27C8">
              <w:t>Requirement for feedback and interaction</w:t>
            </w:r>
          </w:p>
          <w:p w:rsidR="00000000" w:rsidRPr="002B27C8" w:rsidP="002B27C8">
            <w:pPr>
              <w:pStyle w:val="ListBullet"/>
            </w:pPr>
            <w:r w:rsidRPr="002B27C8">
              <w:t>Massage technique</w:t>
            </w:r>
          </w:p>
          <w:p w:rsidR="00000000" w:rsidRPr="002B27C8" w:rsidP="002B27C8">
            <w:pPr>
              <w:pStyle w:val="ListBullet"/>
            </w:pPr>
            <w:r w:rsidRPr="002B27C8">
              <w:t>Variations in application intensity</w:t>
            </w:r>
          </w:p>
          <w:p w:rsidR="00000000" w:rsidP="002B27C8">
            <w:pPr>
              <w:pStyle w:val="ListBullet"/>
              <w:rPr>
                <w:lang w:val="en-NZ"/>
              </w:rPr>
            </w:pPr>
            <w:r w:rsidRPr="002B27C8">
              <w:t>Requirement of specified positioning of client</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Reactions may include</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 xml:space="preserve">Pain and/or discomfort </w:t>
            </w:r>
          </w:p>
          <w:p w:rsidR="00000000" w:rsidRPr="002B27C8" w:rsidP="002B27C8">
            <w:pPr>
              <w:pStyle w:val="ListBullet"/>
            </w:pPr>
            <w:r w:rsidRPr="002B27C8">
              <w:t>Feedback - verbal, tactile, visual</w:t>
            </w:r>
          </w:p>
          <w:p w:rsidR="00000000" w:rsidRPr="002B27C8" w:rsidP="002B27C8">
            <w:pPr>
              <w:pStyle w:val="ListBullet"/>
            </w:pPr>
            <w:r w:rsidRPr="002B27C8">
              <w:t>Muscular spasms</w:t>
            </w:r>
          </w:p>
          <w:p w:rsidR="00000000" w:rsidRPr="002B27C8" w:rsidP="002B27C8">
            <w:pPr>
              <w:pStyle w:val="ListBullet"/>
            </w:pPr>
            <w:r w:rsidRPr="002B27C8">
              <w:t>Allergy to oils or treatments used</w:t>
            </w:r>
          </w:p>
          <w:p w:rsidR="00000000" w:rsidP="002B27C8">
            <w:pPr>
              <w:pStyle w:val="ListBullet"/>
              <w:rPr>
                <w:lang w:val="en-NZ"/>
              </w:rPr>
            </w:pPr>
            <w:r w:rsidRPr="002B27C8">
              <w:t>Temperature discomfort</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Responses to reactions may include</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Adjusting treatment accordingly as needed</w:t>
            </w:r>
          </w:p>
          <w:p w:rsidR="00000000" w:rsidRPr="002B27C8" w:rsidP="002B27C8">
            <w:pPr>
              <w:pStyle w:val="ListBullet"/>
            </w:pPr>
            <w:r w:rsidRPr="002B27C8">
              <w:t>Seeking appropriate expertise</w:t>
            </w:r>
          </w:p>
          <w:p w:rsidR="00000000" w:rsidRPr="002B27C8" w:rsidP="002B27C8">
            <w:pPr>
              <w:pStyle w:val="ListBullet"/>
            </w:pPr>
            <w:r w:rsidRPr="002B27C8">
              <w:t>Discussing reaction with the client</w:t>
            </w:r>
          </w:p>
          <w:p w:rsidR="00000000" w:rsidRPr="002B27C8" w:rsidP="002B27C8">
            <w:pPr>
              <w:pStyle w:val="ListBullet"/>
            </w:pPr>
            <w:r w:rsidRPr="002B27C8">
              <w:t xml:space="preserve">Adherence to clinic guidelines for response to accidents and emergencies </w:t>
            </w:r>
          </w:p>
          <w:p w:rsidR="00000000" w:rsidRPr="002B27C8" w:rsidP="002B27C8">
            <w:pPr>
              <w:pStyle w:val="ListBullet"/>
            </w:pPr>
            <w:r w:rsidRPr="002B27C8">
              <w:t>Use of first aid procedures according to a St Johns, Australian Red Cross or other appropriate first aid training</w:t>
            </w:r>
          </w:p>
          <w:p w:rsidR="00000000" w:rsidP="002B27C8">
            <w:pPr>
              <w:pStyle w:val="ListBullet"/>
              <w:rPr>
                <w:lang w:val="en-NZ"/>
              </w:rPr>
            </w:pPr>
            <w:r w:rsidRPr="002B27C8">
              <w:t>Accessing local emergency services</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 xml:space="preserve">Consent for treatment refers </w:t>
            </w:r>
            <w:r w:rsidRPr="002B27C8">
              <w:rPr>
                <w:rStyle w:val="Emphasis"/>
              </w:rPr>
              <w:t>to</w:t>
            </w:r>
            <w:r w:rsidRPr="002B27C8">
              <w:t>:</w:t>
            </w:r>
          </w:p>
        </w:tc>
        <w:tc>
          <w:tcPr>
            <w:tcW w:w="5670" w:type="dxa"/>
            <w:tcBorders>
              <w:top w:val="nil"/>
              <w:left w:val="nil"/>
              <w:bottom w:val="nil"/>
              <w:right w:val="nil"/>
            </w:tcBorders>
            <w:tcMar>
              <w:top w:w="0" w:type="dxa"/>
              <w:left w:w="62" w:type="dxa"/>
              <w:bottom w:w="0" w:type="dxa"/>
              <w:right w:w="62" w:type="dxa"/>
            </w:tcMar>
          </w:tcPr>
          <w:p w:rsidR="00000000" w:rsidP="002B27C8">
            <w:pPr>
              <w:pStyle w:val="ListBullet"/>
              <w:rPr>
                <w:lang w:val="en-NZ"/>
              </w:rPr>
            </w:pPr>
            <w:r w:rsidRPr="002B27C8">
              <w:t>Informed consent according to the local and national regulations and legal guidelines</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Relaxation techniques may include</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Snehana</w:t>
            </w:r>
          </w:p>
          <w:p w:rsidR="00000000" w:rsidRPr="002B27C8" w:rsidP="002B27C8">
            <w:pPr>
              <w:pStyle w:val="ListBullet"/>
            </w:pPr>
            <w:r w:rsidRPr="002B27C8">
              <w:t>ayurvedic stroking techniques</w:t>
            </w:r>
          </w:p>
          <w:p w:rsidR="00000000" w:rsidRPr="002B27C8" w:rsidP="002B27C8">
            <w:pPr>
              <w:pStyle w:val="ListBullet"/>
            </w:pPr>
            <w:r w:rsidRPr="002B27C8">
              <w:t>Effleurage</w:t>
            </w:r>
          </w:p>
          <w:p w:rsidR="00000000" w:rsidRPr="002B27C8" w:rsidP="002B27C8">
            <w:pPr>
              <w:pStyle w:val="ListBullet"/>
            </w:pPr>
            <w:r w:rsidRPr="002B27C8">
              <w:t>Cross over stroke</w:t>
            </w:r>
          </w:p>
          <w:p w:rsidR="00000000" w:rsidRPr="002B27C8" w:rsidP="002B27C8">
            <w:pPr>
              <w:pStyle w:val="ListBullet"/>
            </w:pPr>
            <w:r w:rsidRPr="002B27C8">
              <w:t>Longitudinal stroking</w:t>
            </w:r>
          </w:p>
          <w:p w:rsidR="00000000" w:rsidRPr="002B27C8" w:rsidP="002B27C8">
            <w:pPr>
              <w:pStyle w:val="ListBullet"/>
            </w:pPr>
            <w:r w:rsidRPr="002B27C8">
              <w:t>Passive joint movement techniques</w:t>
            </w:r>
          </w:p>
          <w:p w:rsidR="00000000" w:rsidRPr="002B27C8" w:rsidP="002B27C8">
            <w:pPr>
              <w:pStyle w:val="ListBullet"/>
            </w:pPr>
            <w:r w:rsidRPr="002B27C8">
              <w:t>Passive soft tissue movement</w:t>
            </w:r>
          </w:p>
          <w:p w:rsidR="00000000" w:rsidRPr="002B27C8" w:rsidP="002B27C8">
            <w:pPr>
              <w:pStyle w:val="ListBullet"/>
            </w:pPr>
            <w:r w:rsidRPr="002B27C8">
              <w:t>Gliding techniques</w:t>
            </w:r>
          </w:p>
          <w:p w:rsidR="00000000" w:rsidRPr="002B27C8" w:rsidP="002B27C8">
            <w:pPr>
              <w:pStyle w:val="ListBullet"/>
            </w:pPr>
            <w:r w:rsidRPr="002B27C8">
              <w:t>Kneading</w:t>
            </w:r>
          </w:p>
          <w:p w:rsidR="00000000" w:rsidRPr="002B27C8" w:rsidP="002B27C8">
            <w:pPr>
              <w:pStyle w:val="ListBullet"/>
            </w:pPr>
            <w:r w:rsidRPr="002B27C8">
              <w:t>Friction techniques</w:t>
            </w:r>
          </w:p>
          <w:p w:rsidR="00000000" w:rsidRPr="002B27C8" w:rsidP="002B27C8">
            <w:pPr>
              <w:pStyle w:val="ListBullet"/>
            </w:pPr>
            <w:r w:rsidRPr="002B27C8">
              <w:t>Compressive techniques</w:t>
            </w:r>
          </w:p>
          <w:p w:rsidR="00000000" w:rsidRPr="002B27C8" w:rsidP="002B27C8">
            <w:pPr>
              <w:pStyle w:val="ListBullet"/>
            </w:pPr>
            <w:r w:rsidRPr="002B27C8">
              <w:t>Percussion techniques</w:t>
            </w:r>
          </w:p>
          <w:p w:rsidR="00000000" w:rsidRPr="002B27C8" w:rsidP="002B27C8">
            <w:pPr>
              <w:pStyle w:val="ListBullet"/>
            </w:pPr>
            <w:r w:rsidRPr="002B27C8">
              <w:t>Mobilising techniques</w:t>
            </w:r>
          </w:p>
          <w:p w:rsidR="00000000" w:rsidRPr="002B27C8" w:rsidP="002B27C8">
            <w:pPr>
              <w:pStyle w:val="ListBullet"/>
            </w:pPr>
            <w:r w:rsidRPr="002B27C8">
              <w:t>Use of essential oils</w:t>
            </w:r>
          </w:p>
          <w:p w:rsidR="00000000" w:rsidP="002B27C8">
            <w:pPr>
              <w:pStyle w:val="ListBullet"/>
              <w:rPr>
                <w:lang w:val="en-NZ"/>
              </w:rPr>
            </w:pPr>
            <w:r w:rsidRPr="002B27C8">
              <w:t>Use of herbalised oils/tailla</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Advise and resource the client refers to</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 xml:space="preserve">Providing relevant literature or information materials </w:t>
            </w:r>
          </w:p>
          <w:p w:rsidR="00000000" w:rsidRPr="002B27C8" w:rsidP="002B27C8">
            <w:pPr>
              <w:pStyle w:val="ListBullet"/>
            </w:pPr>
            <w:r w:rsidRPr="002B27C8">
              <w:t>Referring client to other information sources</w:t>
            </w:r>
          </w:p>
          <w:p w:rsidR="00000000" w:rsidRPr="002B27C8" w:rsidP="002B27C8">
            <w:pPr>
              <w:pStyle w:val="ListBullet"/>
            </w:pPr>
            <w:r w:rsidRPr="002B27C8">
              <w:t>Providing advice regarding self-care</w:t>
            </w:r>
          </w:p>
          <w:p w:rsidR="00000000" w:rsidRPr="002B27C8" w:rsidP="002B27C8">
            <w:pPr>
              <w:pStyle w:val="ListBullet"/>
            </w:pPr>
            <w:r w:rsidRPr="002B27C8">
              <w:t>Advising client of sources of suggested resources</w:t>
            </w:r>
          </w:p>
          <w:p w:rsidR="00000000" w:rsidRPr="002B27C8" w:rsidP="002B27C8">
            <w:pPr>
              <w:pStyle w:val="ListBullet"/>
            </w:pPr>
            <w:r w:rsidRPr="002B27C8">
              <w:t>Providing details which help to fully inform client of relevant inf</w:t>
            </w:r>
            <w:r w:rsidRPr="002B27C8">
              <w:t>ormation</w:t>
            </w:r>
          </w:p>
          <w:p w:rsidR="00000000" w:rsidRPr="002B27C8" w:rsidP="002B27C8">
            <w:pPr>
              <w:pStyle w:val="ListBullet"/>
            </w:pPr>
            <w:r w:rsidRPr="002B27C8">
              <w:t>Providing referrals to other health professionals</w:t>
            </w:r>
          </w:p>
          <w:p w:rsidR="00000000" w:rsidP="002B27C8">
            <w:pPr>
              <w:pStyle w:val="ListBullet"/>
              <w:rPr>
                <w:lang w:val="en-NZ"/>
              </w:rPr>
            </w:pPr>
            <w:r w:rsidRPr="002B27C8">
              <w:t>Availability of products required or suggested for treatment</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7C8">
            <w:pPr>
              <w:pStyle w:val="BodyText"/>
              <w:rPr>
                <w:lang w:val="en-NZ"/>
              </w:rPr>
            </w:pPr>
            <w:r w:rsidRPr="002B27C8">
              <w:rPr>
                <w:rStyle w:val="Emphasis"/>
              </w:rPr>
              <w:t>Practical techniques that promote and maintain optimal health may include</w:t>
            </w:r>
            <w:r w:rsidRPr="002B27C8">
              <w:t>:</w:t>
            </w: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ListBullet"/>
            </w:pPr>
            <w:r w:rsidRPr="002B27C8">
              <w:t>Postural improvement strategies e.g. ideal posture for activities</w:t>
            </w:r>
          </w:p>
          <w:p w:rsidR="00000000" w:rsidRPr="002B27C8" w:rsidP="002B27C8">
            <w:pPr>
              <w:pStyle w:val="ListBullet"/>
            </w:pPr>
            <w:r w:rsidRPr="002B27C8">
              <w:t>Discussion of causes of poor posture</w:t>
            </w:r>
          </w:p>
          <w:p w:rsidR="00000000" w:rsidRPr="002B27C8" w:rsidP="002B27C8">
            <w:pPr>
              <w:pStyle w:val="ListBullet"/>
            </w:pPr>
            <w:r w:rsidRPr="002B27C8">
              <w:t>Simple follow-up activities and/or strategies to work on between sessions</w:t>
            </w:r>
          </w:p>
          <w:p w:rsidR="00000000" w:rsidRPr="002B27C8" w:rsidP="002B27C8">
            <w:pPr>
              <w:pStyle w:val="ListBullet"/>
            </w:pPr>
            <w:r w:rsidRPr="002B27C8">
              <w:t>Activities and/or tasks to avoid</w:t>
            </w:r>
          </w:p>
          <w:p w:rsidR="00000000" w:rsidP="002B27C8">
            <w:pPr>
              <w:pStyle w:val="ListBullet"/>
              <w:rPr>
                <w:lang w:val="en-NZ"/>
              </w:rPr>
            </w:pPr>
            <w:r w:rsidRPr="002B27C8">
              <w:t>Self-massage techniques</w:t>
            </w:r>
          </w:p>
        </w:tc>
      </w:tr>
      <w:tr w:rsidTr="003A60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27C8" w:rsidP="002B27C8">
            <w:pPr>
              <w:pStyle w:val="BodyText"/>
            </w:pPr>
          </w:p>
        </w:tc>
      </w:tr>
    </w:tbl>
    <w:p w:rsidR="003A60FF" w:rsidP="002B27C8">
      <w:pPr>
        <w:pStyle w:val="BodyText"/>
      </w:pPr>
    </w:p>
    <w:p w:rsidR="003A60FF" w:rsidP="002B27C8">
      <w:pPr>
        <w:pStyle w:val="BodyText"/>
      </w:pPr>
    </w:p>
    <w:p w:rsidR="00000000" w:rsidRPr="002B27C8" w:rsidP="002B27C8">
      <w:pPr>
        <w:pStyle w:val="Heading1"/>
      </w:pPr>
      <w:bookmarkStart w:id="12" w:name="O_294952"/>
      <w:bookmarkEnd w:id="12"/>
      <w:r w:rsidRPr="002B27C8">
        <w:t>Unit Sector(s)</w:t>
      </w:r>
    </w:p>
    <w:p w:rsidR="00000000" w:rsidRPr="002B27C8" w:rsidP="002B27C8">
      <w:pPr>
        <w:pStyle w:val="BodyText"/>
      </w:pPr>
      <w:r w:rsidRPr="002B27C8">
        <w:t>Not Applicable</w:t>
      </w:r>
    </w:p>
    <w:p w:rsidR="00000000" w:rsidRPr="002B27C8" w:rsidP="002B27C8"/>
    <w:sectPr w:rsidSect="002B2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0FF" w:rsidP="003A6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FF" w:rsidP="002B2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60FF" w:rsidP="002B27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A60FF" w:rsidP="002B27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0FF" w:rsidP="003A60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FF" w:rsidP="002B27C8">
    <w:pPr>
      <w:pStyle w:val="Header"/>
      <w:framePr w:wrap="around"/>
    </w:pPr>
    <w:r>
      <w:fldChar w:fldCharType="begin"/>
    </w:r>
    <w:r>
      <w:instrText xml:space="preserve"> TITLE   \* MERGEFORMAT </w:instrText>
    </w:r>
    <w:r>
      <w:fldChar w:fldCharType="separate"/>
    </w:r>
    <w:r>
      <w:t>HLTAYV406C Provide ayurvedic relaxation massage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60FF" w:rsidP="002B27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27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41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C1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7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7C8"/>
    <w:pPr>
      <w:spacing w:before="360" w:after="60"/>
      <w:outlineLvl w:val="0"/>
    </w:pPr>
    <w:rPr>
      <w:sz w:val="32"/>
    </w:rPr>
  </w:style>
  <w:style w:type="paragraph" w:styleId="Heading2">
    <w:name w:val="heading 2"/>
    <w:basedOn w:val="HeadingBase"/>
    <w:next w:val="BodyText"/>
    <w:link w:val="Heading2Char"/>
    <w:qFormat/>
    <w:rsid w:val="002B27C8"/>
    <w:pPr>
      <w:keepLines/>
      <w:spacing w:before="240" w:after="120"/>
      <w:outlineLvl w:val="1"/>
    </w:pPr>
    <w:rPr>
      <w:sz w:val="28"/>
      <w:szCs w:val="40"/>
    </w:rPr>
  </w:style>
  <w:style w:type="paragraph" w:styleId="Heading3">
    <w:name w:val="heading 3"/>
    <w:basedOn w:val="HeadingBase"/>
    <w:next w:val="BodyText"/>
    <w:link w:val="Heading3Char"/>
    <w:qFormat/>
    <w:rsid w:val="002B27C8"/>
    <w:pPr>
      <w:spacing w:before="180" w:after="120"/>
      <w:outlineLvl w:val="2"/>
    </w:pPr>
    <w:rPr>
      <w:spacing w:val="-10"/>
      <w:kern w:val="32"/>
    </w:rPr>
  </w:style>
  <w:style w:type="paragraph" w:styleId="Heading4">
    <w:name w:val="heading 4"/>
    <w:basedOn w:val="HeadingBase"/>
    <w:next w:val="BodyText"/>
    <w:link w:val="Heading4Char"/>
    <w:qFormat/>
    <w:rsid w:val="002B27C8"/>
    <w:pPr>
      <w:spacing w:before="160" w:after="120"/>
      <w:outlineLvl w:val="3"/>
    </w:pPr>
    <w:rPr>
      <w:sz w:val="22"/>
    </w:rPr>
  </w:style>
  <w:style w:type="paragraph" w:styleId="Heading5">
    <w:name w:val="heading 5"/>
    <w:basedOn w:val="HeadingBase"/>
    <w:next w:val="Normal"/>
    <w:link w:val="Heading5Char"/>
    <w:qFormat/>
    <w:rsid w:val="002B27C8"/>
    <w:pPr>
      <w:spacing w:before="80"/>
      <w:outlineLvl w:val="4"/>
    </w:pPr>
    <w:rPr>
      <w:color w:val="918585"/>
      <w:sz w:val="20"/>
    </w:rPr>
  </w:style>
  <w:style w:type="paragraph" w:styleId="Heading6">
    <w:name w:val="heading 6"/>
    <w:basedOn w:val="HeadingBase"/>
    <w:next w:val="Normal"/>
    <w:link w:val="Heading6Char"/>
    <w:qFormat/>
    <w:rsid w:val="002B27C8"/>
    <w:pPr>
      <w:spacing w:before="60"/>
      <w:outlineLvl w:val="5"/>
    </w:pPr>
    <w:rPr>
      <w:color w:val="918585"/>
      <w:sz w:val="20"/>
    </w:rPr>
  </w:style>
  <w:style w:type="paragraph" w:styleId="Heading7">
    <w:name w:val="heading 7"/>
    <w:basedOn w:val="Normal"/>
    <w:next w:val="Normal"/>
    <w:link w:val="Heading7Char"/>
    <w:qFormat/>
    <w:rsid w:val="002B27C8"/>
    <w:pPr>
      <w:ind w:left="720"/>
      <w:outlineLvl w:val="6"/>
    </w:pPr>
    <w:rPr>
      <w:i/>
    </w:rPr>
  </w:style>
  <w:style w:type="paragraph" w:styleId="Heading8">
    <w:name w:val="heading 8"/>
    <w:basedOn w:val="Normal"/>
    <w:next w:val="Normal"/>
    <w:link w:val="Heading8Char"/>
    <w:qFormat/>
    <w:rsid w:val="002B27C8"/>
    <w:pPr>
      <w:ind w:left="720"/>
      <w:outlineLvl w:val="7"/>
    </w:pPr>
    <w:rPr>
      <w:i/>
    </w:rPr>
  </w:style>
  <w:style w:type="paragraph" w:styleId="Heading9">
    <w:name w:val="heading 9"/>
    <w:basedOn w:val="Normal"/>
    <w:next w:val="Normal"/>
    <w:link w:val="Heading9Char"/>
    <w:qFormat/>
    <w:rsid w:val="002B27C8"/>
    <w:pPr>
      <w:ind w:left="720"/>
      <w:outlineLvl w:val="8"/>
    </w:pPr>
    <w:rPr>
      <w:i/>
    </w:rPr>
  </w:style>
  <w:style w:type="character" w:default="1" w:styleId="DefaultParagraphFont">
    <w:name w:val="Default Paragraph Font"/>
    <w:uiPriority w:val="1"/>
    <w:unhideWhenUsed/>
    <w:rsid w:val="002B2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7C8"/>
  </w:style>
  <w:style w:type="character" w:customStyle="1" w:styleId="Heading1Char">
    <w:name w:val="Heading 1 Char"/>
    <w:basedOn w:val="DefaultParagraphFont"/>
    <w:link w:val="Heading1"/>
    <w:rsid w:val="002B27C8"/>
    <w:rPr>
      <w:rFonts w:ascii="Times New Roman" w:eastAsia="Times New Roman" w:hAnsi="Times New Roman" w:cs="Times New Roman"/>
      <w:b/>
      <w:sz w:val="32"/>
      <w:szCs w:val="20"/>
      <w:lang w:eastAsia="en-US"/>
    </w:rPr>
  </w:style>
  <w:style w:type="paragraph" w:styleId="BodyText">
    <w:name w:val="Body Text"/>
    <w:basedOn w:val="Normal"/>
    <w:link w:val="BodyTextChar"/>
    <w:rsid w:val="002B2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7C8"/>
    <w:rPr>
      <w:rFonts w:ascii="Times New Roman" w:eastAsia="Times New Roman" w:hAnsi="Times New Roman" w:cs="Times New Roman"/>
      <w:sz w:val="24"/>
      <w:lang w:val="en-US" w:eastAsia="en-US"/>
    </w:rPr>
  </w:style>
  <w:style w:type="paragraph" w:styleId="Footer">
    <w:name w:val="footer"/>
    <w:basedOn w:val="Normal"/>
    <w:link w:val="FooterChar"/>
    <w:rsid w:val="002B2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7C8"/>
    <w:rPr>
      <w:rFonts w:ascii="Times New Roman" w:eastAsia="Times New Roman" w:hAnsi="Times New Roman" w:cs="Times New Roman"/>
      <w:sz w:val="16"/>
      <w:lang w:val="en-US" w:eastAsia="en-US"/>
    </w:rPr>
  </w:style>
  <w:style w:type="paragraph" w:styleId="List">
    <w:name w:val="List"/>
    <w:basedOn w:val="BodyText"/>
    <w:next w:val="BodyText"/>
    <w:rsid w:val="002B27C8"/>
    <w:pPr>
      <w:tabs>
        <w:tab w:val="left" w:pos="340"/>
      </w:tabs>
      <w:spacing w:before="60" w:after="60"/>
      <w:ind w:left="340" w:hanging="340"/>
    </w:pPr>
  </w:style>
  <w:style w:type="paragraph" w:styleId="ListBullet">
    <w:name w:val="List Bullet"/>
    <w:basedOn w:val="List"/>
    <w:rsid w:val="002B27C8"/>
    <w:pPr>
      <w:numPr>
        <w:numId w:val="13"/>
      </w:numPr>
      <w:tabs>
        <w:tab w:val="clear" w:pos="340"/>
      </w:tabs>
      <w:spacing w:before="40" w:after="40"/>
    </w:pPr>
  </w:style>
  <w:style w:type="character" w:customStyle="1" w:styleId="SpecialBold">
    <w:name w:val="Special Bold"/>
    <w:basedOn w:val="DefaultParagraphFont"/>
    <w:rsid w:val="002B27C8"/>
    <w:rPr>
      <w:b/>
      <w:spacing w:val="0"/>
    </w:rPr>
  </w:style>
  <w:style w:type="paragraph" w:styleId="ListBullet2">
    <w:name w:val="List Bullet 2"/>
    <w:basedOn w:val="List2"/>
    <w:rsid w:val="002B27C8"/>
    <w:pPr>
      <w:numPr>
        <w:numId w:val="14"/>
      </w:numPr>
      <w:tabs>
        <w:tab w:val="clear" w:pos="680"/>
      </w:tabs>
    </w:pPr>
  </w:style>
  <w:style w:type="paragraph" w:styleId="Header">
    <w:name w:val="header"/>
    <w:basedOn w:val="Normal"/>
    <w:link w:val="HeaderChar"/>
    <w:rsid w:val="002B2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7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27C8"/>
    <w:rPr>
      <w:i/>
    </w:rPr>
  </w:style>
  <w:style w:type="paragraph" w:customStyle="1" w:styleId="SuperHeading">
    <w:name w:val="SuperHeading"/>
    <w:basedOn w:val="Normal"/>
    <w:rsid w:val="002B27C8"/>
    <w:pPr>
      <w:spacing w:before="240" w:after="120"/>
      <w:outlineLvl w:val="0"/>
    </w:pPr>
    <w:rPr>
      <w:rFonts w:ascii="Times New Roman" w:hAnsi="Times New Roman"/>
      <w:b/>
      <w:sz w:val="28"/>
    </w:rPr>
  </w:style>
  <w:style w:type="paragraph" w:customStyle="1" w:styleId="AllowPageBreak">
    <w:name w:val="AllowPageBreak"/>
    <w:rsid w:val="002B2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7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7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7C8"/>
    <w:rPr>
      <w:rFonts w:ascii="Courier New" w:eastAsia="Times New Roman" w:hAnsi="Courier New" w:cs="Times New Roman"/>
      <w:i/>
      <w:szCs w:val="20"/>
      <w:lang w:val="en-US" w:eastAsia="en-US"/>
    </w:rPr>
  </w:style>
  <w:style w:type="paragraph" w:customStyle="1" w:styleId="HeadingBase">
    <w:name w:val="Heading Base"/>
    <w:rsid w:val="002B2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7C8"/>
    <w:pPr>
      <w:tabs>
        <w:tab w:val="right" w:leader="dot" w:pos="9072"/>
      </w:tabs>
      <w:ind w:left="567"/>
    </w:pPr>
    <w:rPr>
      <w:szCs w:val="22"/>
    </w:rPr>
  </w:style>
  <w:style w:type="paragraph" w:customStyle="1" w:styleId="TOCBase">
    <w:name w:val="TOC Base"/>
    <w:rsid w:val="002B2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7C8"/>
    <w:pPr>
      <w:tabs>
        <w:tab w:val="right" w:leader="dot" w:pos="9072"/>
      </w:tabs>
      <w:spacing w:before="40" w:after="40"/>
      <w:ind w:left="284"/>
    </w:pPr>
    <w:rPr>
      <w:rFonts w:ascii="Times New Roman" w:hAnsi="Times New Roman"/>
    </w:rPr>
  </w:style>
  <w:style w:type="paragraph" w:styleId="TOC1">
    <w:name w:val="toc 1"/>
    <w:basedOn w:val="TOCBase"/>
    <w:next w:val="Normal"/>
    <w:rsid w:val="002B27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7C8"/>
    <w:pPr>
      <w:spacing w:before="5040"/>
      <w:jc w:val="center"/>
    </w:pPr>
    <w:rPr>
      <w:sz w:val="48"/>
      <w:szCs w:val="72"/>
      <w:lang w:val="en-US"/>
    </w:rPr>
  </w:style>
  <w:style w:type="character" w:customStyle="1" w:styleId="TitleChar">
    <w:name w:val="Title Char"/>
    <w:basedOn w:val="DefaultParagraphFont"/>
    <w:link w:val="Title"/>
    <w:rsid w:val="002B2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7C8"/>
    <w:pPr>
      <w:tabs>
        <w:tab w:val="left" w:pos="3600"/>
        <w:tab w:val="left" w:pos="3958"/>
      </w:tabs>
    </w:pPr>
  </w:style>
  <w:style w:type="paragraph" w:customStyle="1" w:styleId="Note">
    <w:name w:val="Note"/>
    <w:basedOn w:val="BodyText"/>
    <w:rsid w:val="002B2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7C8"/>
    <w:pPr>
      <w:framePr w:wrap="auto" w:hAnchor="text" w:y="6049"/>
    </w:pPr>
    <w:rPr>
      <w:color w:val="000000"/>
      <w:sz w:val="40"/>
    </w:rPr>
  </w:style>
  <w:style w:type="paragraph" w:customStyle="1" w:styleId="TOCTitle">
    <w:name w:val="TOCTitle"/>
    <w:basedOn w:val="Heading1"/>
    <w:rsid w:val="002B27C8"/>
    <w:pPr>
      <w:spacing w:after="240"/>
      <w:jc w:val="center"/>
      <w:outlineLvl w:val="9"/>
    </w:pPr>
    <w:rPr>
      <w:caps/>
    </w:rPr>
  </w:style>
  <w:style w:type="paragraph" w:customStyle="1" w:styleId="Version">
    <w:name w:val="Version"/>
    <w:rsid w:val="002B2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7C8"/>
    <w:pPr>
      <w:keepNext w:val="0"/>
      <w:tabs>
        <w:tab w:val="right" w:pos="4176"/>
      </w:tabs>
      <w:ind w:left="198" w:hanging="198"/>
    </w:pPr>
    <w:rPr>
      <w:rFonts w:ascii="Garamond" w:hAnsi="Garamond"/>
    </w:rPr>
  </w:style>
  <w:style w:type="paragraph" w:styleId="IndexHeading">
    <w:name w:val="index heading"/>
    <w:basedOn w:val="Normal"/>
    <w:next w:val="Index1"/>
    <w:semiHidden/>
    <w:rsid w:val="002B27C8"/>
    <w:pPr>
      <w:spacing w:before="120" w:after="120"/>
    </w:pPr>
    <w:rPr>
      <w:rFonts w:ascii="Arial" w:hAnsi="Arial"/>
      <w:b/>
      <w:color w:val="918585"/>
      <w:sz w:val="24"/>
    </w:rPr>
  </w:style>
  <w:style w:type="paragraph" w:customStyle="1" w:styleId="Chapter">
    <w:name w:val="Chapter"/>
    <w:basedOn w:val="Normal"/>
    <w:rsid w:val="002B27C8"/>
    <w:pPr>
      <w:spacing w:before="240"/>
    </w:pPr>
    <w:rPr>
      <w:rFonts w:ascii="Times New Roman" w:hAnsi="Times New Roman"/>
      <w:smallCaps/>
      <w:spacing w:val="80"/>
      <w:sz w:val="28"/>
    </w:rPr>
  </w:style>
  <w:style w:type="paragraph" w:customStyle="1" w:styleId="InChapter">
    <w:name w:val="InChapter"/>
    <w:basedOn w:val="Heading3"/>
    <w:rsid w:val="002B27C8"/>
    <w:pPr>
      <w:spacing w:after="240"/>
      <w:outlineLvl w:val="9"/>
    </w:pPr>
    <w:rPr>
      <w:noProof/>
    </w:rPr>
  </w:style>
  <w:style w:type="paragraph" w:styleId="Index2">
    <w:name w:val="index 2"/>
    <w:basedOn w:val="Normal"/>
    <w:next w:val="Normal"/>
    <w:semiHidden/>
    <w:rsid w:val="002B27C8"/>
    <w:pPr>
      <w:tabs>
        <w:tab w:val="right" w:pos="4176"/>
      </w:tabs>
      <w:ind w:left="568" w:hanging="284"/>
    </w:pPr>
    <w:rPr>
      <w:rFonts w:ascii="Garamond" w:hAnsi="Garamond"/>
    </w:rPr>
  </w:style>
  <w:style w:type="paragraph" w:customStyle="1" w:styleId="Byline">
    <w:name w:val="Byline"/>
    <w:rsid w:val="002B2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7C8"/>
    <w:pPr>
      <w:tabs>
        <w:tab w:val="clear" w:pos="3600"/>
        <w:tab w:val="clear" w:pos="3958"/>
      </w:tabs>
      <w:jc w:val="right"/>
    </w:pPr>
  </w:style>
  <w:style w:type="paragraph" w:styleId="Caption">
    <w:name w:val="caption"/>
    <w:basedOn w:val="BodyText"/>
    <w:next w:val="Normal"/>
    <w:qFormat/>
    <w:rsid w:val="002B27C8"/>
    <w:pPr>
      <w:framePr w:w="2268" w:hSpace="181" w:vSpace="181" w:wrap="around" w:vAnchor="text" w:hAnchor="page" w:x="1135" w:y="285" w:anchorLock="1"/>
    </w:pPr>
    <w:rPr>
      <w:i/>
    </w:rPr>
  </w:style>
  <w:style w:type="paragraph" w:customStyle="1" w:styleId="MiniTOCTitle">
    <w:name w:val="MiniTOCTitle"/>
    <w:basedOn w:val="Heading4"/>
    <w:rsid w:val="002B27C8"/>
    <w:pPr>
      <w:spacing w:before="240"/>
      <w:outlineLvl w:val="9"/>
    </w:pPr>
    <w:rPr>
      <w:noProof/>
      <w:sz w:val="24"/>
    </w:rPr>
  </w:style>
  <w:style w:type="paragraph" w:customStyle="1" w:styleId="MiniTOCItem">
    <w:name w:val="MiniTOCItem"/>
    <w:basedOn w:val="ListBullet"/>
    <w:rsid w:val="002B27C8"/>
    <w:pPr>
      <w:numPr>
        <w:numId w:val="0"/>
      </w:numPr>
      <w:tabs>
        <w:tab w:val="right" w:leader="dot" w:pos="6521"/>
      </w:tabs>
      <w:spacing w:before="0" w:after="0"/>
    </w:pPr>
  </w:style>
  <w:style w:type="paragraph" w:customStyle="1" w:styleId="TOFTitle">
    <w:name w:val="TOFTitle"/>
    <w:basedOn w:val="TOCTitle"/>
    <w:rsid w:val="002B27C8"/>
  </w:style>
  <w:style w:type="paragraph" w:styleId="TableofFigures">
    <w:name w:val="table of figures"/>
    <w:basedOn w:val="Normal"/>
    <w:next w:val="Normal"/>
    <w:semiHidden/>
    <w:rsid w:val="002B27C8"/>
    <w:pPr>
      <w:tabs>
        <w:tab w:val="right" w:leader="dot" w:pos="9072"/>
      </w:tabs>
      <w:ind w:left="970" w:hanging="403"/>
    </w:pPr>
    <w:rPr>
      <w:rFonts w:ascii="Times New Roman" w:hAnsi="Times New Roman"/>
      <w:b/>
    </w:rPr>
  </w:style>
  <w:style w:type="paragraph" w:styleId="ListNumber">
    <w:name w:val="List Number"/>
    <w:basedOn w:val="List"/>
    <w:rsid w:val="002B27C8"/>
    <w:pPr>
      <w:numPr>
        <w:numId w:val="11"/>
      </w:numPr>
    </w:pPr>
  </w:style>
  <w:style w:type="character" w:customStyle="1" w:styleId="WingdingSymbols">
    <w:name w:val="Wingding Symbols"/>
    <w:rsid w:val="002B27C8"/>
    <w:rPr>
      <w:rFonts w:ascii="Wingdings" w:hAnsi="Wingdings"/>
    </w:rPr>
  </w:style>
  <w:style w:type="paragraph" w:customStyle="1" w:styleId="TableHeading">
    <w:name w:val="Table Heading"/>
    <w:basedOn w:val="HeadingBase"/>
    <w:rsid w:val="002B27C8"/>
    <w:pPr>
      <w:keepLines/>
      <w:pBdr>
        <w:bottom w:val="single" w:sz="6" w:space="1" w:color="918585"/>
      </w:pBdr>
      <w:spacing w:before="240"/>
    </w:pPr>
  </w:style>
  <w:style w:type="character" w:customStyle="1" w:styleId="HotSpot">
    <w:name w:val="HotSpot"/>
    <w:rsid w:val="002B27C8"/>
    <w:rPr>
      <w:color w:val="0033CC"/>
      <w:u w:val="none"/>
    </w:rPr>
  </w:style>
  <w:style w:type="paragraph" w:customStyle="1" w:styleId="BodyTextRight">
    <w:name w:val="Body Text Right"/>
    <w:basedOn w:val="BodyText"/>
    <w:rsid w:val="002B27C8"/>
    <w:pPr>
      <w:spacing w:before="0" w:after="0"/>
      <w:jc w:val="right"/>
    </w:pPr>
  </w:style>
  <w:style w:type="paragraph" w:styleId="Index3">
    <w:name w:val="index 3"/>
    <w:basedOn w:val="ListNumber2"/>
    <w:next w:val="Normal"/>
    <w:semiHidden/>
    <w:rsid w:val="002B27C8"/>
    <w:pPr>
      <w:numPr>
        <w:numId w:val="0"/>
      </w:numPr>
      <w:tabs>
        <w:tab w:val="right" w:leader="dot" w:pos="4176"/>
      </w:tabs>
    </w:pPr>
  </w:style>
  <w:style w:type="paragraph" w:styleId="ListNumber2">
    <w:name w:val="List Number 2"/>
    <w:basedOn w:val="List2"/>
    <w:rsid w:val="002B27C8"/>
    <w:pPr>
      <w:numPr>
        <w:numId w:val="10"/>
      </w:numPr>
      <w:tabs>
        <w:tab w:val="clear" w:pos="1060"/>
      </w:tabs>
    </w:pPr>
  </w:style>
  <w:style w:type="paragraph" w:customStyle="1" w:styleId="MarginNote">
    <w:name w:val="Margin Note"/>
    <w:basedOn w:val="BodyText"/>
    <w:rsid w:val="002B2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7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7C8"/>
    <w:rPr>
      <w:sz w:val="32"/>
    </w:rPr>
  </w:style>
  <w:style w:type="paragraph" w:customStyle="1" w:styleId="HeadingProcedure">
    <w:name w:val="Heading Procedure"/>
    <w:basedOn w:val="HeadingBase"/>
    <w:next w:val="Normal"/>
    <w:rsid w:val="002B27C8"/>
    <w:pPr>
      <w:tabs>
        <w:tab w:val="left" w:pos="0"/>
      </w:tabs>
      <w:spacing w:before="120" w:after="60"/>
    </w:pPr>
    <w:rPr>
      <w:i/>
      <w:color w:val="918585"/>
      <w:sz w:val="22"/>
    </w:rPr>
  </w:style>
  <w:style w:type="paragraph" w:customStyle="1" w:styleId="TableBodyText">
    <w:name w:val="Table Body Text"/>
    <w:basedOn w:val="BodyText"/>
    <w:rsid w:val="002B27C8"/>
    <w:pPr>
      <w:spacing w:before="60" w:after="60"/>
    </w:pPr>
  </w:style>
  <w:style w:type="paragraph" w:styleId="ListContinue">
    <w:name w:val="List Continue"/>
    <w:basedOn w:val="List"/>
    <w:rsid w:val="002B27C8"/>
    <w:pPr>
      <w:ind w:firstLine="0"/>
    </w:pPr>
  </w:style>
  <w:style w:type="paragraph" w:customStyle="1" w:styleId="ListNote">
    <w:name w:val="List Note"/>
    <w:basedOn w:val="List"/>
    <w:rsid w:val="002B27C8"/>
    <w:pPr>
      <w:pBdr>
        <w:top w:val="single" w:sz="6" w:space="2" w:color="918585"/>
        <w:bottom w:val="single" w:sz="6" w:space="2" w:color="918585"/>
      </w:pBdr>
      <w:tabs>
        <w:tab w:val="left" w:pos="1021"/>
      </w:tabs>
      <w:ind w:firstLine="0"/>
    </w:pPr>
  </w:style>
  <w:style w:type="paragraph" w:customStyle="1" w:styleId="Warning">
    <w:name w:val="Warning"/>
    <w:basedOn w:val="BodyText"/>
    <w:rsid w:val="002B27C8"/>
    <w:pPr>
      <w:shd w:val="clear" w:color="auto" w:fill="D9D9D9"/>
      <w:tabs>
        <w:tab w:val="left" w:pos="992"/>
      </w:tabs>
      <w:ind w:left="119" w:right="119"/>
    </w:pPr>
    <w:rPr>
      <w:sz w:val="20"/>
    </w:rPr>
  </w:style>
  <w:style w:type="paragraph" w:customStyle="1" w:styleId="MarginIcons">
    <w:name w:val="Margin Icons"/>
    <w:basedOn w:val="BodyText"/>
    <w:rsid w:val="002B2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7C8"/>
    <w:rPr>
      <w:rFonts w:ascii="Courier New" w:hAnsi="Courier New"/>
    </w:rPr>
  </w:style>
  <w:style w:type="paragraph" w:customStyle="1" w:styleId="NoteBullet">
    <w:name w:val="Note Bullet"/>
    <w:basedOn w:val="Note"/>
    <w:rsid w:val="002B27C8"/>
    <w:pPr>
      <w:tabs>
        <w:tab w:val="clear" w:pos="680"/>
      </w:tabs>
      <w:spacing w:before="60" w:after="60"/>
    </w:pPr>
  </w:style>
  <w:style w:type="paragraph" w:customStyle="1" w:styleId="SubHeading2">
    <w:name w:val="SubHeading2"/>
    <w:basedOn w:val="HeadingBase"/>
    <w:rsid w:val="002B27C8"/>
    <w:pPr>
      <w:spacing w:before="240" w:after="60"/>
    </w:pPr>
    <w:rPr>
      <w:sz w:val="20"/>
    </w:rPr>
  </w:style>
  <w:style w:type="paragraph" w:customStyle="1" w:styleId="SubHeading1">
    <w:name w:val="SubHeading1"/>
    <w:basedOn w:val="HeadingBase"/>
    <w:rsid w:val="002B27C8"/>
    <w:pPr>
      <w:spacing w:before="240" w:after="60"/>
    </w:pPr>
    <w:rPr>
      <w:color w:val="918585"/>
      <w:sz w:val="22"/>
    </w:rPr>
  </w:style>
  <w:style w:type="paragraph" w:customStyle="1" w:styleId="SideHeading">
    <w:name w:val="Side Heading"/>
    <w:basedOn w:val="HeadingBase"/>
    <w:rsid w:val="002B2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7C8"/>
    <w:pPr>
      <w:numPr>
        <w:numId w:val="12"/>
      </w:numPr>
    </w:pPr>
  </w:style>
  <w:style w:type="paragraph" w:styleId="PlainText">
    <w:name w:val="Plain Text"/>
    <w:basedOn w:val="Normal"/>
    <w:link w:val="PlainTextChar"/>
    <w:rsid w:val="002B27C8"/>
    <w:rPr>
      <w:sz w:val="20"/>
    </w:rPr>
  </w:style>
  <w:style w:type="character" w:customStyle="1" w:styleId="PlainTextChar">
    <w:name w:val="Plain Text Char"/>
    <w:basedOn w:val="DefaultParagraphFont"/>
    <w:link w:val="PlainText"/>
    <w:rsid w:val="002B27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27C8"/>
    <w:rPr>
      <w:b/>
      <w:smallCaps/>
    </w:rPr>
  </w:style>
  <w:style w:type="paragraph" w:customStyle="1" w:styleId="TableListNumber">
    <w:name w:val="Table List Number"/>
    <w:basedOn w:val="ListNumber"/>
    <w:rsid w:val="002B27C8"/>
    <w:pPr>
      <w:numPr>
        <w:numId w:val="0"/>
      </w:numPr>
    </w:pPr>
  </w:style>
  <w:style w:type="paragraph" w:styleId="TOC4">
    <w:name w:val="toc 4"/>
    <w:basedOn w:val="TOCBase"/>
    <w:next w:val="Normal"/>
    <w:semiHidden/>
    <w:rsid w:val="002B27C8"/>
    <w:pPr>
      <w:tabs>
        <w:tab w:val="right" w:leader="dot" w:pos="9071"/>
      </w:tabs>
      <w:ind w:left="1701"/>
    </w:pPr>
  </w:style>
  <w:style w:type="paragraph" w:customStyle="1" w:styleId="ListAlpha">
    <w:name w:val="List Alpha"/>
    <w:basedOn w:val="List"/>
    <w:rsid w:val="002B27C8"/>
    <w:pPr>
      <w:numPr>
        <w:numId w:val="9"/>
      </w:numPr>
    </w:pPr>
  </w:style>
  <w:style w:type="paragraph" w:customStyle="1" w:styleId="ListAlpha2">
    <w:name w:val="List Alpha 2"/>
    <w:basedOn w:val="List2"/>
    <w:rsid w:val="002B27C8"/>
    <w:pPr>
      <w:numPr>
        <w:numId w:val="8"/>
      </w:numPr>
    </w:pPr>
  </w:style>
  <w:style w:type="paragraph" w:styleId="List2">
    <w:name w:val="List 2"/>
    <w:basedOn w:val="BodyText"/>
    <w:rsid w:val="002B27C8"/>
    <w:pPr>
      <w:tabs>
        <w:tab w:val="left" w:pos="680"/>
      </w:tabs>
      <w:spacing w:before="60" w:after="60"/>
      <w:ind w:left="680" w:hanging="340"/>
    </w:pPr>
  </w:style>
  <w:style w:type="paragraph" w:styleId="List3">
    <w:name w:val="List 3"/>
    <w:basedOn w:val="BodyText"/>
    <w:rsid w:val="002B27C8"/>
    <w:pPr>
      <w:tabs>
        <w:tab w:val="left" w:pos="1021"/>
      </w:tabs>
      <w:spacing w:before="60" w:after="60"/>
      <w:ind w:left="1020" w:hanging="340"/>
    </w:pPr>
  </w:style>
  <w:style w:type="paragraph" w:styleId="List4">
    <w:name w:val="List 4"/>
    <w:basedOn w:val="BodyText"/>
    <w:rsid w:val="002B27C8"/>
    <w:pPr>
      <w:tabs>
        <w:tab w:val="left" w:pos="1361"/>
      </w:tabs>
      <w:spacing w:before="60" w:after="60"/>
      <w:ind w:left="1361" w:hanging="340"/>
    </w:pPr>
  </w:style>
  <w:style w:type="paragraph" w:styleId="List5">
    <w:name w:val="List 5"/>
    <w:basedOn w:val="BodyText"/>
    <w:rsid w:val="002B27C8"/>
    <w:pPr>
      <w:tabs>
        <w:tab w:val="left" w:pos="1701"/>
      </w:tabs>
      <w:spacing w:before="60" w:after="60"/>
      <w:ind w:left="1701" w:hanging="340"/>
    </w:pPr>
  </w:style>
  <w:style w:type="paragraph" w:styleId="ListBullet3">
    <w:name w:val="List Bullet 3"/>
    <w:basedOn w:val="List3"/>
    <w:rsid w:val="002B27C8"/>
    <w:pPr>
      <w:numPr>
        <w:numId w:val="15"/>
      </w:numPr>
      <w:tabs>
        <w:tab w:val="clear" w:pos="1021"/>
      </w:tabs>
      <w:ind w:left="1037" w:hanging="357"/>
    </w:pPr>
  </w:style>
  <w:style w:type="paragraph" w:styleId="ListBullet4">
    <w:name w:val="List Bullet 4"/>
    <w:basedOn w:val="List4"/>
    <w:rsid w:val="002B27C8"/>
    <w:pPr>
      <w:numPr>
        <w:numId w:val="3"/>
      </w:numPr>
    </w:pPr>
  </w:style>
  <w:style w:type="paragraph" w:styleId="ListBullet5">
    <w:name w:val="List Bullet 5"/>
    <w:basedOn w:val="List5"/>
    <w:rsid w:val="002B27C8"/>
    <w:pPr>
      <w:numPr>
        <w:numId w:val="4"/>
      </w:numPr>
    </w:pPr>
  </w:style>
  <w:style w:type="paragraph" w:styleId="ListContinue2">
    <w:name w:val="List Continue 2"/>
    <w:basedOn w:val="List2"/>
    <w:rsid w:val="002B27C8"/>
    <w:pPr>
      <w:ind w:firstLine="0"/>
    </w:pPr>
  </w:style>
  <w:style w:type="paragraph" w:styleId="ListContinue3">
    <w:name w:val="List Continue 3"/>
    <w:basedOn w:val="List3"/>
    <w:rsid w:val="002B27C8"/>
    <w:pPr>
      <w:ind w:left="1021" w:firstLine="0"/>
    </w:pPr>
  </w:style>
  <w:style w:type="paragraph" w:styleId="ListContinue4">
    <w:name w:val="List Continue 4"/>
    <w:basedOn w:val="List4"/>
    <w:rsid w:val="002B27C8"/>
    <w:pPr>
      <w:ind w:firstLine="0"/>
    </w:pPr>
  </w:style>
  <w:style w:type="paragraph" w:styleId="ListContinue5">
    <w:name w:val="List Continue 5"/>
    <w:basedOn w:val="List5"/>
    <w:rsid w:val="002B27C8"/>
    <w:pPr>
      <w:ind w:firstLine="0"/>
    </w:pPr>
  </w:style>
  <w:style w:type="paragraph" w:styleId="ListNumber3">
    <w:name w:val="List Number 3"/>
    <w:basedOn w:val="List3"/>
    <w:rsid w:val="002B27C8"/>
    <w:pPr>
      <w:numPr>
        <w:numId w:val="5"/>
      </w:numPr>
    </w:pPr>
  </w:style>
  <w:style w:type="paragraph" w:styleId="ListNumber4">
    <w:name w:val="List Number 4"/>
    <w:basedOn w:val="List4"/>
    <w:rsid w:val="002B27C8"/>
    <w:pPr>
      <w:numPr>
        <w:numId w:val="6"/>
      </w:numPr>
    </w:pPr>
  </w:style>
  <w:style w:type="paragraph" w:styleId="ListNumber5">
    <w:name w:val="List Number 5"/>
    <w:basedOn w:val="List5"/>
    <w:rsid w:val="002B27C8"/>
    <w:pPr>
      <w:numPr>
        <w:numId w:val="7"/>
      </w:numPr>
    </w:pPr>
  </w:style>
  <w:style w:type="paragraph" w:styleId="BlockText">
    <w:name w:val="Block Text"/>
    <w:basedOn w:val="Normal"/>
    <w:rsid w:val="002B27C8"/>
    <w:pPr>
      <w:spacing w:after="120"/>
      <w:ind w:left="1440" w:right="1440"/>
    </w:pPr>
  </w:style>
  <w:style w:type="character" w:customStyle="1" w:styleId="Subscript">
    <w:name w:val="Subscript"/>
    <w:basedOn w:val="DefaultParagraphFont"/>
    <w:rsid w:val="002B27C8"/>
    <w:rPr>
      <w:sz w:val="16"/>
      <w:vertAlign w:val="subscript"/>
    </w:rPr>
  </w:style>
  <w:style w:type="character" w:customStyle="1" w:styleId="Superscript">
    <w:name w:val="Superscript"/>
    <w:basedOn w:val="DefaultParagraphFont"/>
    <w:rsid w:val="002B27C8"/>
    <w:rPr>
      <w:sz w:val="16"/>
      <w:vertAlign w:val="superscript"/>
    </w:rPr>
  </w:style>
  <w:style w:type="character" w:customStyle="1" w:styleId="Symbols">
    <w:name w:val="Symbols"/>
    <w:basedOn w:val="DefaultParagraphFont"/>
    <w:rsid w:val="002B27C8"/>
    <w:rPr>
      <w:rFonts w:ascii="Symbol" w:hAnsi="Symbol"/>
    </w:rPr>
  </w:style>
  <w:style w:type="character" w:customStyle="1" w:styleId="MenuOptions">
    <w:name w:val="Menu Options"/>
    <w:basedOn w:val="DefaultParagraphFont"/>
    <w:rsid w:val="002B27C8"/>
    <w:rPr>
      <w:rFonts w:ascii="Arial Narrow" w:hAnsi="Arial Narrow"/>
      <w:smallCaps/>
    </w:rPr>
  </w:style>
  <w:style w:type="character" w:customStyle="1" w:styleId="Buttons">
    <w:name w:val="Buttons"/>
    <w:basedOn w:val="DefaultParagraphFont"/>
    <w:rsid w:val="002B27C8"/>
    <w:rPr>
      <w:b/>
    </w:rPr>
  </w:style>
  <w:style w:type="character" w:customStyle="1" w:styleId="Underlined">
    <w:name w:val="Underlined"/>
    <w:basedOn w:val="DefaultParagraphFont"/>
    <w:rsid w:val="002B27C8"/>
    <w:rPr>
      <w:u w:val="single"/>
    </w:rPr>
  </w:style>
  <w:style w:type="paragraph" w:customStyle="1" w:styleId="TableBodyTextRight">
    <w:name w:val="Table Body Text Right"/>
    <w:basedOn w:val="TableBodyText"/>
    <w:rsid w:val="002B27C8"/>
    <w:pPr>
      <w:widowControl w:val="0"/>
      <w:autoSpaceDE w:val="0"/>
      <w:autoSpaceDN w:val="0"/>
      <w:adjustRightInd w:val="0"/>
      <w:jc w:val="right"/>
    </w:pPr>
    <w:rPr>
      <w:rFonts w:cs="Arial"/>
      <w:szCs w:val="18"/>
    </w:rPr>
  </w:style>
  <w:style w:type="paragraph" w:customStyle="1" w:styleId="CopyrightText">
    <w:name w:val="Copyright Text"/>
    <w:basedOn w:val="BodyText"/>
    <w:rsid w:val="002B27C8"/>
    <w:rPr>
      <w:sz w:val="18"/>
    </w:rPr>
  </w:style>
  <w:style w:type="paragraph" w:customStyle="1" w:styleId="BodySmallRight">
    <w:name w:val="Body Small Right"/>
    <w:basedOn w:val="BodyTextRight"/>
    <w:rsid w:val="002B27C8"/>
    <w:rPr>
      <w:sz w:val="18"/>
      <w:szCs w:val="18"/>
    </w:rPr>
  </w:style>
  <w:style w:type="paragraph" w:customStyle="1" w:styleId="MarginEdition">
    <w:name w:val="Margin Edition"/>
    <w:basedOn w:val="MarginNote"/>
    <w:rsid w:val="002B27C8"/>
    <w:pPr>
      <w:spacing w:before="0" w:after="0"/>
    </w:pPr>
    <w:rPr>
      <w:rFonts w:ascii="Times New Roman" w:hAnsi="Times New Roman"/>
      <w:color w:val="999999"/>
    </w:rPr>
  </w:style>
  <w:style w:type="paragraph" w:customStyle="1" w:styleId="Spacer">
    <w:name w:val="Spacer"/>
    <w:basedOn w:val="Normal"/>
    <w:rsid w:val="002B27C8"/>
    <w:rPr>
      <w:sz w:val="2"/>
      <w:szCs w:val="2"/>
    </w:rPr>
  </w:style>
  <w:style w:type="character" w:customStyle="1" w:styleId="Small">
    <w:name w:val="Small"/>
    <w:basedOn w:val="DefaultParagraphFont"/>
    <w:rsid w:val="002B27C8"/>
    <w:rPr>
      <w:sz w:val="16"/>
    </w:rPr>
  </w:style>
  <w:style w:type="paragraph" w:customStyle="1" w:styleId="WideTable">
    <w:name w:val="Wide Table"/>
    <w:basedOn w:val="Normal"/>
    <w:rsid w:val="002B27C8"/>
    <w:pPr>
      <w:ind w:left="-1418"/>
    </w:pPr>
    <w:rPr>
      <w:sz w:val="2"/>
      <w:szCs w:val="2"/>
    </w:rPr>
  </w:style>
  <w:style w:type="character" w:styleId="PageNumber">
    <w:name w:val="page number"/>
    <w:basedOn w:val="DefaultParagraphFont"/>
    <w:rsid w:val="002B27C8"/>
  </w:style>
  <w:style w:type="paragraph" w:styleId="Quote">
    <w:name w:val="Quote"/>
    <w:basedOn w:val="Heading1"/>
    <w:link w:val="QuoteChar"/>
    <w:qFormat/>
    <w:rsid w:val="002B27C8"/>
    <w:rPr>
      <w:b w:val="0"/>
      <w:sz w:val="72"/>
      <w:szCs w:val="72"/>
      <w:lang w:val="en-NZ"/>
    </w:rPr>
  </w:style>
  <w:style w:type="character" w:customStyle="1" w:styleId="QuoteChar">
    <w:name w:val="Quote Char"/>
    <w:basedOn w:val="DefaultParagraphFont"/>
    <w:link w:val="Quote"/>
    <w:rsid w:val="002B2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7C8"/>
    <w:pPr>
      <w:pageBreakBefore/>
    </w:pPr>
  </w:style>
  <w:style w:type="paragraph" w:customStyle="1" w:styleId="Border">
    <w:name w:val="Border"/>
    <w:basedOn w:val="Normal"/>
    <w:qFormat/>
    <w:rsid w:val="002B2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7C8"/>
    <w:rPr>
      <w:b/>
      <w:bCs/>
      <w:i/>
      <w:iCs/>
      <w:color w:val="auto"/>
    </w:rPr>
  </w:style>
  <w:style w:type="paragraph" w:styleId="IntenseQuote">
    <w:name w:val="Intense Quote"/>
    <w:basedOn w:val="Normal"/>
    <w:next w:val="Normal"/>
    <w:link w:val="IntenseQuoteChar"/>
    <w:uiPriority w:val="30"/>
    <w:qFormat/>
    <w:rsid w:val="002B2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7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27C8"/>
    <w:rPr>
      <w:smallCaps/>
      <w:color w:val="auto"/>
      <w:u w:val="single"/>
    </w:rPr>
  </w:style>
  <w:style w:type="character" w:styleId="IntenseReference">
    <w:name w:val="Intense Reference"/>
    <w:basedOn w:val="DefaultParagraphFont"/>
    <w:uiPriority w:val="32"/>
    <w:qFormat/>
    <w:rsid w:val="002B27C8"/>
    <w:rPr>
      <w:b/>
      <w:bCs/>
      <w:smallCaps/>
      <w:color w:val="auto"/>
      <w:spacing w:val="5"/>
      <w:u w:val="single"/>
    </w:rPr>
  </w:style>
  <w:style w:type="paragraph" w:customStyle="1" w:styleId="2ColumnHeading">
    <w:name w:val="2Column Heading"/>
    <w:basedOn w:val="BodyText"/>
    <w:qFormat/>
    <w:rsid w:val="002B27C8"/>
    <w:pPr>
      <w:spacing w:after="60"/>
      <w:ind w:left="-2268"/>
    </w:pPr>
    <w:rPr>
      <w:b/>
    </w:rPr>
  </w:style>
  <w:style w:type="paragraph" w:customStyle="1" w:styleId="Heading1TOC">
    <w:name w:val="Heading1 TOC"/>
    <w:basedOn w:val="Normal"/>
    <w:qFormat/>
    <w:rsid w:val="002B27C8"/>
    <w:pPr>
      <w:spacing w:before="240" w:after="120"/>
    </w:pPr>
    <w:rPr>
      <w:rFonts w:ascii="Times New Roman" w:hAnsi="Times New Roman"/>
      <w:b/>
      <w:sz w:val="32"/>
    </w:rPr>
  </w:style>
  <w:style w:type="paragraph" w:customStyle="1" w:styleId="Heading2TOC">
    <w:name w:val="Heading2 TOC"/>
    <w:basedOn w:val="Normal"/>
    <w:qFormat/>
    <w:rsid w:val="002B27C8"/>
    <w:pPr>
      <w:spacing w:before="240" w:after="60"/>
    </w:pPr>
    <w:rPr>
      <w:rFonts w:ascii="Times New Roman" w:hAnsi="Times New Roman"/>
      <w:b/>
      <w:sz w:val="28"/>
    </w:rPr>
  </w:style>
  <w:style w:type="character" w:customStyle="1" w:styleId="Underline">
    <w:name w:val="Underline"/>
    <w:basedOn w:val="DefaultParagraphFont"/>
    <w:qFormat/>
    <w:rsid w:val="002B27C8"/>
    <w:rPr>
      <w:u w:val="single"/>
    </w:rPr>
  </w:style>
  <w:style w:type="character" w:customStyle="1" w:styleId="BoldandItalics">
    <w:name w:val="Bold and Italics"/>
    <w:qFormat/>
    <w:rsid w:val="002B27C8"/>
    <w:rPr>
      <w:b/>
      <w:i/>
      <w:u w:val="none"/>
    </w:rPr>
  </w:style>
  <w:style w:type="paragraph" w:styleId="BalloonText">
    <w:name w:val="Balloon Text"/>
    <w:basedOn w:val="Normal"/>
    <w:link w:val="BalloonTextChar"/>
    <w:rsid w:val="002B27C8"/>
    <w:rPr>
      <w:rFonts w:ascii="Tahoma" w:hAnsi="Tahoma" w:cs="Tahoma"/>
      <w:sz w:val="16"/>
      <w:szCs w:val="16"/>
    </w:rPr>
  </w:style>
  <w:style w:type="character" w:customStyle="1" w:styleId="BalloonTextChar">
    <w:name w:val="Balloon Text Char"/>
    <w:basedOn w:val="DefaultParagraphFont"/>
    <w:link w:val="BalloonText"/>
    <w:rsid w:val="002B27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7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1485</Words>
  <Characters>9355</Characters>
  <Application>Microsoft Office Word</Application>
  <DocSecurity>0</DocSecurity>
  <Lines>352</Lines>
  <Paragraphs>193</Paragraphs>
  <ScaleCrop>false</ScaleCrop>
  <Company>Author-it Software Corporation Ltd.</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HLTAYV406C Provide ayurvedic relaxation massage treatment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2012-05-26T16:49:00Z</dcterms:created>
  <dcterms:modified xsi:type="dcterms:W3CDTF">2012-05-26T16:49:00Z</dcterms:modified>
</cp:coreProperties>
</file>