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D5C" w:rsidP="00293D5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HLTART404B Install and maintain augmentative and alternative communication (AAC) devices</w:t>
      </w:r>
      <w:r>
        <w:fldChar w:fldCharType="end"/>
      </w:r>
    </w:p>
    <w:p w:rsidR="00293D5C" w:rsidP="00293D5C">
      <w:pPr>
        <w:pStyle w:val="Version"/>
        <w:sectPr w:rsidSect="00C83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6EF" w:rsidP="00C836EF">
      <w:pPr>
        <w:pStyle w:val="SuperHeading"/>
      </w:pPr>
      <w:r w:rsidRPr="00C836EF">
        <w:t>HLTART404B Install and maintain augmentative and alternative communication (AAC) devices</w:t>
      </w:r>
    </w:p>
    <w:p w:rsidR="00000000" w:rsidRPr="00C836EF" w:rsidP="00C836EF">
      <w:pPr>
        <w:pStyle w:val="Heading1"/>
      </w:pPr>
      <w:bookmarkStart w:id="1" w:name="O_271032"/>
      <w:bookmarkEnd w:id="1"/>
      <w:r w:rsidRPr="00C836EF">
        <w:t>Modification History</w:t>
      </w:r>
    </w:p>
    <w:p w:rsidR="00000000" w:rsidRPr="00C836EF" w:rsidP="00C836EF">
      <w:pPr>
        <w:pStyle w:val="BodyText"/>
      </w:pPr>
      <w:r w:rsidRPr="00C836EF">
        <w:t>Not Applicable</w:t>
      </w:r>
    </w:p>
    <w:p w:rsidR="00000000" w:rsidRPr="00C836EF" w:rsidP="00C836EF">
      <w:pPr>
        <w:pStyle w:val="AllowPageBreak"/>
      </w:pPr>
    </w:p>
    <w:p w:rsidR="00000000" w:rsidRPr="00C836EF" w:rsidP="00C836EF">
      <w:pPr>
        <w:pStyle w:val="Heading1"/>
      </w:pPr>
      <w:bookmarkStart w:id="2" w:name="O_205386"/>
      <w:bookmarkEnd w:id="2"/>
      <w:r w:rsidRPr="00C836EF">
        <w:t>Unit Des</w:t>
      </w:r>
      <w:r w:rsidRPr="00C836EF">
        <w:t>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5"/>
        <w:gridCol w:w="5221"/>
      </w:tblGrid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SpecialBold"/>
              </w:rPr>
              <w:t>Descriptor</w:t>
            </w: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  <w:r w:rsidRPr="00C836EF">
              <w:t>This unit of competency describes the skills and knowledge required to install and maintain augmentative and alternative communication devices using a therapist's prescription</w:t>
            </w:r>
          </w:p>
        </w:tc>
      </w:tr>
    </w:tbl>
    <w:p w:rsidR="00293D5C" w:rsidP="00C836EF">
      <w:pPr>
        <w:pStyle w:val="BodyText"/>
      </w:pPr>
    </w:p>
    <w:p w:rsidR="00293D5C" w:rsidP="00C836EF">
      <w:pPr>
        <w:pStyle w:val="BodyText"/>
      </w:pPr>
    </w:p>
    <w:p w:rsidR="00000000" w:rsidRPr="00C836EF" w:rsidP="00C836EF">
      <w:pPr>
        <w:pStyle w:val="Heading1"/>
      </w:pPr>
      <w:bookmarkStart w:id="3" w:name="O_205388"/>
      <w:bookmarkEnd w:id="3"/>
      <w:r w:rsidRPr="00C836E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SpecialBold"/>
              </w:rPr>
              <w:t>Application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  <w:r w:rsidRPr="00C836EF">
              <w:t>This unit applies to workers within a rehabilitative environment requiring a broad knowledge base in assistive technology and the ability to apply solutions to a defined range of typical problems</w:t>
            </w:r>
          </w:p>
        </w:tc>
      </w:tr>
    </w:tbl>
    <w:p w:rsidR="00293D5C" w:rsidP="00C836EF">
      <w:pPr>
        <w:pStyle w:val="BodyText"/>
      </w:pPr>
    </w:p>
    <w:p w:rsidR="00293D5C" w:rsidP="00C836EF">
      <w:pPr>
        <w:pStyle w:val="BodyText"/>
      </w:pPr>
    </w:p>
    <w:p w:rsidR="00000000" w:rsidRPr="00C836EF" w:rsidP="00C836EF">
      <w:pPr>
        <w:pStyle w:val="Heading1"/>
      </w:pPr>
      <w:bookmarkStart w:id="4" w:name="O_279292"/>
      <w:bookmarkEnd w:id="4"/>
      <w:r w:rsidRPr="00C836EF">
        <w:t>Licensing/Regulatory Information</w:t>
      </w:r>
    </w:p>
    <w:p w:rsidR="00000000" w:rsidRPr="00C836EF" w:rsidP="00C836EF">
      <w:pPr>
        <w:pStyle w:val="BodyText"/>
      </w:pPr>
      <w:r w:rsidRPr="00C836EF">
        <w:t>Not A</w:t>
      </w:r>
      <w:r w:rsidRPr="00C836EF">
        <w:t>pplicable</w:t>
      </w:r>
    </w:p>
    <w:p w:rsidR="00000000" w:rsidRPr="00C836EF" w:rsidP="00C836EF">
      <w:pPr>
        <w:pStyle w:val="AllowPageBreak"/>
      </w:pPr>
    </w:p>
    <w:p w:rsidR="00000000" w:rsidRPr="00C836EF" w:rsidP="00C836EF">
      <w:pPr>
        <w:pStyle w:val="Heading1"/>
      </w:pPr>
      <w:bookmarkStart w:id="5" w:name="O_284048"/>
      <w:bookmarkEnd w:id="5"/>
      <w:r w:rsidRPr="00C836EF">
        <w:t>Pre-Requisites</w:t>
      </w:r>
    </w:p>
    <w:p w:rsidR="00000000" w:rsidRPr="00C836EF" w:rsidP="00C836EF">
      <w:pPr>
        <w:pStyle w:val="BodyText"/>
      </w:pPr>
      <w:r w:rsidRPr="00C836EF">
        <w:t>Not Applicable</w:t>
      </w:r>
    </w:p>
    <w:p w:rsidR="00000000" w:rsidRPr="00C836EF" w:rsidP="00C836EF">
      <w:pPr>
        <w:pStyle w:val="AllowPageBreak"/>
      </w:pPr>
    </w:p>
    <w:p w:rsidR="00000000" w:rsidRPr="00C836EF" w:rsidP="00C836EF">
      <w:pPr>
        <w:pStyle w:val="Heading1"/>
      </w:pPr>
      <w:bookmarkStart w:id="6" w:name="O_205387"/>
      <w:bookmarkEnd w:id="6"/>
      <w:r w:rsidRPr="00C836E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  <w:r w:rsidRPr="00C836EF">
              <w:t>This unit contains Employability Skills</w:t>
            </w:r>
          </w:p>
        </w:tc>
      </w:tr>
    </w:tbl>
    <w:p w:rsidR="00293D5C" w:rsidP="00C836EF">
      <w:pPr>
        <w:pStyle w:val="BodyText"/>
      </w:pPr>
    </w:p>
    <w:p w:rsidR="00293D5C" w:rsidP="00C836EF">
      <w:pPr>
        <w:pStyle w:val="BodyText"/>
      </w:pPr>
    </w:p>
    <w:p w:rsidR="00000000" w:rsidRPr="00C836EF" w:rsidP="00C836EF">
      <w:pPr>
        <w:pStyle w:val="Heading1"/>
      </w:pPr>
      <w:bookmarkStart w:id="7" w:name="O_289078"/>
      <w:bookmarkEnd w:id="7"/>
      <w:r w:rsidRPr="00C836E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  <w:r w:rsidRPr="00C836EF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C836EF" w:rsidP="00C836EF">
      <w:pPr>
        <w:pStyle w:val="BodyText"/>
      </w:pPr>
    </w:p>
    <w:p w:rsidR="00000000" w:rsidRPr="00C836EF" w:rsidP="00C836EF">
      <w:pPr>
        <w:pStyle w:val="AllowPageBreak"/>
      </w:pPr>
    </w:p>
    <w:p w:rsidR="00000000" w:rsidRPr="00C836EF" w:rsidP="00C836EF">
      <w:pPr>
        <w:pStyle w:val="Heading1"/>
      </w:pPr>
      <w:bookmarkStart w:id="8" w:name="O_235745"/>
      <w:bookmarkEnd w:id="8"/>
      <w:r w:rsidRPr="00C836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  <w:r w:rsidRPr="00C836E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SpecialBold"/>
              </w:rPr>
              <w:t>PERFORMANCE CRITERIA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List"/>
              <w:rPr>
                <w:lang w:val="en-NZ"/>
              </w:rPr>
            </w:pPr>
            <w:r w:rsidRPr="00C836EF">
              <w:t>1.</w:t>
            </w:r>
            <w:r w:rsidRPr="00C836EF">
              <w:tab/>
              <w:t>Determine the client's communication aid requirements using a Therapist's prescription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  <w:r w:rsidRPr="00C836EF">
              <w:t>1.1</w:t>
            </w:r>
            <w:r w:rsidRPr="00C836EF">
              <w:tab/>
              <w:t xml:space="preserve">Using the Therapist's </w:t>
            </w:r>
            <w:r w:rsidRPr="00C836EF">
              <w:rPr>
                <w:rStyle w:val="Emphasis"/>
              </w:rPr>
              <w:t>prescription</w:t>
            </w:r>
            <w:r w:rsidRPr="00C836EF">
              <w:t xml:space="preserve"> confirm that all required information has been provided</w:t>
            </w:r>
          </w:p>
          <w:p w:rsidR="00000000" w:rsidRPr="00C836EF" w:rsidP="00C836EF">
            <w:pPr>
              <w:pStyle w:val="BodyText"/>
            </w:pPr>
            <w:r w:rsidRPr="00C836EF">
              <w:t>1.2</w:t>
            </w:r>
            <w:r w:rsidRPr="00C836EF">
              <w:tab/>
              <w:t>Dis</w:t>
            </w:r>
            <w:r w:rsidRPr="00C836EF">
              <w:t xml:space="preserve">cuss requirements with client and where possible the relevant </w:t>
            </w:r>
            <w:r w:rsidRPr="00C836EF">
              <w:rPr>
                <w:rStyle w:val="Emphasis"/>
              </w:rPr>
              <w:t>health professional</w:t>
            </w:r>
          </w:p>
          <w:p w:rsidR="00000000" w:rsidRPr="00C836EF" w:rsidP="00C836EF">
            <w:pPr>
              <w:pStyle w:val="BodyText"/>
            </w:pPr>
            <w:r w:rsidRPr="00C836EF">
              <w:t>1.3</w:t>
            </w:r>
            <w:r w:rsidRPr="00C836EF">
              <w:tab/>
              <w:t>Ensure familiarity with software setups for commonly used assistive technology systems</w:t>
            </w:r>
          </w:p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t>1.4</w:t>
            </w:r>
            <w:r w:rsidRPr="00C836EF">
              <w:tab/>
              <w:t>Ensure familiarity with hardware/firmware setups for commonly used assistive te</w:t>
            </w:r>
            <w:r w:rsidRPr="00C836EF">
              <w:t>chnology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List"/>
              <w:rPr>
                <w:lang w:val="en-NZ"/>
              </w:rPr>
            </w:pPr>
            <w:r w:rsidRPr="00C836EF">
              <w:t>2.</w:t>
            </w:r>
            <w:r w:rsidRPr="00C836EF">
              <w:tab/>
              <w:t>Select communication aid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  <w:r w:rsidRPr="00C836EF">
              <w:t>2.1</w:t>
            </w:r>
            <w:r w:rsidRPr="00C836EF">
              <w:tab/>
              <w:t xml:space="preserve">Use </w:t>
            </w:r>
            <w:r w:rsidRPr="00C836EF">
              <w:rPr>
                <w:rStyle w:val="Emphasis"/>
              </w:rPr>
              <w:t>approved selection criteria</w:t>
            </w:r>
            <w:r w:rsidRPr="00C836EF">
              <w:t xml:space="preserve"> to select </w:t>
            </w:r>
            <w:r w:rsidRPr="00C836EF">
              <w:rPr>
                <w:rStyle w:val="Emphasis"/>
              </w:rPr>
              <w:t>communication aid</w:t>
            </w:r>
          </w:p>
          <w:p w:rsidR="00000000" w:rsidRPr="00C836EF" w:rsidP="00C836EF">
            <w:pPr>
              <w:pStyle w:val="BodyText"/>
            </w:pPr>
            <w:r w:rsidRPr="00C836EF">
              <w:t>2.2</w:t>
            </w:r>
            <w:r w:rsidRPr="00C836EF">
              <w:tab/>
              <w:t xml:space="preserve">Manufacture and/or modify </w:t>
            </w:r>
            <w:r w:rsidRPr="00C836EF">
              <w:rPr>
                <w:rStyle w:val="Emphasis"/>
              </w:rPr>
              <w:t>communication aid</w:t>
            </w:r>
            <w:r w:rsidRPr="00C836EF">
              <w:t xml:space="preserve"> to meet client requirements</w:t>
            </w:r>
          </w:p>
          <w:p w:rsidR="00000000" w:rsidRPr="00C836EF" w:rsidP="00C836EF">
            <w:pPr>
              <w:pStyle w:val="BodyText"/>
            </w:pPr>
            <w:r w:rsidRPr="00C836EF">
              <w:t>2.3</w:t>
            </w:r>
            <w:r w:rsidRPr="00C836EF">
              <w:tab/>
              <w:t xml:space="preserve">Assess </w:t>
            </w:r>
            <w:r w:rsidRPr="00C836EF">
              <w:rPr>
                <w:rStyle w:val="Emphasis"/>
              </w:rPr>
              <w:t>communication aid</w:t>
            </w:r>
            <w:r w:rsidRPr="00C836EF">
              <w:t xml:space="preserve"> for </w:t>
            </w:r>
            <w:r w:rsidRPr="00C836EF">
              <w:rPr>
                <w:rStyle w:val="Emphasis"/>
              </w:rPr>
              <w:t>operational competency</w:t>
            </w:r>
          </w:p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t>2.4</w:t>
            </w:r>
            <w:r w:rsidRPr="00C836EF">
              <w:tab/>
            </w:r>
            <w:r w:rsidRPr="00C836EF">
              <w:t xml:space="preserve">Document specifications for </w:t>
            </w:r>
            <w:r w:rsidRPr="00C836EF">
              <w:rPr>
                <w:rStyle w:val="Emphasis"/>
              </w:rPr>
              <w:t>modification</w:t>
            </w:r>
            <w:r w:rsidRPr="00C836EF">
              <w:t xml:space="preserve">, </w:t>
            </w:r>
            <w:r w:rsidRPr="00C836EF">
              <w:rPr>
                <w:rStyle w:val="Emphasis"/>
              </w:rPr>
              <w:t>installation and maintenance</w:t>
            </w:r>
            <w:r w:rsidRPr="00C836EF">
              <w:t xml:space="preserve">  in accordance with  organisation policies and procedures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List"/>
              <w:rPr>
                <w:lang w:val="en-NZ"/>
              </w:rPr>
            </w:pPr>
            <w:r w:rsidRPr="00C836EF">
              <w:t>3.</w:t>
            </w:r>
            <w:r w:rsidRPr="00C836EF">
              <w:tab/>
              <w:t>Install communication aid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  <w:r w:rsidRPr="00C836EF">
              <w:t>3.1</w:t>
            </w:r>
            <w:r w:rsidRPr="00C836EF">
              <w:tab/>
              <w:t>Select appropriate materials and/or components for the installation and/or modification of</w:t>
            </w:r>
            <w:r w:rsidRPr="00C836EF">
              <w:t xml:space="preserve"> the </w:t>
            </w:r>
            <w:r w:rsidRPr="00C836EF">
              <w:rPr>
                <w:rStyle w:val="Emphasis"/>
              </w:rPr>
              <w:t>communication aid</w:t>
            </w:r>
          </w:p>
          <w:p w:rsidR="00000000" w:rsidRPr="00C836EF" w:rsidP="00C836EF">
            <w:pPr>
              <w:pStyle w:val="BodyText"/>
            </w:pPr>
            <w:r w:rsidRPr="00C836EF">
              <w:t>3.2</w:t>
            </w:r>
            <w:r w:rsidRPr="00C836EF">
              <w:tab/>
              <w:t xml:space="preserve">Install </w:t>
            </w:r>
            <w:r w:rsidRPr="00C836EF">
              <w:rPr>
                <w:rStyle w:val="Emphasis"/>
              </w:rPr>
              <w:t>communication aid</w:t>
            </w:r>
            <w:r w:rsidRPr="00C836EF">
              <w:t xml:space="preserve"> </w:t>
            </w:r>
            <w:r w:rsidRPr="00C836EF">
              <w:rPr>
                <w:rStyle w:val="Emphasis"/>
              </w:rPr>
              <w:t>using hand tools</w:t>
            </w:r>
            <w:r w:rsidRPr="00C836EF">
              <w:t xml:space="preserve"> and/or machinery in accordance with occupational health and safety requirements, relevant standards and manufacturers' specifications.</w:t>
            </w:r>
          </w:p>
          <w:p w:rsidR="00000000" w:rsidRPr="00C836EF" w:rsidP="00C836EF">
            <w:pPr>
              <w:pStyle w:val="BodyText"/>
            </w:pPr>
            <w:r w:rsidRPr="00C836EF">
              <w:t>3.3</w:t>
            </w:r>
            <w:r w:rsidRPr="00C836EF">
              <w:tab/>
              <w:t xml:space="preserve">Arrange to trial the </w:t>
            </w:r>
            <w:r w:rsidRPr="00C836EF">
              <w:rPr>
                <w:rStyle w:val="Emphasis"/>
              </w:rPr>
              <w:t>communication aid</w:t>
            </w:r>
            <w:r w:rsidRPr="00C836EF">
              <w:t xml:space="preserve"> with the</w:t>
            </w:r>
            <w:r w:rsidRPr="00C836EF">
              <w:t xml:space="preserve"> client in accordance with organisation policies and procedures</w:t>
            </w:r>
          </w:p>
          <w:p w:rsidR="00000000" w:rsidRPr="00C836EF" w:rsidP="00C836EF">
            <w:pPr>
              <w:pStyle w:val="BodyText"/>
            </w:pPr>
            <w:r w:rsidRPr="00C836EF">
              <w:t>3.4</w:t>
            </w:r>
            <w:r w:rsidRPr="00C836EF">
              <w:tab/>
              <w:t xml:space="preserve">Program the </w:t>
            </w:r>
            <w:r w:rsidRPr="00C836EF">
              <w:rPr>
                <w:rStyle w:val="Emphasis"/>
              </w:rPr>
              <w:t>communication aid</w:t>
            </w:r>
            <w:r w:rsidRPr="00C836EF">
              <w:t xml:space="preserve"> to client's requirements in consultation with therapist and according to manufacturer's instructions</w:t>
            </w:r>
          </w:p>
          <w:p w:rsidR="00000000" w:rsidRPr="00C836EF" w:rsidP="00C836EF">
            <w:pPr>
              <w:pStyle w:val="BodyText"/>
            </w:pPr>
            <w:r w:rsidRPr="00C836EF">
              <w:t>3.5</w:t>
            </w:r>
            <w:r w:rsidRPr="00C836EF">
              <w:tab/>
              <w:t>Mount the aid using appropriate supports.</w:t>
            </w:r>
          </w:p>
          <w:p w:rsidR="00000000" w:rsidRPr="00C836EF" w:rsidP="00C836EF">
            <w:pPr>
              <w:pStyle w:val="BodyText"/>
            </w:pPr>
            <w:r w:rsidRPr="00C836EF">
              <w:t>3.6</w:t>
            </w:r>
            <w:r w:rsidRPr="00C836EF">
              <w:tab/>
              <w:t>Provide</w:t>
            </w:r>
            <w:r w:rsidRPr="00C836EF">
              <w:t xml:space="preserve"> power supply adaptations</w:t>
            </w:r>
          </w:p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t>3.7</w:t>
            </w:r>
            <w:r w:rsidRPr="00C836EF">
              <w:tab/>
              <w:t>Give client clear and precise information about proper use, maintenance and function of the device and/or its modifications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List"/>
              <w:rPr>
                <w:lang w:val="en-NZ"/>
              </w:rPr>
            </w:pPr>
            <w:r w:rsidRPr="00C836EF">
              <w:t>4.</w:t>
            </w:r>
            <w:r w:rsidRPr="00C836EF">
              <w:tab/>
              <w:t>Maintain communication devices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  <w:r w:rsidRPr="00C836EF">
              <w:t>4.1</w:t>
            </w:r>
            <w:r w:rsidRPr="00C836EF">
              <w:tab/>
              <w:t xml:space="preserve">Diagnose </w:t>
            </w:r>
            <w:r w:rsidRPr="00C836EF">
              <w:rPr>
                <w:rStyle w:val="Emphasis"/>
              </w:rPr>
              <w:t>communication aid</w:t>
            </w:r>
            <w:r w:rsidRPr="00C836EF">
              <w:t xml:space="preserve"> and computer faults at user level</w:t>
            </w:r>
          </w:p>
          <w:p w:rsidR="00000000" w:rsidRPr="00C836EF" w:rsidP="00C836EF">
            <w:pPr>
              <w:pStyle w:val="BodyText"/>
            </w:pPr>
            <w:r w:rsidRPr="00C836EF">
              <w:t>4.2</w:t>
            </w:r>
            <w:r w:rsidRPr="00C836EF">
              <w:tab/>
              <w:t>Diagnose AAC device faults using appropriate diagnostic tools</w:t>
            </w:r>
          </w:p>
          <w:p w:rsidR="00000000" w:rsidRPr="00C836EF" w:rsidP="00C836EF">
            <w:pPr>
              <w:pStyle w:val="BodyText"/>
            </w:pPr>
            <w:r w:rsidRPr="00C836EF">
              <w:t>4.3</w:t>
            </w:r>
            <w:r w:rsidRPr="00C836EF">
              <w:tab/>
              <w:t>Identify AAC system faults and rectify at a module level</w:t>
            </w:r>
          </w:p>
        </w:tc>
      </w:tr>
    </w:tbl>
    <w:p w:rsidR="00293D5C" w:rsidP="00C836EF">
      <w:pPr>
        <w:pStyle w:val="BodyText"/>
      </w:pPr>
    </w:p>
    <w:p w:rsidR="00293D5C" w:rsidP="00C836EF">
      <w:pPr>
        <w:pStyle w:val="BodyText"/>
      </w:pPr>
    </w:p>
    <w:p w:rsidR="00000000" w:rsidRPr="00C836EF" w:rsidP="00C836EF">
      <w:pPr>
        <w:pStyle w:val="Heading1"/>
      </w:pPr>
      <w:bookmarkStart w:id="9" w:name="O_259695"/>
      <w:bookmarkEnd w:id="9"/>
      <w:r w:rsidRPr="00C836E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SpecialBold"/>
              </w:rPr>
              <w:t>REQUIRED SKILLS AND KNOWLEDGE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t>This describes the essential skills and knowledge and their level required for this unit.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  <w:r w:rsidRPr="00C836EF">
              <w:rPr>
                <w:rStyle w:val="Emphasis"/>
              </w:rPr>
              <w:t>Essential knowledge</w:t>
            </w:r>
            <w:r w:rsidRPr="00C836EF">
              <w:t>:</w:t>
            </w:r>
          </w:p>
          <w:p w:rsidR="00000000" w:rsidRPr="00C836EF" w:rsidP="00C836EF">
            <w:pPr>
              <w:pStyle w:val="BodyText"/>
            </w:pPr>
            <w:r w:rsidRPr="00C836EF">
              <w:t>The candidate must be able to demonstrate essential knowledge required to effectively do the task outlined in elements and performance criteri</w:t>
            </w:r>
            <w:r w:rsidRPr="00C836EF">
              <w:t>a of this unit, manage the task and manage contingencies in the context of the identified work role</w:t>
            </w:r>
          </w:p>
          <w:p w:rsidR="00000000" w:rsidRPr="00C836EF" w:rsidP="00C836EF">
            <w:pPr>
              <w:pStyle w:val="BodyText"/>
            </w:pPr>
            <w:r w:rsidRPr="00C836EF">
              <w:t>This includes knowledge of:</w:t>
            </w:r>
          </w:p>
          <w:p w:rsidR="00000000" w:rsidRPr="00C836EF" w:rsidP="00C836EF">
            <w:pPr>
              <w:pStyle w:val="ListBullet"/>
            </w:pPr>
            <w:r w:rsidRPr="00C836EF">
              <w:t>AAC device standards, terminology and troubleshooting requirements</w:t>
            </w:r>
          </w:p>
          <w:p w:rsidR="00000000" w:rsidRPr="00C836EF" w:rsidP="00C836EF">
            <w:pPr>
              <w:pStyle w:val="ListBullet"/>
            </w:pPr>
            <w:r w:rsidRPr="00C836EF">
              <w:t>Appropriate practices to ensure efficient use of resources</w:t>
            </w:r>
          </w:p>
          <w:p w:rsidR="00000000" w:rsidRPr="00C836EF" w:rsidP="00C836EF">
            <w:pPr>
              <w:pStyle w:val="ListBullet"/>
            </w:pPr>
            <w:r w:rsidRPr="00C836EF">
              <w:t>In</w:t>
            </w:r>
            <w:r w:rsidRPr="00C836EF">
              <w:t>stallation requirements of commercially available AAC devices</w:t>
            </w:r>
          </w:p>
          <w:p w:rsidR="00000000" w:rsidRPr="00C836EF" w:rsidP="00C836EF">
            <w:pPr>
              <w:pStyle w:val="ListBullet"/>
            </w:pPr>
            <w:r w:rsidRPr="00C836EF">
              <w:t>Prevention of electrical overload in powered wheelchair circuitry</w:t>
            </w:r>
          </w:p>
          <w:p w:rsidR="00000000" w:rsidRPr="00C836EF" w:rsidP="00C836EF">
            <w:pPr>
              <w:pStyle w:val="ListBullet"/>
            </w:pPr>
            <w:r w:rsidRPr="00C836EF">
              <w:t>Procedures to install an appropriate AAC device</w:t>
            </w:r>
          </w:p>
          <w:p w:rsidR="00000000" w:rsidRPr="00C836EF" w:rsidP="00C836EF">
            <w:pPr>
              <w:pStyle w:val="ListBullet"/>
            </w:pPr>
            <w:r w:rsidRPr="00C836EF">
              <w:t>Safety and environmental aspects of relevant organisation activities</w:t>
            </w:r>
          </w:p>
          <w:p w:rsidR="00000000" w:rsidRPr="00C836EF" w:rsidP="00C836EF">
            <w:pPr>
              <w:pStyle w:val="ListBullet"/>
            </w:pPr>
            <w:r w:rsidRPr="00C836EF">
              <w:t xml:space="preserve">Workplace procedures, recording and documentation processes </w:t>
            </w:r>
          </w:p>
          <w:p w:rsidR="00000000" w:rsidRPr="00C836EF" w:rsidP="00C836EF">
            <w:pPr>
              <w:pStyle w:val="ListBullet"/>
            </w:pPr>
            <w:r w:rsidRPr="00C836EF">
              <w:t>Awareness of relevant standards, regulatory requirements, legislation and codes of practice</w:t>
            </w:r>
          </w:p>
          <w:p w:rsidR="00000000" w:rsidRPr="00C836EF" w:rsidP="00C836EF">
            <w:pPr>
              <w:pStyle w:val="ListBullet"/>
            </w:pPr>
            <w:r w:rsidRPr="00C836EF">
              <w:t>Awareness of funding policies</w:t>
            </w:r>
          </w:p>
          <w:p w:rsidR="00000000" w:rsidRPr="00C836EF" w:rsidP="00C836EF">
            <w:pPr>
              <w:pStyle w:val="ListBullet"/>
            </w:pPr>
            <w:r w:rsidRPr="00C836EF">
              <w:t>Awareness of appropriate range and application of input devices</w:t>
            </w:r>
          </w:p>
          <w:p w:rsidR="00000000" w:rsidRPr="00C836EF" w:rsidP="00C836EF">
            <w:pPr>
              <w:pStyle w:val="ListBullet"/>
            </w:pPr>
            <w:r w:rsidRPr="00C836EF">
              <w:t>Awareness</w:t>
            </w:r>
            <w:r w:rsidRPr="00C836EF">
              <w:t xml:space="preserve"> of the roles other practitioners in the field and in related fields</w:t>
            </w:r>
          </w:p>
          <w:p w:rsidR="00000000" w:rsidP="00C836EF">
            <w:pPr>
              <w:pStyle w:val="ListBullet"/>
              <w:rPr>
                <w:lang w:val="en-NZ"/>
              </w:rPr>
            </w:pPr>
            <w:r w:rsidRPr="00C836EF">
              <w:t>Awareness of risks of electrical fires in powered wheelchairs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  <w:r w:rsidRPr="00C836EF">
              <w:rPr>
                <w:rStyle w:val="Emphasis"/>
              </w:rPr>
              <w:t>Essential skills</w:t>
            </w:r>
            <w:r w:rsidRPr="00C836EF">
              <w:t>:</w:t>
            </w:r>
          </w:p>
          <w:p w:rsidR="00000000" w:rsidRPr="00C836EF" w:rsidP="00C836EF">
            <w:pPr>
              <w:pStyle w:val="BodyText"/>
            </w:pPr>
            <w:r w:rsidRPr="00C836EF">
              <w:t>It is critical that the candidate demonstrate the ability to:</w:t>
            </w:r>
          </w:p>
          <w:p w:rsidR="00000000" w:rsidRPr="00C836EF" w:rsidP="00C836EF">
            <w:pPr>
              <w:pStyle w:val="ListBullet"/>
            </w:pPr>
            <w:r w:rsidRPr="00C836EF">
              <w:t>Communicate effectively with clients and o</w:t>
            </w:r>
            <w:r w:rsidRPr="00C836EF">
              <w:t>ther relevant people</w:t>
            </w:r>
          </w:p>
          <w:p w:rsidR="00000000" w:rsidRPr="00C836EF" w:rsidP="00C836EF">
            <w:pPr>
              <w:pStyle w:val="ListBullet"/>
            </w:pPr>
            <w:r w:rsidRPr="00C836EF">
              <w:t>Evaluate, problem solve and address a variety of commercially available AAC device mounting and installation problems</w:t>
            </w:r>
          </w:p>
          <w:p w:rsidR="00000000" w:rsidRPr="00C836EF" w:rsidP="00C836EF">
            <w:pPr>
              <w:pStyle w:val="ListBullet"/>
            </w:pPr>
            <w:r w:rsidRPr="00C836EF">
              <w:t>Identify AAC faults and rectify at a module level</w:t>
            </w:r>
          </w:p>
          <w:p w:rsidR="00000000" w:rsidRPr="00C836EF" w:rsidP="00C836EF">
            <w:pPr>
              <w:pStyle w:val="ListBullet"/>
            </w:pPr>
            <w:r w:rsidRPr="00C836EF">
              <w:t>Identify design or performance problems and bring them to the atten</w:t>
            </w:r>
            <w:r w:rsidRPr="00C836EF">
              <w:t>tion of the appropriate person</w:t>
            </w:r>
          </w:p>
          <w:p w:rsidR="00000000" w:rsidRPr="00C836EF" w:rsidP="00C836EF">
            <w:pPr>
              <w:pStyle w:val="ListBullet"/>
            </w:pPr>
            <w:r w:rsidRPr="00C836EF">
              <w:t>Maintain accurate records</w:t>
            </w:r>
          </w:p>
          <w:p w:rsidR="00000000" w:rsidRPr="00C836EF" w:rsidP="00C836EF">
            <w:pPr>
              <w:pStyle w:val="ListBullet"/>
            </w:pPr>
            <w:r w:rsidRPr="00C836EF">
              <w:t>Make mounting and installation adjustments</w:t>
            </w:r>
          </w:p>
          <w:p w:rsidR="00000000" w:rsidRPr="00C836EF" w:rsidP="00C836EF">
            <w:pPr>
              <w:pStyle w:val="ListBullet"/>
            </w:pPr>
            <w:r w:rsidRPr="00C836EF">
              <w:t>Manage time allocated for workload effectively</w:t>
            </w:r>
          </w:p>
          <w:p w:rsidR="00000000" w:rsidRPr="00C836EF" w:rsidP="00C836EF">
            <w:pPr>
              <w:pStyle w:val="ListBullet"/>
            </w:pPr>
            <w:r w:rsidRPr="00C836EF">
              <w:t>Measure fundamental angles, masses and lengths</w:t>
            </w:r>
          </w:p>
          <w:p w:rsidR="00000000" w:rsidRPr="00C836EF" w:rsidP="00C836EF">
            <w:pPr>
              <w:pStyle w:val="ListBullet"/>
            </w:pPr>
            <w:r w:rsidRPr="00C836EF">
              <w:t>Mount AAC device as directed by the therapist</w:t>
            </w:r>
          </w:p>
          <w:p w:rsidR="00000000" w:rsidRPr="00C836EF" w:rsidP="00C836EF">
            <w:pPr>
              <w:pStyle w:val="ListBullet"/>
            </w:pPr>
            <w:r w:rsidRPr="00C836EF">
              <w:t>Read and make engineering drawings or sketches</w:t>
            </w:r>
          </w:p>
          <w:p w:rsidR="00000000" w:rsidRPr="00C836EF" w:rsidP="00C836EF">
            <w:pPr>
              <w:pStyle w:val="ListBullet"/>
            </w:pPr>
            <w:r w:rsidRPr="00C836EF">
              <w:t>Select appropriate materials and techniques</w:t>
            </w:r>
          </w:p>
          <w:p w:rsidR="00000000" w:rsidRPr="00C836EF" w:rsidP="00C836EF">
            <w:pPr>
              <w:pStyle w:val="ListBullet"/>
            </w:pPr>
            <w:r w:rsidRPr="00C836EF">
              <w:t>Select/mount ACC mounting device in conjunction with the therapist or rehabilitation engineer</w:t>
            </w:r>
          </w:p>
          <w:p w:rsidR="00000000" w:rsidRPr="00C836EF" w:rsidP="00C836EF">
            <w:pPr>
              <w:pStyle w:val="ListBullet"/>
            </w:pPr>
            <w:r w:rsidRPr="00C836EF">
              <w:t>Use design skills in the appropriate selection of materials for mountin</w:t>
            </w:r>
            <w:r w:rsidRPr="00C836EF">
              <w:t>g system manufacture and/or modification</w:t>
            </w:r>
          </w:p>
          <w:p w:rsidR="00000000" w:rsidRPr="00C836EF" w:rsidP="00C836EF">
            <w:pPr>
              <w:pStyle w:val="ListBullet"/>
            </w:pPr>
            <w:r w:rsidRPr="00C836EF">
              <w:t>Use electrical/electronic measurement tools to diagnose external faults</w:t>
            </w:r>
          </w:p>
          <w:p w:rsidR="00000000" w:rsidRPr="00C836EF" w:rsidP="00C836EF">
            <w:pPr>
              <w:pStyle w:val="ListBullet"/>
            </w:pPr>
            <w:r w:rsidRPr="00C836EF">
              <w:t>Use hand tools and machinery to undertake adjustments and modifications as required</w:t>
            </w:r>
          </w:p>
          <w:p w:rsidR="00000000" w:rsidRPr="00C836EF" w:rsidP="00C836EF">
            <w:pPr>
              <w:pStyle w:val="BodyText"/>
            </w:pPr>
          </w:p>
          <w:p w:rsidR="00000000" w:rsidRPr="00C836EF" w:rsidP="00C836EF">
            <w:pPr>
              <w:pStyle w:val="BodyText"/>
            </w:pPr>
            <w:r w:rsidRPr="00C836EF">
              <w:t xml:space="preserve">In addition, the candidate must be able to effectively do </w:t>
            </w:r>
            <w:r w:rsidRPr="00C836EF">
              <w:t>the task outlined in elements and performance criteria of this unit, manage the task and manage contingencies in the context of the identified work role</w:t>
            </w:r>
          </w:p>
          <w:p w:rsidR="00000000" w:rsidRPr="00C836EF" w:rsidP="00C836EF">
            <w:pPr>
              <w:pStyle w:val="BodyText"/>
            </w:pPr>
            <w:r w:rsidRPr="00C836EF">
              <w:t>This includes the ability to:</w:t>
            </w:r>
          </w:p>
          <w:p w:rsidR="00000000" w:rsidRPr="00C836EF" w:rsidP="00C836EF">
            <w:pPr>
              <w:pStyle w:val="ListBullet"/>
            </w:pPr>
            <w:r w:rsidRPr="00C836EF">
              <w:t>Apply policies and procedures including reporting requirements</w:t>
            </w:r>
          </w:p>
          <w:p w:rsidR="00000000" w:rsidRPr="00C836EF" w:rsidP="00C836EF">
            <w:pPr>
              <w:pStyle w:val="ListBullet"/>
            </w:pPr>
            <w:r w:rsidRPr="00C836EF">
              <w:t>Communicat</w:t>
            </w:r>
            <w:r w:rsidRPr="00C836EF">
              <w:t>e and work effectively with work colleagues, associates and clients encompassing teamwork, client confidentiality</w:t>
            </w:r>
          </w:p>
          <w:p w:rsidR="00000000" w:rsidRPr="00C836EF" w:rsidP="00C836EF">
            <w:pPr>
              <w:pStyle w:val="ListBullet"/>
            </w:pPr>
            <w:r w:rsidRPr="00C836EF">
              <w:t>Communicate effectively with clients to give clear and precise information about proper use, maintenance and function of the device and/or its</w:t>
            </w:r>
            <w:r w:rsidRPr="00C836EF">
              <w:t xml:space="preserve"> modifications</w:t>
            </w:r>
          </w:p>
          <w:p w:rsidR="00000000" w:rsidRPr="00C836EF" w:rsidP="00C836EF">
            <w:pPr>
              <w:pStyle w:val="ListBullet"/>
            </w:pPr>
            <w:r w:rsidRPr="00C836EF">
              <w:t>Use literacy competence required to fulfil job requirements</w:t>
            </w:r>
          </w:p>
          <w:p w:rsidR="00000000" w:rsidRPr="00C836EF" w:rsidP="00C836EF">
            <w:pPr>
              <w:pStyle w:val="ListBullet"/>
            </w:pPr>
            <w:r w:rsidRPr="00C836EF">
              <w:t>Use oral communication skills required to fulfil job roles</w:t>
            </w:r>
          </w:p>
        </w:tc>
      </w:tr>
    </w:tbl>
    <w:p w:rsidR="00293D5C" w:rsidP="00C836EF">
      <w:pPr>
        <w:pStyle w:val="BodyText"/>
      </w:pPr>
    </w:p>
    <w:p w:rsidR="00293D5C" w:rsidP="00C836EF">
      <w:pPr>
        <w:pStyle w:val="BodyText"/>
      </w:pPr>
    </w:p>
    <w:p w:rsidR="00000000" w:rsidRPr="00C836EF" w:rsidP="00C836EF">
      <w:pPr>
        <w:pStyle w:val="Heading1"/>
      </w:pPr>
      <w:bookmarkStart w:id="10" w:name="O_243729"/>
      <w:bookmarkEnd w:id="10"/>
      <w:r w:rsidRPr="00C836E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SpecialBold"/>
              </w:rPr>
              <w:t>EVIDENCE GUIDE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t>The evidence guide provides advice on assessment and mus</w:t>
            </w:r>
            <w:r w:rsidRPr="00C836EF">
              <w:t>t be read in conjunction with the Performance Criteria, Required Skills and Knowledge, the Range Statement and the Assessment Guidelines for this Training Package.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Emphasis"/>
              </w:rPr>
              <w:t>Critical aspects for assessment and evidence required to demonstrate this competency un</w:t>
            </w:r>
            <w:r w:rsidRPr="00C836EF">
              <w:rPr>
                <w:rStyle w:val="Emphasis"/>
              </w:rPr>
              <w:t>it</w:t>
            </w:r>
            <w:r w:rsidRPr="00C836EF">
              <w:t xml:space="preserve">: </w:t>
            </w:r>
            <w:r w:rsidRPr="00C836EF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ListBullet"/>
            </w:pPr>
            <w:r w:rsidRPr="00C836EF">
              <w:t>The individual being assessed must provide evidence of specified essential knowledge as well as skills</w:t>
            </w:r>
          </w:p>
          <w:p w:rsidR="00000000" w:rsidRPr="00C836EF" w:rsidP="00C836EF">
            <w:pPr>
              <w:pStyle w:val="ListBullet"/>
            </w:pPr>
            <w:r w:rsidRPr="00C836EF">
              <w:t>Observation of workplace performance is essential for assessment of this unit</w:t>
            </w:r>
          </w:p>
          <w:p w:rsidR="00000000" w:rsidRPr="00C836EF" w:rsidP="00C836EF">
            <w:pPr>
              <w:pStyle w:val="ListBullet"/>
            </w:pPr>
            <w:r w:rsidRPr="00C836EF">
              <w:t>Consistency of performance should be demonstrated over the required range of situations relevant to the workplace</w:t>
            </w:r>
          </w:p>
          <w:p w:rsidR="00000000" w:rsidP="00C836EF">
            <w:pPr>
              <w:pStyle w:val="ListBullet"/>
              <w:rPr>
                <w:lang w:val="en-NZ"/>
              </w:rPr>
            </w:pPr>
            <w:r w:rsidRPr="00C836EF">
              <w:t>Where, for reasons of safety, space, or access to equipment and resources, assessment takes place away from the workplace, the assessment envi</w:t>
            </w:r>
            <w:r w:rsidRPr="00C836EF">
              <w:t>ronment should represent workplace conditions as closely as possible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Emphasis"/>
              </w:rPr>
              <w:t>Access and equity considerations</w:t>
            </w:r>
            <w:r w:rsidRPr="00C836E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ListBullet"/>
            </w:pPr>
            <w:r w:rsidRPr="00C836EF">
              <w:t>All workers in the health industry should be aware of access and equity issues in relation to their own area of work</w:t>
            </w:r>
          </w:p>
          <w:p w:rsidR="00000000" w:rsidRPr="00C836EF" w:rsidP="00C836EF">
            <w:pPr>
              <w:pStyle w:val="ListBullet"/>
            </w:pPr>
            <w:r w:rsidRPr="00C836EF">
              <w:t>All workers should develop their</w:t>
            </w:r>
            <w:r w:rsidRPr="00C836EF">
              <w:t xml:space="preserve"> ability to work in a culturally diverse environment </w:t>
            </w:r>
          </w:p>
          <w:p w:rsidR="00000000" w:rsidRPr="00C836EF" w:rsidP="00C836EF">
            <w:pPr>
              <w:pStyle w:val="ListBullet"/>
            </w:pPr>
            <w:r w:rsidRPr="00C836EF">
              <w:t xml:space="preserve">In recognition of particular health issues facing Aboriginal and Torres Strait Islander communities, workers should be aware of cultural, historical and current issues impacting on health of Aboriginal </w:t>
            </w:r>
            <w:r w:rsidRPr="00C836EF">
              <w:t>and Torres Strait Islander people</w:t>
            </w:r>
          </w:p>
          <w:p w:rsidR="00000000" w:rsidP="00C836EF">
            <w:pPr>
              <w:pStyle w:val="ListBullet"/>
              <w:rPr>
                <w:lang w:val="en-NZ"/>
              </w:rPr>
            </w:pPr>
            <w:r w:rsidRPr="00C836EF">
              <w:t>Assessors and trainers must take into account relevant access and equity issues, in particular relating to factors impacting on health of Aboriginal and/or Torres Strait Islander clients and communities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Emphasis"/>
              </w:rPr>
              <w:t xml:space="preserve">Context of and </w:t>
            </w:r>
            <w:r w:rsidRPr="00C836EF">
              <w:rPr>
                <w:rStyle w:val="Emphasis"/>
              </w:rPr>
              <w:t>specific resources for assessment</w:t>
            </w:r>
            <w:r w:rsidRPr="00C836EF">
              <w:t xml:space="preserve">: </w:t>
            </w:r>
            <w:r w:rsidRPr="00C836EF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ListBullet"/>
            </w:pPr>
            <w:r w:rsidRPr="00C836EF">
              <w:t>Assessment should replicate workplace conditions as far as possible</w:t>
            </w:r>
          </w:p>
          <w:p w:rsidR="00000000" w:rsidRPr="00C836EF" w:rsidP="00C836EF">
            <w:pPr>
              <w:pStyle w:val="ListBullet"/>
            </w:pPr>
            <w:r w:rsidRPr="00C836EF">
              <w:t>Simulations may be used to represent workplace conditions as closely as possible</w:t>
            </w:r>
          </w:p>
          <w:p w:rsidR="00000000" w:rsidRPr="00C836EF" w:rsidP="00C836EF">
            <w:pPr>
              <w:pStyle w:val="ListBullet"/>
            </w:pPr>
            <w:r w:rsidRPr="00C836EF">
              <w:t>Where, for reasons of safety, access to equipment and resources and space, assessment takes place away from the workplace, simulations should be used to represent workplace conditions as closely as possible</w:t>
            </w:r>
          </w:p>
          <w:p w:rsidR="00000000" w:rsidRPr="00C836EF" w:rsidP="00C836EF">
            <w:pPr>
              <w:pStyle w:val="ListBullet"/>
            </w:pPr>
            <w:r w:rsidRPr="00C836EF">
              <w:t>Resources essential for assessment include:</w:t>
            </w:r>
          </w:p>
          <w:p w:rsidR="00000000" w:rsidRPr="00C836EF" w:rsidP="00C836EF">
            <w:pPr>
              <w:pStyle w:val="ListBullet2"/>
            </w:pPr>
            <w:r w:rsidRPr="00C836EF">
              <w:t>Acce</w:t>
            </w:r>
            <w:r w:rsidRPr="00C836EF">
              <w:t>ss to appropriate workplace where assessment can occur</w:t>
            </w:r>
          </w:p>
          <w:p w:rsidR="00000000" w:rsidP="00C836EF">
            <w:pPr>
              <w:pStyle w:val="ListBullet2"/>
              <w:rPr>
                <w:lang w:val="en-NZ"/>
              </w:rPr>
            </w:pPr>
            <w:r w:rsidRPr="00C836EF">
              <w:t>Access to supporting departments and professions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Emphasis"/>
              </w:rPr>
              <w:t>Method of assessment</w:t>
            </w:r>
            <w:r w:rsidRPr="00C836EF"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ListBullet"/>
            </w:pPr>
            <w:r w:rsidRPr="00C836EF">
              <w:t xml:space="preserve">Observation in the work place </w:t>
            </w:r>
          </w:p>
          <w:p w:rsidR="00000000" w:rsidRPr="00C836EF" w:rsidP="00C836EF">
            <w:pPr>
              <w:pStyle w:val="ListBullet"/>
            </w:pPr>
            <w:r w:rsidRPr="00C836EF">
              <w:t>Written assignments/projects</w:t>
            </w:r>
          </w:p>
          <w:p w:rsidR="00000000" w:rsidRPr="00C836EF" w:rsidP="00C836EF">
            <w:pPr>
              <w:pStyle w:val="ListBullet"/>
            </w:pPr>
            <w:r w:rsidRPr="00C836EF">
              <w:t>Case study and scenario as a basis for discussion of issues and strategies to contribute to best practice.</w:t>
            </w:r>
          </w:p>
          <w:p w:rsidR="00000000" w:rsidRPr="00C836EF" w:rsidP="00C836EF">
            <w:pPr>
              <w:pStyle w:val="ListBullet"/>
            </w:pPr>
            <w:r w:rsidRPr="00C836EF">
              <w:t>Questioning</w:t>
            </w:r>
          </w:p>
          <w:p w:rsidR="00000000" w:rsidP="00C836EF">
            <w:pPr>
              <w:pStyle w:val="ListBullet"/>
              <w:rPr>
                <w:lang w:val="en-NZ"/>
              </w:rPr>
            </w:pPr>
            <w:r w:rsidRPr="00C836EF">
              <w:t>Role play simulation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Emphasis"/>
              </w:rPr>
              <w:t>Related units</w:t>
            </w:r>
            <w:r w:rsidRPr="00C836E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  <w:r w:rsidRPr="00C836EF">
              <w:t>The following units should be undertaken before or in conjunction with this unit:</w:t>
            </w:r>
          </w:p>
          <w:p w:rsidR="00000000" w:rsidRPr="00C836EF" w:rsidP="00C836EF">
            <w:pPr>
              <w:pStyle w:val="ListBullet"/>
            </w:pPr>
            <w:r w:rsidRPr="00C836EF">
              <w:t>MEM10002B Termi</w:t>
            </w:r>
            <w:r w:rsidRPr="00C836EF">
              <w:t>nate and connect electrical wiring</w:t>
            </w:r>
          </w:p>
          <w:p w:rsidR="00000000" w:rsidP="00C836EF">
            <w:pPr>
              <w:pStyle w:val="ListBullet"/>
              <w:rPr>
                <w:lang w:val="en-NZ"/>
              </w:rPr>
            </w:pPr>
            <w:r w:rsidRPr="00C836EF">
              <w:t>MEM18030B Diagnose and rectify low voltage electrical systems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</w:p>
        </w:tc>
      </w:tr>
    </w:tbl>
    <w:p w:rsidR="00293D5C" w:rsidP="00C836EF">
      <w:pPr>
        <w:pStyle w:val="BodyText"/>
      </w:pPr>
    </w:p>
    <w:p w:rsidR="00293D5C" w:rsidP="00C836EF">
      <w:pPr>
        <w:pStyle w:val="BodyText"/>
      </w:pPr>
    </w:p>
    <w:p w:rsidR="00000000" w:rsidRPr="00C836EF" w:rsidP="00C836EF">
      <w:pPr>
        <w:pStyle w:val="Heading1"/>
      </w:pPr>
      <w:bookmarkStart w:id="11" w:name="O_251712"/>
      <w:bookmarkEnd w:id="11"/>
      <w:r w:rsidRPr="00C836E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SpecialBold"/>
              </w:rPr>
              <w:t>RANGE STATEMENT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t>The Range Statement relates to the unit of competency as a whole.  It allows for different work environments and situations that may affect performance.  Add any essential operating conditions that may be present with training and assessment depending on t</w:t>
            </w:r>
            <w:r w:rsidRPr="00C836EF">
              <w:t>he work situation, needs of the candidate, accessibility of the item, and local industry and regional contexts.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Emphasis"/>
              </w:rPr>
              <w:t>A communication device may include</w:t>
            </w:r>
            <w:r w:rsidRPr="00C836E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ListBullet"/>
            </w:pPr>
            <w:r w:rsidRPr="00C836EF">
              <w:t>Human/Technology interface:</w:t>
            </w:r>
          </w:p>
          <w:p w:rsidR="00000000" w:rsidRPr="00C836EF" w:rsidP="00C836EF">
            <w:pPr>
              <w:pStyle w:val="ListBullet2"/>
            </w:pPr>
            <w:r w:rsidRPr="00C836EF">
              <w:t>Control interface (hardware by which the client may access the device</w:t>
            </w:r>
          </w:p>
          <w:p w:rsidR="00000000" w:rsidRPr="00C836EF" w:rsidP="00C836EF">
            <w:pPr>
              <w:pStyle w:val="ListBullet2"/>
            </w:pPr>
            <w:r w:rsidRPr="00C836EF">
              <w:t>Selection technique (interpretation of the access act)</w:t>
            </w:r>
          </w:p>
          <w:p w:rsidR="00000000" w:rsidRPr="00C836EF" w:rsidP="00C836EF">
            <w:pPr>
              <w:pStyle w:val="ListBullet2"/>
            </w:pPr>
            <w:r w:rsidRPr="00C836EF">
              <w:t>Selection method (direct or indirect coded access)</w:t>
            </w:r>
          </w:p>
          <w:p w:rsidR="00000000" w:rsidRPr="00C836EF" w:rsidP="00C836EF">
            <w:pPr>
              <w:pStyle w:val="ListBullet2"/>
            </w:pPr>
            <w:r w:rsidRPr="00C836EF">
              <w:t>Selection set (the language code)</w:t>
            </w:r>
          </w:p>
          <w:p w:rsidR="00000000" w:rsidRPr="00C836EF" w:rsidP="00C836EF">
            <w:pPr>
              <w:pStyle w:val="ListBullet2"/>
            </w:pPr>
            <w:r w:rsidRPr="00C836EF">
              <w:t>Users visual display</w:t>
            </w:r>
          </w:p>
          <w:p w:rsidR="00000000" w:rsidRPr="00C836EF" w:rsidP="00C836EF">
            <w:pPr>
              <w:pStyle w:val="ListBullet"/>
            </w:pPr>
            <w:r w:rsidRPr="00C836EF">
              <w:t>Processor:</w:t>
            </w:r>
          </w:p>
          <w:p w:rsidR="00000000" w:rsidRPr="00C836EF" w:rsidP="00C836EF">
            <w:pPr>
              <w:pStyle w:val="ListBullet2"/>
            </w:pPr>
            <w:r w:rsidRPr="00C836EF">
              <w:t>Rate enhancement and vocabulary expansion including codes, predication and levels</w:t>
            </w:r>
          </w:p>
          <w:p w:rsidR="00000000" w:rsidRPr="00C836EF" w:rsidP="00C836EF">
            <w:pPr>
              <w:pStyle w:val="ListBullet2"/>
            </w:pPr>
            <w:r w:rsidRPr="00C836EF">
              <w:t>V</w:t>
            </w:r>
            <w:r w:rsidRPr="00C836EF">
              <w:t>ocabulary storage</w:t>
            </w:r>
          </w:p>
          <w:p w:rsidR="00000000" w:rsidRPr="00C836EF" w:rsidP="00C836EF">
            <w:pPr>
              <w:pStyle w:val="ListBullet2"/>
            </w:pPr>
            <w:r w:rsidRPr="00C836EF">
              <w:t>Text editing</w:t>
            </w:r>
          </w:p>
          <w:p w:rsidR="00000000" w:rsidRPr="00C836EF" w:rsidP="00C836EF">
            <w:pPr>
              <w:pStyle w:val="ListBullet2"/>
            </w:pPr>
            <w:r w:rsidRPr="00C836EF">
              <w:t>Output control</w:t>
            </w:r>
          </w:p>
          <w:p w:rsidR="00000000" w:rsidRPr="00C836EF" w:rsidP="00C836EF">
            <w:pPr>
              <w:pStyle w:val="ListBullet"/>
            </w:pPr>
            <w:r w:rsidRPr="00C836EF">
              <w:t>Outputs including:</w:t>
            </w:r>
          </w:p>
          <w:p w:rsidR="00000000" w:rsidRPr="00C836EF" w:rsidP="00C836EF">
            <w:pPr>
              <w:pStyle w:val="ListBullet2"/>
            </w:pPr>
            <w:r w:rsidRPr="00C836EF">
              <w:t>To partner: visual, voice, print</w:t>
            </w:r>
          </w:p>
          <w:p w:rsidR="00000000" w:rsidRPr="00C836EF" w:rsidP="00C836EF">
            <w:pPr>
              <w:pStyle w:val="ListBullet2"/>
            </w:pPr>
            <w:r w:rsidRPr="00C836EF">
              <w:t>To external device: serial, parallel, USB</w:t>
            </w:r>
          </w:p>
          <w:p w:rsidR="00000000" w:rsidRPr="00C836EF" w:rsidP="00C836EF">
            <w:pPr>
              <w:pStyle w:val="ListBullet"/>
            </w:pPr>
            <w:r w:rsidRPr="00C836EF">
              <w:t>Physical construction:</w:t>
            </w:r>
          </w:p>
          <w:p w:rsidR="00000000" w:rsidRPr="00C836EF" w:rsidP="00C836EF">
            <w:pPr>
              <w:pStyle w:val="ListBullet"/>
            </w:pPr>
            <w:r w:rsidRPr="00C836EF">
              <w:t>Physical construction</w:t>
            </w:r>
          </w:p>
          <w:p w:rsidR="00000000" w:rsidRPr="00C836EF" w:rsidP="00C836EF">
            <w:pPr>
              <w:pStyle w:val="ListBullet2"/>
            </w:pPr>
            <w:r w:rsidRPr="00C836EF">
              <w:t>Size</w:t>
            </w:r>
          </w:p>
          <w:p w:rsidR="00000000" w:rsidRPr="00C836EF" w:rsidP="00C836EF">
            <w:pPr>
              <w:pStyle w:val="ListBullet2"/>
            </w:pPr>
            <w:r w:rsidRPr="00C836EF">
              <w:t>Portability</w:t>
            </w:r>
          </w:p>
          <w:p w:rsidR="00000000" w:rsidRPr="00C836EF" w:rsidP="00C836EF">
            <w:pPr>
              <w:pStyle w:val="ListBullet2"/>
            </w:pPr>
            <w:r w:rsidRPr="00C836EF">
              <w:t>Ease of mounting</w:t>
            </w:r>
          </w:p>
          <w:p w:rsidR="00000000" w:rsidP="00C836EF">
            <w:pPr>
              <w:pStyle w:val="ListBullet"/>
              <w:rPr>
                <w:lang w:val="en-NZ"/>
              </w:rPr>
            </w:pPr>
            <w:r w:rsidRPr="00C836EF">
              <w:t xml:space="preserve">Mounting hardware  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Emphasis"/>
              </w:rPr>
              <w:t>Appropriate health professionals may include</w:t>
            </w:r>
            <w:r w:rsidRPr="00C836E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ListBullet"/>
            </w:pPr>
            <w:r w:rsidRPr="00C836EF">
              <w:t>Rehabilitation engineer</w:t>
            </w:r>
          </w:p>
          <w:p w:rsidR="00000000" w:rsidRPr="00C836EF" w:rsidP="00C836EF">
            <w:pPr>
              <w:pStyle w:val="ListBullet"/>
            </w:pPr>
            <w:r w:rsidRPr="00C836EF">
              <w:t>Medical practitioner</w:t>
            </w:r>
          </w:p>
          <w:p w:rsidR="00000000" w:rsidRPr="00C836EF" w:rsidP="00C836EF">
            <w:pPr>
              <w:pStyle w:val="ListBullet"/>
            </w:pPr>
            <w:r w:rsidRPr="00C836EF">
              <w:t>Special education teacher</w:t>
            </w:r>
          </w:p>
          <w:p w:rsidR="00000000" w:rsidRPr="00C836EF" w:rsidP="00C836EF">
            <w:pPr>
              <w:pStyle w:val="ListBullet"/>
            </w:pPr>
            <w:r w:rsidRPr="00C836EF">
              <w:t>Speech pathologist</w:t>
            </w:r>
          </w:p>
          <w:p w:rsidR="00000000" w:rsidRPr="00C836EF" w:rsidP="00C836EF">
            <w:pPr>
              <w:pStyle w:val="ListBullet"/>
            </w:pPr>
            <w:r w:rsidRPr="00C836EF">
              <w:t>Occupational therapist</w:t>
            </w:r>
          </w:p>
          <w:p w:rsidR="00000000" w:rsidRPr="00C836EF" w:rsidP="00C836EF">
            <w:pPr>
              <w:pStyle w:val="ListBullet"/>
            </w:pPr>
            <w:r w:rsidRPr="00C836EF">
              <w:t>Social worker/psychologist</w:t>
            </w:r>
          </w:p>
          <w:p w:rsidR="00000000" w:rsidRPr="00C836EF" w:rsidP="00C836EF">
            <w:pPr>
              <w:pStyle w:val="ListBullet"/>
            </w:pPr>
            <w:r w:rsidRPr="00C836EF">
              <w:t>Orthotist</w:t>
            </w:r>
          </w:p>
          <w:p w:rsidR="00000000" w:rsidRPr="00C836EF" w:rsidP="00C836EF">
            <w:pPr>
              <w:pStyle w:val="ListBullet"/>
            </w:pPr>
            <w:r w:rsidRPr="00C836EF">
              <w:t>Physiotherapist</w:t>
            </w:r>
          </w:p>
          <w:p w:rsidR="00000000" w:rsidP="00C836EF">
            <w:pPr>
              <w:pStyle w:val="ListBullet"/>
              <w:rPr>
                <w:lang w:val="en-NZ"/>
              </w:rPr>
            </w:pPr>
            <w:r w:rsidRPr="00C836EF">
              <w:t>Prosthetist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Emphasis"/>
              </w:rPr>
              <w:t>Prescription information sou</w:t>
            </w:r>
            <w:r w:rsidRPr="00C836EF">
              <w:rPr>
                <w:rStyle w:val="Emphasis"/>
              </w:rPr>
              <w:t>rces may include</w:t>
            </w:r>
            <w:r w:rsidRPr="00C836E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ListBullet"/>
            </w:pPr>
            <w:r w:rsidRPr="00C836EF">
              <w:t>Speech pathology assessments</w:t>
            </w:r>
          </w:p>
          <w:p w:rsidR="00000000" w:rsidRPr="00C836EF" w:rsidP="00C836EF">
            <w:pPr>
              <w:pStyle w:val="ListBullet"/>
            </w:pPr>
            <w:r w:rsidRPr="00C836EF">
              <w:t>Occupational therapy assessment</w:t>
            </w:r>
          </w:p>
          <w:p w:rsidR="00000000" w:rsidRPr="00C836EF" w:rsidP="00C836EF">
            <w:pPr>
              <w:pStyle w:val="ListBullet"/>
            </w:pPr>
            <w:r w:rsidRPr="00C836EF">
              <w:t>Social work/psychology assessment</w:t>
            </w:r>
          </w:p>
          <w:p w:rsidR="00000000" w:rsidP="00C836EF">
            <w:pPr>
              <w:pStyle w:val="ListBullet"/>
              <w:rPr>
                <w:lang w:val="en-NZ"/>
              </w:rPr>
            </w:pPr>
            <w:r w:rsidRPr="00C836EF">
              <w:t>Education requirements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Emphasis"/>
              </w:rPr>
              <w:t>Approved selection criteria may include</w:t>
            </w:r>
            <w:r w:rsidRPr="00C836E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ListBullet"/>
            </w:pPr>
            <w:r w:rsidRPr="00C836EF">
              <w:t>Client's ability to use the communication device</w:t>
            </w:r>
          </w:p>
          <w:p w:rsidR="00000000" w:rsidRPr="00C836EF" w:rsidP="00C836EF">
            <w:pPr>
              <w:pStyle w:val="ListBullet"/>
            </w:pPr>
            <w:r w:rsidRPr="00C836EF">
              <w:t>Functional posture and ability of the client</w:t>
            </w:r>
          </w:p>
          <w:p w:rsidR="00000000" w:rsidRPr="00C836EF" w:rsidP="00C836EF">
            <w:pPr>
              <w:pStyle w:val="ListBullet"/>
            </w:pPr>
            <w:r w:rsidRPr="00C836EF">
              <w:t>Communication device cost benefit</w:t>
            </w:r>
          </w:p>
          <w:p w:rsidR="00000000" w:rsidRPr="00C836EF" w:rsidP="00C836EF">
            <w:pPr>
              <w:pStyle w:val="ListBullet"/>
            </w:pPr>
            <w:r w:rsidRPr="00C836EF">
              <w:t>Ability to service and maintain the communication device</w:t>
            </w:r>
          </w:p>
          <w:p w:rsidR="00000000" w:rsidP="00C836EF">
            <w:pPr>
              <w:pStyle w:val="ListBullet"/>
              <w:rPr>
                <w:lang w:val="en-NZ"/>
              </w:rPr>
            </w:pPr>
            <w:r w:rsidRPr="00C836EF">
              <w:t>Quality of supplier response and support for a particular device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Emphasis"/>
              </w:rPr>
              <w:t>Operational competency means</w:t>
            </w:r>
            <w:r w:rsidRPr="00C836E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ListBullet"/>
              <w:rPr>
                <w:lang w:val="en-NZ"/>
              </w:rPr>
            </w:pPr>
            <w:r w:rsidRPr="00C836EF">
              <w:t>Optimisation of ergon</w:t>
            </w:r>
            <w:r w:rsidRPr="00C836EF">
              <w:t>omics of the client interface with respect to the client's residual function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Emphasis"/>
              </w:rPr>
              <w:t>Modification</w:t>
            </w:r>
            <w:r w:rsidRPr="00C836EF">
              <w:t xml:space="preserve">, </w:t>
            </w:r>
            <w:r w:rsidRPr="00C836EF">
              <w:rPr>
                <w:rStyle w:val="Emphasis"/>
              </w:rPr>
              <w:t>installation and maintenance may include</w:t>
            </w:r>
            <w:r w:rsidRPr="00C836E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ListBullet"/>
            </w:pPr>
            <w:r w:rsidRPr="00C836EF">
              <w:t>Adaptation of commercially available components for use with the AAC device</w:t>
            </w:r>
          </w:p>
          <w:p w:rsidR="00000000" w:rsidRPr="00C836EF" w:rsidP="00C836EF">
            <w:pPr>
              <w:pStyle w:val="ListBullet"/>
            </w:pPr>
            <w:r w:rsidRPr="00C836EF">
              <w:t>Design and manufacture of unique components and/or devices for use with the AAC device</w:t>
            </w:r>
          </w:p>
          <w:p w:rsidR="00000000" w:rsidRPr="00C836EF" w:rsidP="00C836EF">
            <w:pPr>
              <w:pStyle w:val="ListBullet"/>
            </w:pPr>
            <w:r w:rsidRPr="00C836EF">
              <w:t>Adaptation of alternative manufacturer's components to provide an effective AAC system</w:t>
            </w:r>
          </w:p>
          <w:p w:rsidR="00000000" w:rsidRPr="00C836EF" w:rsidP="00C836EF">
            <w:pPr>
              <w:pStyle w:val="ListBullet"/>
            </w:pPr>
            <w:r w:rsidRPr="00C836EF">
              <w:t>Selection and installation of commercially available mounting systems</w:t>
            </w:r>
          </w:p>
          <w:p w:rsidR="00000000" w:rsidRPr="00C836EF" w:rsidP="00C836EF">
            <w:pPr>
              <w:pStyle w:val="ListBullet"/>
            </w:pPr>
            <w:r w:rsidRPr="00C836EF">
              <w:t>Identificati</w:t>
            </w:r>
            <w:r w:rsidRPr="00C836EF">
              <w:t>on of AAC systems faults and rectify at a module level</w:t>
            </w:r>
          </w:p>
          <w:p w:rsidR="00000000" w:rsidRPr="00C836EF" w:rsidP="00C836EF">
            <w:pPr>
              <w:pStyle w:val="ListBullet"/>
            </w:pPr>
            <w:r w:rsidRPr="00C836EF">
              <w:t>Record system settings (software/hardware)</w:t>
            </w:r>
          </w:p>
          <w:p w:rsidR="00000000" w:rsidRPr="00C836EF" w:rsidP="00C836EF">
            <w:pPr>
              <w:pStyle w:val="ListBullet"/>
            </w:pPr>
            <w:r w:rsidRPr="00C836EF">
              <w:t>Maintain cabling and connectors, switches and other interfaces including mounting systems</w:t>
            </w:r>
          </w:p>
          <w:p w:rsidR="00000000" w:rsidRPr="00C836EF" w:rsidP="00C836EF">
            <w:pPr>
              <w:pStyle w:val="ListBullet"/>
            </w:pPr>
            <w:r w:rsidRPr="00C836EF">
              <w:t>Replacing and maintaining batteries</w:t>
            </w:r>
          </w:p>
          <w:p w:rsidR="00000000" w:rsidRPr="00C836EF" w:rsidP="00C836EF">
            <w:pPr>
              <w:pStyle w:val="ListBullet"/>
            </w:pPr>
            <w:r w:rsidRPr="00C836EF">
              <w:t xml:space="preserve">Cleaning of equipment including </w:t>
            </w:r>
            <w:r w:rsidRPr="00C836EF">
              <w:t>keyboards</w:t>
            </w:r>
          </w:p>
          <w:p w:rsidR="00000000" w:rsidP="00C836EF">
            <w:pPr>
              <w:pStyle w:val="ListBullet"/>
              <w:rPr>
                <w:lang w:val="en-NZ"/>
              </w:rPr>
            </w:pPr>
            <w:r w:rsidRPr="00C836EF">
              <w:t>Infection control and universal precautions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EF">
            <w:pPr>
              <w:pStyle w:val="BodyText"/>
              <w:rPr>
                <w:lang w:val="en-NZ"/>
              </w:rPr>
            </w:pPr>
            <w:r w:rsidRPr="00C836EF">
              <w:rPr>
                <w:rStyle w:val="Emphasis"/>
              </w:rPr>
              <w:t>Hand tools</w:t>
            </w:r>
            <w:r w:rsidRPr="00C836EF">
              <w:t xml:space="preserve">, </w:t>
            </w:r>
            <w:r w:rsidRPr="00C836EF">
              <w:rPr>
                <w:rStyle w:val="Emphasis"/>
              </w:rPr>
              <w:t>measuring instruments and machinery may include</w:t>
            </w:r>
            <w:r w:rsidRPr="00C836E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ListBullet"/>
            </w:pPr>
            <w:r w:rsidRPr="00C836EF">
              <w:t>Hand tools</w:t>
            </w:r>
          </w:p>
          <w:p w:rsidR="00000000" w:rsidRPr="00C836EF" w:rsidP="00C836EF">
            <w:pPr>
              <w:pStyle w:val="ListBullet2"/>
            </w:pPr>
            <w:r w:rsidRPr="00C836EF">
              <w:t xml:space="preserve">general maintenance tools, </w:t>
            </w:r>
          </w:p>
          <w:p w:rsidR="00000000" w:rsidRPr="00C836EF" w:rsidP="00C836EF">
            <w:pPr>
              <w:pStyle w:val="ListBullet2"/>
            </w:pPr>
            <w:r w:rsidRPr="00C836EF">
              <w:t xml:space="preserve">general metal and plastic cutting tools, </w:t>
            </w:r>
          </w:p>
          <w:p w:rsidR="00000000" w:rsidRPr="00C836EF" w:rsidP="00C836EF">
            <w:pPr>
              <w:pStyle w:val="ListBullet2"/>
            </w:pPr>
            <w:r w:rsidRPr="00C836EF">
              <w:t xml:space="preserve">general metal and plastic forming tools, </w:t>
            </w:r>
          </w:p>
          <w:p w:rsidR="00000000" w:rsidRPr="00C836EF" w:rsidP="00C836EF">
            <w:pPr>
              <w:pStyle w:val="ListBullet2"/>
            </w:pPr>
            <w:r w:rsidRPr="00C836EF">
              <w:t>general soldering tools</w:t>
            </w:r>
          </w:p>
          <w:p w:rsidR="00000000" w:rsidRPr="00C836EF" w:rsidP="00C836EF">
            <w:pPr>
              <w:pStyle w:val="ListBullet"/>
            </w:pPr>
            <w:r w:rsidRPr="00C836EF">
              <w:t>Measuring instruments</w:t>
            </w:r>
          </w:p>
          <w:p w:rsidR="00000000" w:rsidRPr="00C836EF" w:rsidP="00C836EF">
            <w:pPr>
              <w:pStyle w:val="ListBullet2"/>
            </w:pPr>
            <w:r w:rsidRPr="00C836EF">
              <w:t>Multimeter</w:t>
            </w:r>
          </w:p>
          <w:p w:rsidR="00000000" w:rsidRPr="00C836EF" w:rsidP="00C836EF">
            <w:pPr>
              <w:pStyle w:val="ListBullet2"/>
            </w:pPr>
            <w:r w:rsidRPr="00C836EF">
              <w:t>Oscilloscope</w:t>
            </w:r>
          </w:p>
          <w:p w:rsidR="00000000" w:rsidRPr="00C836EF" w:rsidP="00C836EF">
            <w:pPr>
              <w:pStyle w:val="ListBullet2"/>
            </w:pPr>
            <w:r w:rsidRPr="00C836EF">
              <w:t>Logic probe</w:t>
            </w:r>
          </w:p>
          <w:p w:rsidR="00000000" w:rsidRPr="00C836EF" w:rsidP="00C836EF">
            <w:pPr>
              <w:pStyle w:val="ListBullet2"/>
            </w:pPr>
            <w:r w:rsidRPr="00C836EF">
              <w:t>Continuity tester</w:t>
            </w:r>
          </w:p>
          <w:p w:rsidR="00000000" w:rsidRPr="00C836EF" w:rsidP="00C836EF">
            <w:pPr>
              <w:pStyle w:val="ListBullet2"/>
            </w:pPr>
            <w:r w:rsidRPr="00C836EF">
              <w:t>Dial callipers</w:t>
            </w:r>
          </w:p>
          <w:p w:rsidR="00000000" w:rsidRPr="00C836EF" w:rsidP="00C836EF">
            <w:pPr>
              <w:pStyle w:val="ListBullet"/>
            </w:pPr>
            <w:r w:rsidRPr="00C836EF">
              <w:t>Power tools</w:t>
            </w:r>
          </w:p>
          <w:p w:rsidR="00000000" w:rsidRPr="00C836EF" w:rsidP="00C836EF">
            <w:pPr>
              <w:pStyle w:val="ListBullet2"/>
            </w:pPr>
            <w:r w:rsidRPr="00C836EF">
              <w:t>Drill</w:t>
            </w:r>
          </w:p>
          <w:p w:rsidR="00000000" w:rsidRPr="00C836EF" w:rsidP="00C836EF">
            <w:pPr>
              <w:pStyle w:val="ListBullet2"/>
            </w:pPr>
            <w:r w:rsidRPr="00C836EF">
              <w:t>Angle grinder</w:t>
            </w:r>
          </w:p>
          <w:p w:rsidR="00000000" w:rsidRPr="00C836EF" w:rsidP="00C836EF">
            <w:pPr>
              <w:pStyle w:val="ListBullet2"/>
            </w:pPr>
            <w:r w:rsidRPr="00C836EF">
              <w:t>Jig saw</w:t>
            </w:r>
          </w:p>
          <w:p w:rsidR="00000000" w:rsidRPr="00C836EF" w:rsidP="00C836EF">
            <w:pPr>
              <w:pStyle w:val="ListBullet2"/>
            </w:pPr>
            <w:r w:rsidRPr="00C836EF">
              <w:t>Linisher</w:t>
            </w:r>
          </w:p>
          <w:p w:rsidR="00000000" w:rsidRPr="00C836EF" w:rsidP="00C836EF">
            <w:pPr>
              <w:pStyle w:val="ListBullet2"/>
            </w:pPr>
            <w:r w:rsidRPr="00C836EF">
              <w:t>Grinder</w:t>
            </w:r>
          </w:p>
          <w:p w:rsidR="00000000" w:rsidRPr="00C836EF" w:rsidP="00C836EF">
            <w:pPr>
              <w:pStyle w:val="ListBullet2"/>
            </w:pPr>
            <w:r w:rsidRPr="00C836EF">
              <w:t>Guillotine</w:t>
            </w:r>
          </w:p>
          <w:p w:rsidR="00000000" w:rsidRPr="00C836EF" w:rsidP="00C836EF">
            <w:pPr>
              <w:pStyle w:val="ListBullet2"/>
            </w:pPr>
            <w:r w:rsidRPr="00C836EF">
              <w:t>Lathe</w:t>
            </w:r>
          </w:p>
          <w:p w:rsidR="00000000" w:rsidRPr="00C836EF" w:rsidP="00C836EF">
            <w:pPr>
              <w:pStyle w:val="ListBullet2"/>
            </w:pPr>
            <w:r w:rsidRPr="00C836EF">
              <w:t>Drill/mill</w:t>
            </w:r>
          </w:p>
          <w:p w:rsidR="00000000" w:rsidRPr="00C836EF" w:rsidP="00C836EF">
            <w:pPr>
              <w:pStyle w:val="ListBullet2"/>
            </w:pPr>
            <w:r w:rsidRPr="00C836EF">
              <w:t>Power hacksaw</w:t>
            </w:r>
          </w:p>
          <w:p w:rsidR="00000000" w:rsidRPr="00C836EF" w:rsidP="00C836EF">
            <w:pPr>
              <w:pStyle w:val="ListBullet2"/>
            </w:pPr>
            <w:r w:rsidRPr="00C836EF">
              <w:t>Bandsaw</w:t>
            </w:r>
          </w:p>
          <w:p w:rsidR="00000000" w:rsidRPr="00C836EF" w:rsidP="00C836EF">
            <w:pPr>
              <w:pStyle w:val="ListBullet2"/>
            </w:pPr>
            <w:r w:rsidRPr="00C836EF">
              <w:t>Router</w:t>
            </w:r>
          </w:p>
          <w:p w:rsidR="00000000" w:rsidRPr="00C836EF" w:rsidP="00C836EF">
            <w:pPr>
              <w:pStyle w:val="ListBullet2"/>
            </w:pPr>
            <w:r w:rsidRPr="00C836EF">
              <w:t>Planner</w:t>
            </w:r>
          </w:p>
          <w:p w:rsidR="00000000" w:rsidP="00C836EF">
            <w:pPr>
              <w:pStyle w:val="ListBullet2"/>
              <w:rPr>
                <w:lang w:val="en-NZ"/>
              </w:rPr>
            </w:pPr>
            <w:r w:rsidRPr="00C836EF">
              <w:t>Power saw</w:t>
            </w:r>
          </w:p>
        </w:tc>
      </w:tr>
      <w:tr w:rsidTr="00293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EF" w:rsidP="00C836EF">
            <w:pPr>
              <w:pStyle w:val="BodyText"/>
            </w:pPr>
          </w:p>
        </w:tc>
      </w:tr>
    </w:tbl>
    <w:p w:rsidR="00293D5C" w:rsidP="00C836EF">
      <w:pPr>
        <w:pStyle w:val="BodyText"/>
      </w:pPr>
    </w:p>
    <w:p w:rsidR="00293D5C" w:rsidP="00C836EF">
      <w:pPr>
        <w:pStyle w:val="BodyText"/>
      </w:pPr>
    </w:p>
    <w:p w:rsidR="00000000" w:rsidRPr="00C836EF" w:rsidP="00C836EF">
      <w:pPr>
        <w:pStyle w:val="Heading1"/>
      </w:pPr>
      <w:bookmarkStart w:id="12" w:name="O_294938"/>
      <w:bookmarkEnd w:id="12"/>
      <w:r w:rsidRPr="00C836EF">
        <w:t>Unit Sector(s)</w:t>
      </w:r>
    </w:p>
    <w:p w:rsidR="00000000" w:rsidRPr="00C836EF" w:rsidP="00C836EF">
      <w:pPr>
        <w:pStyle w:val="BodyText"/>
      </w:pPr>
      <w:r w:rsidRPr="00C836EF">
        <w:t>Not Applicable</w:t>
      </w:r>
    </w:p>
    <w:p w:rsidR="00000000" w:rsidRPr="00C836EF" w:rsidP="00C836EF"/>
    <w:sectPr w:rsidSect="00C836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93D5C" w:rsidP="00293D5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5C" w:rsidP="00C83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293D5C" w:rsidP="00C83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93D5C" w:rsidP="00C836E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EF" w:rsidRPr="00293D5C" w:rsidP="00293D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5C" w:rsidRPr="002D2AF8" w:rsidP="00C83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HLTART404B Install and maintain augmentative and alternative communication (AAC)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293D5C" w:rsidP="00C83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6CC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1C6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56B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6EF"/>
  </w:style>
  <w:style w:type="character" w:customStyle="1" w:styleId="Heading1Char">
    <w:name w:val="Heading 1 Char"/>
    <w:basedOn w:val="DefaultParagraphFont"/>
    <w:link w:val="Heading1"/>
    <w:rsid w:val="00C83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6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6E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83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6E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836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36E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36EF"/>
    <w:rPr>
      <w:b/>
      <w:spacing w:val="0"/>
    </w:rPr>
  </w:style>
  <w:style w:type="paragraph" w:styleId="ListBullet2">
    <w:name w:val="List Bullet 2"/>
    <w:basedOn w:val="List2"/>
    <w:rsid w:val="00C836E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36EF"/>
    <w:rPr>
      <w:i/>
    </w:rPr>
  </w:style>
  <w:style w:type="paragraph" w:customStyle="1" w:styleId="SuperHeading">
    <w:name w:val="SuperHeading"/>
    <w:basedOn w:val="Normal"/>
    <w:rsid w:val="00C836E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83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83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6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3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3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6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3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6EF"/>
  </w:style>
  <w:style w:type="paragraph" w:styleId="TableofFigures">
    <w:name w:val="table of figures"/>
    <w:basedOn w:val="Normal"/>
    <w:next w:val="Normal"/>
    <w:semiHidden/>
    <w:rsid w:val="00C83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6EF"/>
    <w:pPr>
      <w:numPr>
        <w:numId w:val="11"/>
      </w:numPr>
    </w:pPr>
  </w:style>
  <w:style w:type="character" w:customStyle="1" w:styleId="WingdingSymbols">
    <w:name w:val="Wingding Symbols"/>
    <w:rsid w:val="00C836EF"/>
    <w:rPr>
      <w:rFonts w:ascii="Wingdings" w:hAnsi="Wingdings"/>
    </w:rPr>
  </w:style>
  <w:style w:type="paragraph" w:customStyle="1" w:styleId="TableHeading">
    <w:name w:val="Table Heading"/>
    <w:basedOn w:val="HeadingBase"/>
    <w:rsid w:val="00C836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6EF"/>
    <w:rPr>
      <w:color w:val="0033CC"/>
      <w:u w:val="none"/>
    </w:rPr>
  </w:style>
  <w:style w:type="paragraph" w:customStyle="1" w:styleId="BodyTextRight">
    <w:name w:val="Body Text Right"/>
    <w:basedOn w:val="BodyText"/>
    <w:rsid w:val="00C83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6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6EF"/>
    <w:rPr>
      <w:sz w:val="32"/>
    </w:rPr>
  </w:style>
  <w:style w:type="paragraph" w:customStyle="1" w:styleId="HeadingProcedure">
    <w:name w:val="Heading Procedure"/>
    <w:basedOn w:val="HeadingBase"/>
    <w:next w:val="Normal"/>
    <w:rsid w:val="00C83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6EF"/>
    <w:pPr>
      <w:spacing w:before="60" w:after="60"/>
    </w:pPr>
  </w:style>
  <w:style w:type="paragraph" w:styleId="ListContinue">
    <w:name w:val="List Continue"/>
    <w:basedOn w:val="List"/>
    <w:rsid w:val="00C836EF"/>
    <w:pPr>
      <w:ind w:firstLine="0"/>
    </w:pPr>
  </w:style>
  <w:style w:type="paragraph" w:customStyle="1" w:styleId="ListNote">
    <w:name w:val="List Note"/>
    <w:basedOn w:val="List"/>
    <w:rsid w:val="00C83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6EF"/>
    <w:rPr>
      <w:rFonts w:ascii="Courier New" w:hAnsi="Courier New"/>
    </w:rPr>
  </w:style>
  <w:style w:type="paragraph" w:customStyle="1" w:styleId="NoteBullet">
    <w:name w:val="Note Bullet"/>
    <w:basedOn w:val="Note"/>
    <w:rsid w:val="00C83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6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3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6EF"/>
    <w:rPr>
      <w:b/>
      <w:smallCaps/>
    </w:rPr>
  </w:style>
  <w:style w:type="paragraph" w:customStyle="1" w:styleId="TableListNumber">
    <w:name w:val="Table List Number"/>
    <w:basedOn w:val="ListNumber"/>
    <w:rsid w:val="00C83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6EF"/>
    <w:pPr>
      <w:numPr>
        <w:numId w:val="9"/>
      </w:numPr>
    </w:pPr>
  </w:style>
  <w:style w:type="paragraph" w:customStyle="1" w:styleId="ListAlpha2">
    <w:name w:val="List Alpha 2"/>
    <w:basedOn w:val="List2"/>
    <w:rsid w:val="00C836EF"/>
    <w:pPr>
      <w:numPr>
        <w:numId w:val="8"/>
      </w:numPr>
    </w:pPr>
  </w:style>
  <w:style w:type="paragraph" w:styleId="List2">
    <w:name w:val="List 2"/>
    <w:basedOn w:val="BodyText"/>
    <w:rsid w:val="00C83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6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6E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6EF"/>
    <w:pPr>
      <w:numPr>
        <w:numId w:val="3"/>
      </w:numPr>
    </w:pPr>
  </w:style>
  <w:style w:type="paragraph" w:styleId="ListBullet5">
    <w:name w:val="List Bullet 5"/>
    <w:basedOn w:val="List5"/>
    <w:rsid w:val="00C836EF"/>
    <w:pPr>
      <w:numPr>
        <w:numId w:val="4"/>
      </w:numPr>
    </w:pPr>
  </w:style>
  <w:style w:type="paragraph" w:styleId="ListContinue2">
    <w:name w:val="List Continue 2"/>
    <w:basedOn w:val="List2"/>
    <w:rsid w:val="00C836EF"/>
    <w:pPr>
      <w:ind w:firstLine="0"/>
    </w:pPr>
  </w:style>
  <w:style w:type="paragraph" w:styleId="ListContinue3">
    <w:name w:val="List Continue 3"/>
    <w:basedOn w:val="List3"/>
    <w:rsid w:val="00C836EF"/>
    <w:pPr>
      <w:ind w:left="1021" w:firstLine="0"/>
    </w:pPr>
  </w:style>
  <w:style w:type="paragraph" w:styleId="ListContinue4">
    <w:name w:val="List Continue 4"/>
    <w:basedOn w:val="List4"/>
    <w:rsid w:val="00C836EF"/>
    <w:pPr>
      <w:ind w:firstLine="0"/>
    </w:pPr>
  </w:style>
  <w:style w:type="paragraph" w:styleId="ListContinue5">
    <w:name w:val="List Continue 5"/>
    <w:basedOn w:val="List5"/>
    <w:rsid w:val="00C836EF"/>
    <w:pPr>
      <w:ind w:firstLine="0"/>
    </w:pPr>
  </w:style>
  <w:style w:type="paragraph" w:styleId="ListNumber3">
    <w:name w:val="List Number 3"/>
    <w:basedOn w:val="List3"/>
    <w:rsid w:val="00C836EF"/>
    <w:pPr>
      <w:numPr>
        <w:numId w:val="5"/>
      </w:numPr>
    </w:pPr>
  </w:style>
  <w:style w:type="paragraph" w:styleId="ListNumber4">
    <w:name w:val="List Number 4"/>
    <w:basedOn w:val="List4"/>
    <w:rsid w:val="00C836EF"/>
    <w:pPr>
      <w:numPr>
        <w:numId w:val="6"/>
      </w:numPr>
    </w:pPr>
  </w:style>
  <w:style w:type="paragraph" w:styleId="ListNumber5">
    <w:name w:val="List Number 5"/>
    <w:basedOn w:val="List5"/>
    <w:rsid w:val="00C836EF"/>
    <w:pPr>
      <w:numPr>
        <w:numId w:val="7"/>
      </w:numPr>
    </w:pPr>
  </w:style>
  <w:style w:type="paragraph" w:styleId="BlockText">
    <w:name w:val="Block Text"/>
    <w:basedOn w:val="Normal"/>
    <w:rsid w:val="00C83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6EF"/>
    <w:rPr>
      <w:sz w:val="16"/>
      <w:vertAlign w:val="superscript"/>
    </w:rPr>
  </w:style>
  <w:style w:type="character" w:customStyle="1" w:styleId="Symbols">
    <w:name w:val="Symbols"/>
    <w:basedOn w:val="DefaultParagraphFont"/>
    <w:rsid w:val="00C836EF"/>
    <w:rPr>
      <w:rFonts w:ascii="Symbol" w:hAnsi="Symbol"/>
    </w:rPr>
  </w:style>
  <w:style w:type="character" w:customStyle="1" w:styleId="MenuOptions">
    <w:name w:val="Menu Options"/>
    <w:basedOn w:val="DefaultParagraphFont"/>
    <w:rsid w:val="00C83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6EF"/>
    <w:rPr>
      <w:b/>
    </w:rPr>
  </w:style>
  <w:style w:type="character" w:customStyle="1" w:styleId="Underlined">
    <w:name w:val="Underlined"/>
    <w:basedOn w:val="DefaultParagraphFont"/>
    <w:rsid w:val="00C836EF"/>
    <w:rPr>
      <w:u w:val="single"/>
    </w:rPr>
  </w:style>
  <w:style w:type="paragraph" w:customStyle="1" w:styleId="TableBodyTextRight">
    <w:name w:val="Table Body Text Right"/>
    <w:basedOn w:val="TableBodyText"/>
    <w:rsid w:val="00C83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6EF"/>
    <w:rPr>
      <w:sz w:val="18"/>
    </w:rPr>
  </w:style>
  <w:style w:type="paragraph" w:customStyle="1" w:styleId="BodySmallRight">
    <w:name w:val="Body Small Right"/>
    <w:basedOn w:val="BodyTextRight"/>
    <w:rsid w:val="00C836EF"/>
    <w:rPr>
      <w:sz w:val="18"/>
      <w:szCs w:val="18"/>
    </w:rPr>
  </w:style>
  <w:style w:type="paragraph" w:customStyle="1" w:styleId="MarginEdition">
    <w:name w:val="Margin Edition"/>
    <w:basedOn w:val="MarginNote"/>
    <w:rsid w:val="00C83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6EF"/>
    <w:rPr>
      <w:sz w:val="2"/>
      <w:szCs w:val="2"/>
    </w:rPr>
  </w:style>
  <w:style w:type="character" w:customStyle="1" w:styleId="Small">
    <w:name w:val="Small"/>
    <w:basedOn w:val="DefaultParagraphFont"/>
    <w:rsid w:val="00C836EF"/>
    <w:rPr>
      <w:sz w:val="16"/>
    </w:rPr>
  </w:style>
  <w:style w:type="paragraph" w:customStyle="1" w:styleId="WideTable">
    <w:name w:val="Wide Table"/>
    <w:basedOn w:val="Normal"/>
    <w:rsid w:val="00C83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6EF"/>
  </w:style>
  <w:style w:type="paragraph" w:styleId="Quote">
    <w:name w:val="Quote"/>
    <w:basedOn w:val="Heading1"/>
    <w:link w:val="QuoteChar"/>
    <w:qFormat/>
    <w:rsid w:val="00C83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6EF"/>
    <w:pPr>
      <w:pageBreakBefore/>
    </w:pPr>
  </w:style>
  <w:style w:type="paragraph" w:customStyle="1" w:styleId="Border">
    <w:name w:val="Border"/>
    <w:basedOn w:val="Normal"/>
    <w:qFormat/>
    <w:rsid w:val="00C83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6EF"/>
    <w:rPr>
      <w:u w:val="single"/>
    </w:rPr>
  </w:style>
  <w:style w:type="character" w:customStyle="1" w:styleId="BoldandItalics">
    <w:name w:val="Bold and Italics"/>
    <w:qFormat/>
    <w:rsid w:val="00C836EF"/>
    <w:rPr>
      <w:b/>
      <w:i/>
      <w:u w:val="none"/>
    </w:rPr>
  </w:style>
  <w:style w:type="paragraph" w:styleId="BalloonText">
    <w:name w:val="Balloon Text"/>
    <w:basedOn w:val="Normal"/>
    <w:link w:val="BalloonTextChar"/>
    <w:rsid w:val="00C83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6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6E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1551</Words>
  <Characters>10045</Characters>
  <Application>Microsoft Office Word</Application>
  <DocSecurity>0</DocSecurity>
  <Lines>374</Lines>
  <Paragraphs>204</Paragraphs>
  <ScaleCrop>false</ScaleCrop>
  <Company>Author-it Software Corporation Ltd.</Company>
  <LinksUpToDate>false</LinksUpToDate>
  <CharactersWithSpaces>11536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HLTART404B Install and maintain augmentative and alternative communication (AAC) devices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2012-10-05T11:02:00Z</dcterms:created>
  <dcterms:modified xsi:type="dcterms:W3CDTF">2012-10-05T11:02:00Z</dcterms:modified>
</cp:coreProperties>
</file>