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7424" w:rsidP="00367424">
      <w:pPr>
        <w:pStyle w:val="Title"/>
      </w:pPr>
      <w:bookmarkStart w:id="0" w:name="_GoBack"/>
      <w:bookmarkEnd w:id="0"/>
      <w:r>
        <w:fldChar w:fldCharType="begin"/>
      </w:r>
      <w:r>
        <w:instrText xml:space="preserve"> TITLE   \* MERGEFORMAT </w:instrText>
      </w:r>
      <w:r>
        <w:fldChar w:fldCharType="separate"/>
      </w:r>
      <w:r>
        <w:t>HLTART402C Identify and address specific needs within the rehabilitation environment</w:t>
      </w:r>
      <w:r>
        <w:fldChar w:fldCharType="end"/>
      </w:r>
    </w:p>
    <w:p w:rsidR="00367424" w:rsidP="00367424">
      <w:pPr>
        <w:pStyle w:val="Version"/>
        <w:sectPr w:rsidSect="00681563">
          <w:headerReference w:type="default" r:id="rId4"/>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1563" w:rsidP="00681563">
      <w:pPr>
        <w:pStyle w:val="SuperHeading"/>
      </w:pPr>
      <w:r w:rsidRPr="00681563">
        <w:t>HLTART402C Identify and address specific needs within the rehabilitation environment</w:t>
      </w:r>
    </w:p>
    <w:p w:rsidR="00000000" w:rsidRPr="00681563" w:rsidP="00681563">
      <w:pPr>
        <w:pStyle w:val="Heading1"/>
      </w:pPr>
      <w:bookmarkStart w:id="1" w:name="O_428897"/>
      <w:bookmarkEnd w:id="1"/>
      <w:r w:rsidRPr="00681563">
        <w:t>Modification History</w:t>
      </w:r>
    </w:p>
    <w:p w:rsidR="00000000" w:rsidRPr="00681563" w:rsidP="00681563">
      <w:pPr>
        <w:pStyle w:val="BodyText"/>
      </w:pPr>
    </w:p>
    <w:tbl>
      <w:tblPr>
        <w:tblW w:w="0" w:type="auto"/>
        <w:tblCellMar>
          <w:left w:w="62" w:type="dxa"/>
          <w:right w:w="62" w:type="dxa"/>
        </w:tblCellMar>
        <w:tblLook w:val="0000"/>
      </w:tblPr>
      <w:tblGrid>
        <w:gridCol w:w="3007"/>
        <w:gridCol w:w="3095"/>
        <w:gridCol w:w="3094"/>
      </w:tblGrid>
      <w:tr w:rsidTr="00367424">
        <w:tblPrEx>
          <w:tblW w:w="0" w:type="auto"/>
          <w:tblCellMar>
            <w:left w:w="62" w:type="dxa"/>
            <w:right w:w="62" w:type="dxa"/>
          </w:tblCellMar>
          <w:tblLook w:val="0000"/>
        </w:tblPrEx>
        <w:trPr>
          <w:trHeight w:val="43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563">
            <w:pPr>
              <w:pStyle w:val="BodyText"/>
              <w:rPr>
                <w:lang w:val="en-NZ"/>
              </w:rPr>
            </w:pPr>
            <w:r w:rsidRPr="00681563">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563">
            <w:pPr>
              <w:pStyle w:val="BodyText"/>
              <w:rPr>
                <w:lang w:val="en-NZ"/>
              </w:rPr>
            </w:pPr>
            <w:r w:rsidRPr="00681563">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563">
            <w:pPr>
              <w:pStyle w:val="BodyText"/>
              <w:rPr>
                <w:lang w:val="en-NZ"/>
              </w:rPr>
            </w:pPr>
            <w:r w:rsidRPr="00681563">
              <w:t>Comments</w:t>
            </w:r>
          </w:p>
        </w:tc>
      </w:tr>
      <w:tr w:rsidTr="00367424">
        <w:tblPrEx>
          <w:tblW w:w="0" w:type="auto"/>
          <w:tblCellMar>
            <w:left w:w="62" w:type="dxa"/>
            <w:right w:w="62" w:type="dxa"/>
          </w:tblCellMar>
          <w:tblLook w:val="0000"/>
        </w:tblPrEx>
        <w:trPr>
          <w:trHeight w:val="45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563">
            <w:pPr>
              <w:pStyle w:val="BodyText"/>
              <w:rPr>
                <w:lang w:val="en-NZ"/>
              </w:rPr>
            </w:pPr>
            <w:r w:rsidRPr="00681563">
              <w:t>H</w:t>
            </w:r>
            <w:r w:rsidRPr="00681563">
              <w:t xml:space="preserve">LTART402B Identify and address specific needs within the rehabilitation environment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1563">
            <w:pPr>
              <w:pStyle w:val="BodyText"/>
              <w:rPr>
                <w:lang w:val="en-NZ"/>
              </w:rPr>
            </w:pPr>
            <w:r w:rsidRPr="00681563">
              <w:t xml:space="preserve">HLTART402C - Identify and address specific needs within the rehabilitation environment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1563" w:rsidP="00681563">
            <w:pPr>
              <w:pStyle w:val="BodyText"/>
            </w:pPr>
            <w:r w:rsidRPr="00681563">
              <w:t>Unit updated in V5.</w:t>
            </w:r>
          </w:p>
          <w:p w:rsidR="00000000" w:rsidRPr="00681563" w:rsidP="00681563">
            <w:pPr>
              <w:pStyle w:val="BodyText"/>
            </w:pPr>
            <w:r w:rsidRPr="00681563">
              <w:t>ISC upgrade changes to remove references to old OHS legislation and replace with references to new WHS legislation. No change to competency outcome.</w:t>
            </w:r>
          </w:p>
        </w:tc>
      </w:tr>
    </w:tbl>
    <w:p w:rsidR="00000000" w:rsidRPr="00681563" w:rsidP="00681563">
      <w:pPr>
        <w:pStyle w:val="BodyText"/>
      </w:pPr>
    </w:p>
    <w:p w:rsidR="00000000" w:rsidRPr="00681563" w:rsidP="00681563">
      <w:pPr>
        <w:pStyle w:val="AllowPageBreak"/>
      </w:pPr>
    </w:p>
    <w:p w:rsidR="00000000" w:rsidRPr="00681563" w:rsidP="00681563">
      <w:pPr>
        <w:pStyle w:val="Heading1"/>
      </w:pPr>
      <w:bookmarkStart w:id="2" w:name="O_428895"/>
      <w:bookmarkEnd w:id="2"/>
      <w:r w:rsidRPr="00681563">
        <w:t>Unit Descriptor</w:t>
      </w:r>
    </w:p>
    <w:tbl>
      <w:tblPr>
        <w:tblW w:w="0" w:type="auto"/>
        <w:tblLayout w:type="fixed"/>
        <w:tblCellMar>
          <w:left w:w="62" w:type="dxa"/>
          <w:right w:w="62" w:type="dxa"/>
        </w:tblCellMar>
        <w:tblLook w:val="0000"/>
      </w:tblPr>
      <w:tblGrid>
        <w:gridCol w:w="3339"/>
        <w:gridCol w:w="5217"/>
      </w:tblGrid>
      <w:tr w:rsidTr="00367424">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681563">
            <w:pPr>
              <w:pStyle w:val="BodyText"/>
              <w:rPr>
                <w:lang w:val="en-NZ"/>
              </w:rPr>
            </w:pPr>
            <w:r w:rsidRPr="00681563">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681563" w:rsidP="00681563">
            <w:pPr>
              <w:pStyle w:val="BodyText"/>
            </w:pPr>
            <w:r w:rsidRPr="00681563">
              <w:t>This unit of competency describes the skills and knowledge re</w:t>
            </w:r>
            <w:r w:rsidRPr="00681563">
              <w:t>quired to provide technical support for assessments of client needs and impairments</w:t>
            </w:r>
          </w:p>
        </w:tc>
      </w:tr>
    </w:tbl>
    <w:p w:rsidR="00367424" w:rsidP="00681563">
      <w:pPr>
        <w:pStyle w:val="BodyText"/>
      </w:pPr>
    </w:p>
    <w:p w:rsidR="00367424" w:rsidP="00681563">
      <w:pPr>
        <w:pStyle w:val="BodyText"/>
      </w:pPr>
    </w:p>
    <w:p w:rsidR="00000000" w:rsidRPr="00681563" w:rsidP="00681563">
      <w:pPr>
        <w:pStyle w:val="Heading1"/>
      </w:pPr>
      <w:bookmarkStart w:id="3" w:name="O_428885"/>
      <w:bookmarkEnd w:id="3"/>
      <w:r w:rsidRPr="00681563">
        <w:t>Application of the Unit</w:t>
      </w:r>
    </w:p>
    <w:tbl>
      <w:tblPr>
        <w:tblW w:w="0" w:type="auto"/>
        <w:tblLayout w:type="fixed"/>
        <w:tblCellMar>
          <w:left w:w="62" w:type="dxa"/>
          <w:right w:w="62" w:type="dxa"/>
        </w:tblCellMar>
        <w:tblLook w:val="0000"/>
      </w:tblPr>
      <w:tblGrid>
        <w:gridCol w:w="3333"/>
        <w:gridCol w:w="5223"/>
      </w:tblGrid>
      <w:tr w:rsidTr="00367424">
        <w:tblPrEx>
          <w:tblW w:w="0" w:type="auto"/>
          <w:tblLayout w:type="fixed"/>
          <w:tblCellMar>
            <w:left w:w="62" w:type="dxa"/>
            <w:right w:w="62" w:type="dxa"/>
          </w:tblCellMar>
          <w:tblLook w:val="0000"/>
        </w:tblPrEx>
        <w:trPr>
          <w:tblHeader/>
        </w:trPr>
        <w:tc>
          <w:tcPr>
            <w:tcW w:w="3333" w:type="dxa"/>
            <w:tcBorders>
              <w:top w:val="nil"/>
              <w:left w:val="nil"/>
              <w:bottom w:val="nil"/>
              <w:right w:val="nil"/>
            </w:tcBorders>
            <w:tcMar>
              <w:top w:w="0" w:type="dxa"/>
              <w:left w:w="62" w:type="dxa"/>
              <w:bottom w:w="0" w:type="dxa"/>
              <w:right w:w="62" w:type="dxa"/>
            </w:tcMar>
          </w:tcPr>
          <w:p w:rsidR="00000000" w:rsidP="00681563">
            <w:pPr>
              <w:pStyle w:val="BodyText"/>
              <w:rPr>
                <w:lang w:val="en-NZ"/>
              </w:rPr>
            </w:pPr>
            <w:r w:rsidRPr="00681563">
              <w:rPr>
                <w:rStyle w:val="SpecialBold"/>
              </w:rPr>
              <w:t>Application</w:t>
            </w:r>
          </w:p>
        </w:tc>
        <w:tc>
          <w:tcPr>
            <w:tcW w:w="5223" w:type="dxa"/>
            <w:tcBorders>
              <w:top w:val="nil"/>
              <w:left w:val="nil"/>
              <w:bottom w:val="nil"/>
              <w:right w:val="nil"/>
            </w:tcBorders>
            <w:tcMar>
              <w:top w:w="0" w:type="dxa"/>
              <w:left w:w="62" w:type="dxa"/>
              <w:bottom w:w="0" w:type="dxa"/>
              <w:right w:w="62" w:type="dxa"/>
            </w:tcMar>
          </w:tcPr>
          <w:p w:rsidR="00000000" w:rsidRPr="00681563" w:rsidP="00681563">
            <w:pPr>
              <w:pStyle w:val="BodyText"/>
            </w:pPr>
            <w:r w:rsidRPr="00681563">
              <w:t>This unit applies to workers within a rehabilitation environment in either a:</w:t>
            </w:r>
          </w:p>
          <w:p w:rsidR="00000000" w:rsidRPr="00681563" w:rsidP="00681563">
            <w:pPr>
              <w:pStyle w:val="ListBullet"/>
            </w:pPr>
            <w:r w:rsidRPr="00681563">
              <w:t>specific community</w:t>
            </w:r>
          </w:p>
          <w:p w:rsidR="00000000" w:rsidRPr="00681563" w:rsidP="00681563">
            <w:pPr>
              <w:pStyle w:val="ListBullet"/>
            </w:pPr>
            <w:r w:rsidRPr="00681563">
              <w:t>community or regional service</w:t>
            </w:r>
          </w:p>
          <w:p w:rsidR="00000000" w:rsidRPr="00681563" w:rsidP="00681563">
            <w:pPr>
              <w:pStyle w:val="ListBullet"/>
            </w:pPr>
            <w:r w:rsidRPr="00681563">
              <w:t>department of a large institution or organisation</w:t>
            </w:r>
          </w:p>
          <w:p w:rsidR="00000000" w:rsidRPr="00681563" w:rsidP="00681563">
            <w:pPr>
              <w:pStyle w:val="ListBullet"/>
            </w:pPr>
            <w:r w:rsidRPr="00681563">
              <w:t>specialised service or organisation</w:t>
            </w:r>
          </w:p>
        </w:tc>
      </w:tr>
    </w:tbl>
    <w:p w:rsidR="00367424" w:rsidP="00681563">
      <w:pPr>
        <w:pStyle w:val="BodyText"/>
      </w:pPr>
    </w:p>
    <w:p w:rsidR="00367424" w:rsidP="00681563">
      <w:pPr>
        <w:pStyle w:val="BodyText"/>
      </w:pPr>
    </w:p>
    <w:p w:rsidR="00000000" w:rsidRPr="00681563" w:rsidP="00681563">
      <w:pPr>
        <w:pStyle w:val="Heading1"/>
      </w:pPr>
      <w:bookmarkStart w:id="4" w:name="O_428891"/>
      <w:bookmarkEnd w:id="4"/>
      <w:r w:rsidRPr="00681563">
        <w:t>Licensing/Regulatory Information</w:t>
      </w:r>
    </w:p>
    <w:p w:rsidR="00000000" w:rsidRPr="00681563" w:rsidP="00681563">
      <w:pPr>
        <w:pStyle w:val="BodyText"/>
      </w:pPr>
      <w:r w:rsidRPr="00681563">
        <w:t>Not Applicable</w:t>
      </w:r>
    </w:p>
    <w:p w:rsidR="00000000" w:rsidRPr="00681563" w:rsidP="00681563">
      <w:pPr>
        <w:pStyle w:val="AllowPageBreak"/>
      </w:pPr>
    </w:p>
    <w:p w:rsidR="00000000" w:rsidRPr="00681563" w:rsidP="00681563">
      <w:pPr>
        <w:pStyle w:val="Heading1"/>
      </w:pPr>
      <w:bookmarkStart w:id="5" w:name="O_428892"/>
      <w:bookmarkEnd w:id="5"/>
      <w:r w:rsidRPr="00681563">
        <w:t>Pre-Requisites</w:t>
      </w:r>
    </w:p>
    <w:p w:rsidR="00000000" w:rsidRPr="00681563" w:rsidP="00681563">
      <w:pPr>
        <w:pStyle w:val="BodyText"/>
      </w:pPr>
      <w:r w:rsidRPr="00681563">
        <w:t>Not Applicable</w:t>
      </w:r>
    </w:p>
    <w:p w:rsidR="00000000" w:rsidRPr="00681563" w:rsidP="00681563">
      <w:pPr>
        <w:pStyle w:val="AllowPageBreak"/>
      </w:pPr>
    </w:p>
    <w:p w:rsidR="00000000" w:rsidRPr="00681563" w:rsidP="00681563">
      <w:pPr>
        <w:pStyle w:val="Heading1"/>
      </w:pPr>
      <w:bookmarkStart w:id="6" w:name="O_428888"/>
      <w:bookmarkEnd w:id="6"/>
      <w:r w:rsidRPr="00681563">
        <w:t>Employ</w:t>
      </w:r>
      <w:r w:rsidRPr="00681563">
        <w:t>ability Skills Information</w:t>
      </w:r>
    </w:p>
    <w:tbl>
      <w:tblPr>
        <w:tblW w:w="0" w:type="auto"/>
        <w:tblLayout w:type="fixed"/>
        <w:tblCellMar>
          <w:left w:w="62" w:type="dxa"/>
          <w:right w:w="62" w:type="dxa"/>
        </w:tblCellMar>
        <w:tblLook w:val="0000"/>
      </w:tblPr>
      <w:tblGrid>
        <w:gridCol w:w="3320"/>
        <w:gridCol w:w="5236"/>
      </w:tblGrid>
      <w:tr w:rsidTr="0036742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81563">
            <w:pPr>
              <w:pStyle w:val="BodyText"/>
              <w:rPr>
                <w:lang w:val="en-NZ"/>
              </w:rPr>
            </w:pPr>
            <w:r w:rsidRPr="0068156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81563" w:rsidP="00681563">
            <w:pPr>
              <w:pStyle w:val="BodyText"/>
            </w:pPr>
            <w:r w:rsidRPr="00681563">
              <w:t>This unit contains Employability Skills</w:t>
            </w:r>
          </w:p>
        </w:tc>
      </w:tr>
    </w:tbl>
    <w:p w:rsidR="00367424" w:rsidP="00681563">
      <w:pPr>
        <w:pStyle w:val="BodyText"/>
      </w:pPr>
    </w:p>
    <w:p w:rsidR="00367424" w:rsidP="00681563">
      <w:pPr>
        <w:pStyle w:val="BodyText"/>
      </w:pPr>
    </w:p>
    <w:p w:rsidR="00000000" w:rsidRPr="00681563" w:rsidP="00681563">
      <w:pPr>
        <w:pStyle w:val="Heading1"/>
      </w:pPr>
      <w:bookmarkStart w:id="7" w:name="O_428887"/>
      <w:bookmarkEnd w:id="7"/>
      <w:r w:rsidRPr="00681563">
        <w:t>Elements and Performance Criteria Pre-Content</w:t>
      </w:r>
    </w:p>
    <w:tbl>
      <w:tblPr>
        <w:tblW w:w="0" w:type="auto"/>
        <w:tblLayout w:type="fixed"/>
        <w:tblCellMar>
          <w:left w:w="62" w:type="dxa"/>
          <w:right w:w="62" w:type="dxa"/>
        </w:tblCellMar>
        <w:tblLook w:val="0000"/>
      </w:tblPr>
      <w:tblGrid>
        <w:gridCol w:w="3369"/>
        <w:gridCol w:w="5702"/>
      </w:tblGrid>
      <w:tr w:rsidTr="0036742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1563">
            <w:pPr>
              <w:pStyle w:val="BodyText"/>
              <w:rPr>
                <w:lang w:val="en-NZ"/>
              </w:rPr>
            </w:pPr>
            <w:r w:rsidRPr="0068156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81563" w:rsidP="00681563">
            <w:pPr>
              <w:pStyle w:val="BodyText"/>
            </w:pPr>
            <w:r w:rsidRPr="00681563">
              <w:t xml:space="preserve">The Performance Criteria specify the level of performance required to demonstrate achievement of the Element. Terms in italics are elaborated in the Range Statement. </w:t>
            </w:r>
          </w:p>
        </w:tc>
      </w:tr>
    </w:tbl>
    <w:p w:rsidR="00000000" w:rsidRPr="00681563" w:rsidP="00681563">
      <w:pPr>
        <w:pStyle w:val="BodyText"/>
      </w:pPr>
    </w:p>
    <w:p w:rsidR="00000000" w:rsidRPr="00681563" w:rsidP="00681563">
      <w:pPr>
        <w:pStyle w:val="AllowPageBreak"/>
      </w:pPr>
    </w:p>
    <w:p w:rsidR="00000000" w:rsidRPr="00681563" w:rsidP="00681563">
      <w:pPr>
        <w:pStyle w:val="Heading1"/>
      </w:pPr>
      <w:bookmarkStart w:id="8" w:name="O_428886"/>
      <w:bookmarkEnd w:id="8"/>
      <w:r w:rsidRPr="00681563">
        <w:t>Elements and Performance Criteria</w:t>
      </w:r>
    </w:p>
    <w:tbl>
      <w:tblPr>
        <w:tblW w:w="0" w:type="auto"/>
        <w:tblLayout w:type="fixed"/>
        <w:tblCellMar>
          <w:left w:w="62" w:type="dxa"/>
          <w:right w:w="62" w:type="dxa"/>
        </w:tblCellMar>
        <w:tblLook w:val="0000"/>
      </w:tblPr>
      <w:tblGrid>
        <w:gridCol w:w="3369"/>
        <w:gridCol w:w="5702"/>
      </w:tblGrid>
      <w:tr w:rsidTr="0036742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81563" w:rsidP="00681563">
            <w:pPr>
              <w:pStyle w:val="BodyText"/>
            </w:pPr>
            <w:r w:rsidRPr="0068156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81563">
            <w:pPr>
              <w:pStyle w:val="BodyText"/>
              <w:rPr>
                <w:lang w:val="en-NZ"/>
              </w:rPr>
            </w:pPr>
            <w:r w:rsidRPr="00681563">
              <w:rPr>
                <w:rStyle w:val="SpecialBold"/>
              </w:rPr>
              <w:t>PERFORMANCE CRITERIA</w:t>
            </w:r>
          </w:p>
        </w:tc>
      </w:tr>
      <w:tr w:rsidTr="0036742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1563">
            <w:pPr>
              <w:pStyle w:val="List"/>
              <w:rPr>
                <w:lang w:val="en-NZ"/>
              </w:rPr>
            </w:pPr>
            <w:r w:rsidRPr="00681563">
              <w:t>1.</w:t>
            </w:r>
            <w:r w:rsidRPr="00681563">
              <w:tab/>
            </w:r>
            <w:r w:rsidRPr="00681563">
              <w:t>Establish a rapport with clients</w:t>
            </w:r>
          </w:p>
        </w:tc>
        <w:tc>
          <w:tcPr>
            <w:tcW w:w="5702" w:type="dxa"/>
            <w:tcBorders>
              <w:top w:val="nil"/>
              <w:left w:val="nil"/>
              <w:bottom w:val="nil"/>
              <w:right w:val="nil"/>
            </w:tcBorders>
            <w:tcMar>
              <w:top w:w="0" w:type="dxa"/>
              <w:left w:w="62" w:type="dxa"/>
              <w:bottom w:w="0" w:type="dxa"/>
              <w:right w:w="62" w:type="dxa"/>
            </w:tcMar>
          </w:tcPr>
          <w:p w:rsidR="00000000" w:rsidRPr="00681563" w:rsidP="00681563">
            <w:pPr>
              <w:pStyle w:val="BodyText"/>
            </w:pPr>
            <w:r w:rsidRPr="00681563">
              <w:t>1.1</w:t>
            </w:r>
            <w:r w:rsidRPr="00681563">
              <w:tab/>
              <w:t xml:space="preserve">Establish a rapport with </w:t>
            </w:r>
            <w:r w:rsidRPr="00681563">
              <w:rPr>
                <w:rStyle w:val="Emphasis"/>
              </w:rPr>
              <w:t>clients</w:t>
            </w:r>
            <w:r w:rsidRPr="00681563">
              <w:t xml:space="preserve"> using appropriate language and interpersonal skills </w:t>
            </w:r>
          </w:p>
          <w:p w:rsidR="00000000" w:rsidRPr="00681563" w:rsidP="00681563">
            <w:pPr>
              <w:pStyle w:val="BodyText"/>
            </w:pPr>
            <w:r w:rsidRPr="00681563">
              <w:t>1.2</w:t>
            </w:r>
            <w:r w:rsidRPr="00681563">
              <w:tab/>
              <w:t xml:space="preserve">Ensure interactions with </w:t>
            </w:r>
            <w:r w:rsidRPr="00681563">
              <w:rPr>
                <w:rStyle w:val="Emphasis"/>
              </w:rPr>
              <w:t>clients</w:t>
            </w:r>
            <w:r w:rsidRPr="00681563">
              <w:t xml:space="preserve"> are in accordance with </w:t>
            </w:r>
            <w:r w:rsidRPr="00681563">
              <w:rPr>
                <w:rStyle w:val="Emphasis"/>
              </w:rPr>
              <w:t>organisation's standards and procedures</w:t>
            </w:r>
          </w:p>
          <w:p w:rsidR="00000000" w:rsidP="00681563">
            <w:pPr>
              <w:pStyle w:val="BodyText"/>
              <w:rPr>
                <w:lang w:val="en-NZ"/>
              </w:rPr>
            </w:pPr>
            <w:r w:rsidRPr="00681563">
              <w:t>1.3</w:t>
            </w:r>
            <w:r w:rsidRPr="00681563">
              <w:tab/>
              <w:t xml:space="preserve">Conduct interactions with </w:t>
            </w:r>
            <w:r w:rsidRPr="00681563">
              <w:rPr>
                <w:rStyle w:val="Emphasis"/>
              </w:rPr>
              <w:t>cli</w:t>
            </w:r>
            <w:r w:rsidRPr="00681563">
              <w:rPr>
                <w:rStyle w:val="Emphasis"/>
              </w:rPr>
              <w:t>ents</w:t>
            </w:r>
            <w:r w:rsidRPr="00681563">
              <w:t xml:space="preserve"> in a manner which promotes positive </w:t>
            </w:r>
            <w:r w:rsidRPr="00681563">
              <w:rPr>
                <w:rStyle w:val="Emphasis"/>
              </w:rPr>
              <w:t>client</w:t>
            </w:r>
            <w:r w:rsidRPr="00681563">
              <w:t xml:space="preserve"> participation</w:t>
            </w:r>
          </w:p>
        </w:tc>
      </w:tr>
      <w:tr w:rsidTr="0036742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81563">
            <w:pPr>
              <w:pStyle w:val="BodyText"/>
              <w:rPr>
                <w:lang w:val="en-NZ"/>
              </w:rPr>
            </w:pPr>
          </w:p>
        </w:tc>
      </w:tr>
      <w:tr w:rsidTr="0036742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1563">
            <w:pPr>
              <w:pStyle w:val="List"/>
              <w:rPr>
                <w:lang w:val="en-NZ"/>
              </w:rPr>
            </w:pPr>
            <w:r w:rsidRPr="00681563">
              <w:t>2.</w:t>
            </w:r>
            <w:r w:rsidRPr="00681563">
              <w:tab/>
              <w:t xml:space="preserve">Assess client needs and </w:t>
            </w:r>
            <w:r w:rsidRPr="00681563">
              <w:rPr>
                <w:rStyle w:val="Emphasis"/>
              </w:rPr>
              <w:t>impairments</w:t>
            </w:r>
          </w:p>
        </w:tc>
        <w:tc>
          <w:tcPr>
            <w:tcW w:w="5702" w:type="dxa"/>
            <w:tcBorders>
              <w:top w:val="nil"/>
              <w:left w:val="nil"/>
              <w:bottom w:val="nil"/>
              <w:right w:val="nil"/>
            </w:tcBorders>
            <w:tcMar>
              <w:top w:w="0" w:type="dxa"/>
              <w:left w:w="62" w:type="dxa"/>
              <w:bottom w:w="0" w:type="dxa"/>
              <w:right w:w="62" w:type="dxa"/>
            </w:tcMar>
          </w:tcPr>
          <w:p w:rsidR="00000000" w:rsidRPr="00681563" w:rsidP="00681563">
            <w:pPr>
              <w:pStyle w:val="BodyText"/>
            </w:pPr>
            <w:r w:rsidRPr="00681563">
              <w:t>2.1</w:t>
            </w:r>
            <w:r w:rsidRPr="00681563">
              <w:tab/>
              <w:t xml:space="preserve">Identify and assess technical aspects of </w:t>
            </w:r>
            <w:r w:rsidRPr="00681563">
              <w:rPr>
                <w:rStyle w:val="Emphasis"/>
              </w:rPr>
              <w:t>client</w:t>
            </w:r>
            <w:r w:rsidRPr="00681563">
              <w:t xml:space="preserve"> needs in accordance with </w:t>
            </w:r>
            <w:r w:rsidRPr="00681563">
              <w:rPr>
                <w:rStyle w:val="Emphasis"/>
              </w:rPr>
              <w:t>organisation requirements and procedures</w:t>
            </w:r>
          </w:p>
          <w:p w:rsidR="00000000" w:rsidRPr="00681563" w:rsidP="00681563">
            <w:pPr>
              <w:pStyle w:val="BodyText"/>
            </w:pPr>
            <w:r w:rsidRPr="00681563">
              <w:t>2.2</w:t>
            </w:r>
            <w:r w:rsidRPr="00681563">
              <w:tab/>
              <w:t>Collect information on releva</w:t>
            </w:r>
            <w:r w:rsidRPr="00681563">
              <w:t xml:space="preserve">nt environment of use issues affecting </w:t>
            </w:r>
            <w:r w:rsidRPr="00681563">
              <w:rPr>
                <w:rStyle w:val="Emphasis"/>
              </w:rPr>
              <w:t>client</w:t>
            </w:r>
            <w:r w:rsidRPr="00681563">
              <w:t xml:space="preserve"> equipment</w:t>
            </w:r>
          </w:p>
          <w:p w:rsidR="00000000" w:rsidP="00681563">
            <w:pPr>
              <w:pStyle w:val="BodyText"/>
              <w:rPr>
                <w:lang w:val="en-NZ"/>
              </w:rPr>
            </w:pPr>
            <w:r w:rsidRPr="00681563">
              <w:t>2.3</w:t>
            </w:r>
            <w:r w:rsidRPr="00681563">
              <w:tab/>
              <w:t xml:space="preserve">Use information in technical assessment of </w:t>
            </w:r>
            <w:r w:rsidRPr="00681563">
              <w:rPr>
                <w:rStyle w:val="Emphasis"/>
              </w:rPr>
              <w:t>client's</w:t>
            </w:r>
            <w:r w:rsidRPr="00681563">
              <w:t xml:space="preserve"> equipment</w:t>
            </w:r>
          </w:p>
        </w:tc>
      </w:tr>
      <w:tr w:rsidTr="0036742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81563">
            <w:pPr>
              <w:pStyle w:val="BodyText"/>
              <w:rPr>
                <w:lang w:val="en-NZ"/>
              </w:rPr>
            </w:pPr>
          </w:p>
        </w:tc>
      </w:tr>
      <w:tr w:rsidTr="0036742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1563">
            <w:pPr>
              <w:pStyle w:val="List"/>
              <w:rPr>
                <w:lang w:val="en-NZ"/>
              </w:rPr>
            </w:pPr>
            <w:r w:rsidRPr="00681563">
              <w:t>3.</w:t>
            </w:r>
            <w:r w:rsidRPr="00681563">
              <w:tab/>
              <w:t>Address client needs</w:t>
            </w:r>
          </w:p>
        </w:tc>
        <w:tc>
          <w:tcPr>
            <w:tcW w:w="5702" w:type="dxa"/>
            <w:tcBorders>
              <w:top w:val="nil"/>
              <w:left w:val="nil"/>
              <w:bottom w:val="nil"/>
              <w:right w:val="nil"/>
            </w:tcBorders>
            <w:tcMar>
              <w:top w:w="0" w:type="dxa"/>
              <w:left w:w="62" w:type="dxa"/>
              <w:bottom w:w="0" w:type="dxa"/>
              <w:right w:w="62" w:type="dxa"/>
            </w:tcMar>
          </w:tcPr>
          <w:p w:rsidR="00000000" w:rsidRPr="00681563" w:rsidP="00681563">
            <w:pPr>
              <w:pStyle w:val="BodyText"/>
            </w:pPr>
            <w:r w:rsidRPr="00681563">
              <w:t>3.1</w:t>
            </w:r>
            <w:r w:rsidRPr="00681563">
              <w:tab/>
              <w:t xml:space="preserve">Use appropriate principles and standards to address </w:t>
            </w:r>
            <w:r w:rsidRPr="00681563">
              <w:rPr>
                <w:rStyle w:val="Emphasis"/>
              </w:rPr>
              <w:t>client</w:t>
            </w:r>
            <w:r w:rsidRPr="00681563">
              <w:t xml:space="preserve"> needs </w:t>
            </w:r>
          </w:p>
          <w:p w:rsidR="00000000" w:rsidRPr="00681563" w:rsidP="00681563">
            <w:pPr>
              <w:pStyle w:val="BodyText"/>
            </w:pPr>
            <w:r w:rsidRPr="00681563">
              <w:t>3.2</w:t>
            </w:r>
            <w:r w:rsidRPr="00681563">
              <w:tab/>
              <w:t xml:space="preserve">Use up to date </w:t>
            </w:r>
            <w:r w:rsidRPr="00681563">
              <w:rPr>
                <w:rStyle w:val="Emphasis"/>
              </w:rPr>
              <w:t>information</w:t>
            </w:r>
            <w:r w:rsidRPr="00681563">
              <w:t xml:space="preserve"> to inform decisions about the matching of equipment to clients</w:t>
            </w:r>
          </w:p>
          <w:p w:rsidR="00000000" w:rsidRPr="00681563" w:rsidP="00681563">
            <w:pPr>
              <w:pStyle w:val="BodyText"/>
            </w:pPr>
            <w:r w:rsidRPr="00681563">
              <w:t>3.3</w:t>
            </w:r>
            <w:r w:rsidRPr="00681563">
              <w:tab/>
              <w:t xml:space="preserve">Keep records in accordance with </w:t>
            </w:r>
            <w:r w:rsidRPr="00681563">
              <w:rPr>
                <w:rStyle w:val="Emphasis"/>
              </w:rPr>
              <w:t>organisation policies and procedures</w:t>
            </w:r>
          </w:p>
          <w:p w:rsidR="00000000" w:rsidRPr="00681563" w:rsidP="00681563">
            <w:pPr>
              <w:pStyle w:val="BodyText"/>
            </w:pPr>
            <w:r w:rsidRPr="00681563">
              <w:t>3.4</w:t>
            </w:r>
            <w:r w:rsidRPr="00681563">
              <w:tab/>
              <w:t xml:space="preserve">Keep records in accordance with legislative requirements </w:t>
            </w:r>
          </w:p>
          <w:p w:rsidR="00000000" w:rsidRPr="00681563" w:rsidP="00681563">
            <w:pPr>
              <w:pStyle w:val="BodyText"/>
            </w:pPr>
            <w:r w:rsidRPr="00681563">
              <w:t>3.5</w:t>
            </w:r>
            <w:r w:rsidRPr="00681563">
              <w:tab/>
              <w:t>Perform risk assessment of technical solutions provid</w:t>
            </w:r>
            <w:r w:rsidRPr="00681563">
              <w:t>ed</w:t>
            </w:r>
          </w:p>
          <w:p w:rsidR="00000000" w:rsidRPr="00681563" w:rsidP="00681563">
            <w:pPr>
              <w:pStyle w:val="BodyText"/>
            </w:pPr>
            <w:r w:rsidRPr="00681563">
              <w:t>3.6</w:t>
            </w:r>
            <w:r w:rsidRPr="00681563">
              <w:tab/>
              <w:t>Ensure adherence to principles of client confidentiality</w:t>
            </w:r>
          </w:p>
        </w:tc>
      </w:tr>
    </w:tbl>
    <w:p w:rsidR="00367424" w:rsidP="00681563">
      <w:pPr>
        <w:pStyle w:val="BodyText"/>
      </w:pPr>
    </w:p>
    <w:p w:rsidR="00367424" w:rsidP="00681563">
      <w:pPr>
        <w:pStyle w:val="BodyText"/>
      </w:pPr>
    </w:p>
    <w:p w:rsidR="00000000" w:rsidRPr="00681563" w:rsidP="00681563">
      <w:pPr>
        <w:pStyle w:val="Heading1"/>
      </w:pPr>
      <w:bookmarkStart w:id="9" w:name="O_428894"/>
      <w:bookmarkEnd w:id="9"/>
      <w:r w:rsidRPr="00681563">
        <w:t>Required Skills and Knowledge</w:t>
      </w:r>
    </w:p>
    <w:tbl>
      <w:tblPr>
        <w:tblW w:w="0" w:type="auto"/>
        <w:tblLayout w:type="fixed"/>
        <w:tblCellMar>
          <w:left w:w="62" w:type="dxa"/>
          <w:right w:w="62" w:type="dxa"/>
        </w:tblCellMar>
        <w:tblLook w:val="0000"/>
      </w:tblPr>
      <w:tblGrid>
        <w:gridCol w:w="9072"/>
      </w:tblGrid>
      <w:tr w:rsidTr="0036742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81563">
            <w:pPr>
              <w:pStyle w:val="BodyText"/>
              <w:rPr>
                <w:lang w:val="en-NZ"/>
              </w:rPr>
            </w:pPr>
            <w:r w:rsidRPr="00681563">
              <w:rPr>
                <w:rStyle w:val="SpecialBold"/>
              </w:rPr>
              <w:t>REQUIRED SKILLS AND KNOWLEDGE</w:t>
            </w:r>
          </w:p>
        </w:tc>
      </w:tr>
      <w:tr w:rsidTr="003674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81563">
            <w:pPr>
              <w:pStyle w:val="BodyText"/>
              <w:rPr>
                <w:lang w:val="en-NZ"/>
              </w:rPr>
            </w:pPr>
          </w:p>
        </w:tc>
      </w:tr>
      <w:tr w:rsidTr="003674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81563">
            <w:pPr>
              <w:pStyle w:val="BodyText"/>
              <w:rPr>
                <w:lang w:val="en-NZ"/>
              </w:rPr>
            </w:pPr>
            <w:r w:rsidRPr="00681563">
              <w:t>This describes the essential skills and knowledge and their level required for this unit.</w:t>
            </w:r>
          </w:p>
        </w:tc>
      </w:tr>
      <w:tr w:rsidTr="003674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81563">
            <w:pPr>
              <w:pStyle w:val="BodyText"/>
              <w:rPr>
                <w:lang w:val="en-NZ"/>
              </w:rPr>
            </w:pPr>
          </w:p>
        </w:tc>
      </w:tr>
      <w:tr w:rsidTr="003674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81563" w:rsidP="00681563">
            <w:pPr>
              <w:pStyle w:val="BodyText"/>
            </w:pPr>
            <w:r w:rsidRPr="00681563">
              <w:rPr>
                <w:rStyle w:val="Emphasis"/>
              </w:rPr>
              <w:t>Essential knowledge</w:t>
            </w:r>
            <w:r w:rsidRPr="00681563">
              <w:t>:</w:t>
            </w:r>
          </w:p>
          <w:p w:rsidR="00000000" w:rsidRPr="00681563" w:rsidP="00681563">
            <w:pPr>
              <w:pStyle w:val="BodyText"/>
            </w:pPr>
            <w:r w:rsidRPr="00681563">
              <w:t>The candidate must be able to demonstrate essential knowledge required to effectively do the task outlined in elements and performance criteria of this unit, manage the task and manage contingencies in the context of the identified wor</w:t>
            </w:r>
            <w:r w:rsidRPr="00681563">
              <w:t>k role</w:t>
            </w:r>
          </w:p>
          <w:p w:rsidR="00000000" w:rsidRPr="00681563" w:rsidP="00681563">
            <w:pPr>
              <w:pStyle w:val="BodyText"/>
            </w:pPr>
            <w:r w:rsidRPr="00681563">
              <w:t>This includes knowledge of:</w:t>
            </w:r>
          </w:p>
          <w:p w:rsidR="00000000" w:rsidRPr="00681563" w:rsidP="00681563">
            <w:pPr>
              <w:pStyle w:val="ListBullet"/>
            </w:pPr>
            <w:r w:rsidRPr="00681563">
              <w:t>Confidentiality principles and practice and ramifications of breaches of confidentiality</w:t>
            </w:r>
          </w:p>
          <w:p w:rsidR="00000000" w:rsidRPr="00681563" w:rsidP="00681563">
            <w:pPr>
              <w:pStyle w:val="ListBullet"/>
            </w:pPr>
            <w:r w:rsidRPr="00681563">
              <w:t>Relevant organisation procedures, policies and standards</w:t>
            </w:r>
          </w:p>
          <w:p w:rsidR="00000000" w:rsidRPr="00681563" w:rsidP="00681563">
            <w:pPr>
              <w:pStyle w:val="ListBullet"/>
            </w:pPr>
            <w:r w:rsidRPr="00681563">
              <w:t>The role and function of the organisation relevant to specific work role</w:t>
            </w:r>
          </w:p>
          <w:p w:rsidR="00000000" w:rsidRPr="00681563" w:rsidP="00681563">
            <w:pPr>
              <w:pStyle w:val="ListBullet"/>
            </w:pPr>
            <w:r w:rsidRPr="00681563">
              <w:t>Aw</w:t>
            </w:r>
            <w:r w:rsidRPr="00681563">
              <w:t>areness of relevant policies and legislation including:</w:t>
            </w:r>
          </w:p>
          <w:p w:rsidR="00000000" w:rsidRPr="00681563" w:rsidP="00681563">
            <w:pPr>
              <w:pStyle w:val="ListBullet2"/>
            </w:pPr>
            <w:r w:rsidRPr="00681563">
              <w:t>WHS</w:t>
            </w:r>
          </w:p>
          <w:p w:rsidR="00000000" w:rsidRPr="00681563" w:rsidP="00681563">
            <w:pPr>
              <w:pStyle w:val="ListBullet2"/>
            </w:pPr>
            <w:r w:rsidRPr="00681563">
              <w:t>Medical Devices Act and Regulations</w:t>
            </w:r>
          </w:p>
          <w:p w:rsidR="00000000" w:rsidRPr="00681563" w:rsidP="00681563">
            <w:pPr>
              <w:pStyle w:val="ListBullet2"/>
            </w:pPr>
            <w:r w:rsidRPr="00681563">
              <w:t>Funding body policies</w:t>
            </w:r>
          </w:p>
          <w:p w:rsidR="00000000" w:rsidRPr="00681563" w:rsidP="00681563">
            <w:pPr>
              <w:pStyle w:val="ListBullet"/>
            </w:pPr>
            <w:r w:rsidRPr="00681563">
              <w:t>Awareness of accreditation processes and quality improvement processes</w:t>
            </w:r>
          </w:p>
          <w:p w:rsidR="00000000" w:rsidP="00681563">
            <w:pPr>
              <w:pStyle w:val="ListBullet"/>
              <w:rPr>
                <w:lang w:val="en-NZ"/>
              </w:rPr>
            </w:pPr>
            <w:r w:rsidRPr="00681563">
              <w:t>Awareness of legal and ethical implications of work</w:t>
            </w:r>
          </w:p>
        </w:tc>
      </w:tr>
      <w:tr w:rsidTr="003674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81563">
            <w:pPr>
              <w:pStyle w:val="BodyText"/>
              <w:rPr>
                <w:lang w:val="en-NZ"/>
              </w:rPr>
            </w:pPr>
          </w:p>
        </w:tc>
      </w:tr>
      <w:tr w:rsidTr="0036742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81563" w:rsidP="00681563">
            <w:pPr>
              <w:pStyle w:val="BodyText"/>
            </w:pPr>
            <w:r w:rsidRPr="00681563">
              <w:rPr>
                <w:rStyle w:val="Emphasis"/>
              </w:rPr>
              <w:t>Essential skills</w:t>
            </w:r>
            <w:r w:rsidRPr="00681563">
              <w:t>:</w:t>
            </w:r>
          </w:p>
          <w:p w:rsidR="00000000" w:rsidRPr="00681563" w:rsidP="00681563">
            <w:pPr>
              <w:pStyle w:val="BodyText"/>
            </w:pPr>
            <w:r w:rsidRPr="00681563">
              <w:t>It is critical that the candidate demonstrate the ability to effectively do the task outlined in elements and performance criteria of this unit, manage the task and manage contingencies in the context of the identified work role</w:t>
            </w:r>
          </w:p>
          <w:p w:rsidR="00000000" w:rsidRPr="00681563" w:rsidP="00681563">
            <w:pPr>
              <w:pStyle w:val="BodyText"/>
            </w:pPr>
            <w:r w:rsidRPr="00681563">
              <w:t>This incl</w:t>
            </w:r>
            <w:r w:rsidRPr="00681563">
              <w:t>udes the ability to:</w:t>
            </w:r>
          </w:p>
          <w:p w:rsidR="00000000" w:rsidRPr="00681563" w:rsidP="00681563">
            <w:pPr>
              <w:pStyle w:val="ListBullet"/>
            </w:pPr>
            <w:r w:rsidRPr="00681563">
              <w:t>Apply functional literacy skills needed for written and oral information about workplace requirements</w:t>
            </w:r>
          </w:p>
          <w:p w:rsidR="00000000" w:rsidRPr="00681563" w:rsidP="00681563">
            <w:pPr>
              <w:pStyle w:val="ListBullet"/>
            </w:pPr>
            <w:r w:rsidRPr="00681563">
              <w:t>Use communication skills to seek clarification of tasks and to interpret and follow instructions</w:t>
            </w:r>
          </w:p>
          <w:p w:rsidR="00000000" w:rsidRPr="00681563" w:rsidP="00681563">
            <w:pPr>
              <w:pStyle w:val="ListBullet"/>
            </w:pPr>
            <w:r w:rsidRPr="00681563">
              <w:t>Use problem solving skills to constructively achieve planned outcomes</w:t>
            </w:r>
          </w:p>
          <w:p w:rsidR="00000000" w:rsidRPr="00681563" w:rsidP="00681563">
            <w:pPr>
              <w:pStyle w:val="ListBullet"/>
            </w:pPr>
            <w:r w:rsidRPr="00681563">
              <w:t>Use technical drawing/sketching skills</w:t>
            </w:r>
          </w:p>
        </w:tc>
      </w:tr>
    </w:tbl>
    <w:p w:rsidR="00367424" w:rsidP="00681563">
      <w:pPr>
        <w:pStyle w:val="BodyText"/>
      </w:pPr>
    </w:p>
    <w:p w:rsidR="00367424" w:rsidP="00681563">
      <w:pPr>
        <w:pStyle w:val="BodyText"/>
      </w:pPr>
    </w:p>
    <w:p w:rsidR="00000000" w:rsidRPr="00681563" w:rsidP="00681563">
      <w:pPr>
        <w:pStyle w:val="Heading1"/>
      </w:pPr>
      <w:bookmarkStart w:id="10" w:name="O_428889"/>
      <w:bookmarkEnd w:id="10"/>
      <w:r w:rsidRPr="00681563">
        <w:t>Evidence Guide</w:t>
      </w:r>
    </w:p>
    <w:tbl>
      <w:tblPr>
        <w:tblW w:w="0" w:type="auto"/>
        <w:tblLayout w:type="fixed"/>
        <w:tblCellMar>
          <w:left w:w="62" w:type="dxa"/>
          <w:right w:w="62" w:type="dxa"/>
        </w:tblCellMar>
        <w:tblLook w:val="0000"/>
      </w:tblPr>
      <w:tblGrid>
        <w:gridCol w:w="3402"/>
        <w:gridCol w:w="5670"/>
      </w:tblGrid>
      <w:tr w:rsidTr="0036742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81563">
            <w:pPr>
              <w:pStyle w:val="BodyText"/>
              <w:rPr>
                <w:lang w:val="en-NZ"/>
              </w:rPr>
            </w:pPr>
            <w:r w:rsidRPr="00681563">
              <w:rPr>
                <w:rStyle w:val="SpecialBold"/>
              </w:rPr>
              <w:t>EVIDENCE GUIDE</w:t>
            </w:r>
          </w:p>
        </w:tc>
      </w:tr>
      <w:tr w:rsidTr="0036742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1563">
            <w:pPr>
              <w:pStyle w:val="BodyText"/>
              <w:rPr>
                <w:lang w:val="en-NZ"/>
              </w:rPr>
            </w:pPr>
          </w:p>
        </w:tc>
      </w:tr>
      <w:tr w:rsidTr="0036742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1563">
            <w:pPr>
              <w:pStyle w:val="BodyText"/>
              <w:rPr>
                <w:lang w:val="en-NZ"/>
              </w:rPr>
            </w:pPr>
            <w:r w:rsidRPr="00681563">
              <w:t>The evidence guide provides advice on assessment and must be read in conjunction with the Performance Criteria, Required Skills and Knowledge, the Range Statement and the Assessment Guidelines for this Training Package.</w:t>
            </w:r>
          </w:p>
        </w:tc>
      </w:tr>
      <w:tr w:rsidTr="0036742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1563">
            <w:pPr>
              <w:pStyle w:val="BodyText"/>
              <w:rPr>
                <w:lang w:val="en-NZ"/>
              </w:rPr>
            </w:pPr>
          </w:p>
        </w:tc>
      </w:tr>
      <w:tr w:rsidTr="003674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1563">
            <w:pPr>
              <w:pStyle w:val="BodyText"/>
              <w:rPr>
                <w:lang w:val="en-NZ"/>
              </w:rPr>
            </w:pPr>
            <w:r w:rsidRPr="00681563">
              <w:rPr>
                <w:rStyle w:val="Emphasis"/>
              </w:rPr>
              <w:t>Critical aspects for assessment</w:t>
            </w:r>
            <w:r w:rsidRPr="00681563">
              <w:rPr>
                <w:rStyle w:val="Emphasis"/>
              </w:rPr>
              <w:t xml:space="preserve"> and evidence required to demonstrate this competency unit</w:t>
            </w:r>
            <w:r w:rsidRPr="00681563">
              <w:t xml:space="preserve">: </w:t>
            </w:r>
            <w:r w:rsidRPr="00681563">
              <w:br/>
            </w:r>
          </w:p>
        </w:tc>
        <w:tc>
          <w:tcPr>
            <w:tcW w:w="5670" w:type="dxa"/>
            <w:tcBorders>
              <w:top w:val="nil"/>
              <w:left w:val="nil"/>
              <w:bottom w:val="nil"/>
              <w:right w:val="nil"/>
            </w:tcBorders>
            <w:tcMar>
              <w:top w:w="0" w:type="dxa"/>
              <w:left w:w="62" w:type="dxa"/>
              <w:bottom w:w="0" w:type="dxa"/>
              <w:right w:w="62" w:type="dxa"/>
            </w:tcMar>
          </w:tcPr>
          <w:p w:rsidR="00000000" w:rsidRPr="00681563" w:rsidP="00681563">
            <w:pPr>
              <w:pStyle w:val="ListBullet"/>
            </w:pPr>
            <w:r w:rsidRPr="00681563">
              <w:t>The individual being assessed must provide evidence of specified essential knowledge as well as skills</w:t>
            </w:r>
          </w:p>
          <w:p w:rsidR="00000000" w:rsidRPr="00681563" w:rsidP="00681563">
            <w:pPr>
              <w:pStyle w:val="ListBullet"/>
            </w:pPr>
            <w:r w:rsidRPr="00681563">
              <w:t>Observation of workplace performance is essential for assessment of this unit</w:t>
            </w:r>
          </w:p>
          <w:p w:rsidR="00000000" w:rsidRPr="00681563" w:rsidP="00681563">
            <w:pPr>
              <w:pStyle w:val="ListBullet"/>
            </w:pPr>
            <w:r w:rsidRPr="00681563">
              <w:t>Consistency o</w:t>
            </w:r>
            <w:r w:rsidRPr="00681563">
              <w:t>f performance should be demonstrated over the required range of situations relevant to the workplace</w:t>
            </w:r>
          </w:p>
          <w:p w:rsidR="00000000" w:rsidP="00681563">
            <w:pPr>
              <w:pStyle w:val="ListBullet"/>
              <w:rPr>
                <w:lang w:val="en-NZ"/>
              </w:rPr>
            </w:pPr>
            <w:r w:rsidRPr="00681563">
              <w:t>Where, for reasons of safety, space, or access to equipment and resources, assessment takes place away from the workplace, the assessment environment should represent workplace conditions as closely as possible</w:t>
            </w:r>
          </w:p>
        </w:tc>
      </w:tr>
      <w:tr w:rsidTr="003674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1563">
            <w:pPr>
              <w:pStyle w:val="BodyText"/>
              <w:rPr>
                <w:lang w:val="en-NZ"/>
              </w:rPr>
            </w:pPr>
          </w:p>
        </w:tc>
      </w:tr>
      <w:tr w:rsidTr="003674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1563">
            <w:pPr>
              <w:pStyle w:val="BodyText"/>
              <w:rPr>
                <w:lang w:val="en-NZ"/>
              </w:rPr>
            </w:pPr>
            <w:r w:rsidRPr="00681563">
              <w:rPr>
                <w:rStyle w:val="Emphasis"/>
              </w:rPr>
              <w:t>Access and equity considerations</w:t>
            </w:r>
            <w:r w:rsidRPr="00681563">
              <w:t>:</w:t>
            </w:r>
          </w:p>
        </w:tc>
        <w:tc>
          <w:tcPr>
            <w:tcW w:w="5670" w:type="dxa"/>
            <w:tcBorders>
              <w:top w:val="nil"/>
              <w:left w:val="nil"/>
              <w:bottom w:val="nil"/>
              <w:right w:val="nil"/>
            </w:tcBorders>
            <w:tcMar>
              <w:top w:w="0" w:type="dxa"/>
              <w:left w:w="62" w:type="dxa"/>
              <w:bottom w:w="0" w:type="dxa"/>
              <w:right w:w="62" w:type="dxa"/>
            </w:tcMar>
          </w:tcPr>
          <w:p w:rsidR="00000000" w:rsidRPr="00681563" w:rsidP="00681563">
            <w:pPr>
              <w:pStyle w:val="ListBullet"/>
            </w:pPr>
            <w:r w:rsidRPr="00681563">
              <w:t>All wor</w:t>
            </w:r>
            <w:r w:rsidRPr="00681563">
              <w:t>kers in the health industry should be aware of access and equity issues in relation to their own area of work</w:t>
            </w:r>
          </w:p>
          <w:p w:rsidR="00000000" w:rsidRPr="00681563" w:rsidP="00681563">
            <w:pPr>
              <w:pStyle w:val="ListBullet"/>
            </w:pPr>
            <w:r w:rsidRPr="00681563">
              <w:t xml:space="preserve">All workers should develop their ability to work in a culturally diverse environment </w:t>
            </w:r>
          </w:p>
          <w:p w:rsidR="00000000" w:rsidRPr="00681563" w:rsidP="00681563">
            <w:pPr>
              <w:pStyle w:val="ListBullet"/>
            </w:pPr>
            <w:r w:rsidRPr="00681563">
              <w:t>In recognition of particular health issues facing Aboriginal</w:t>
            </w:r>
            <w:r w:rsidRPr="00681563">
              <w:t xml:space="preserve"> and Torres Strait Islander communities, workers should be aware of cultural, historical and current issues impacting on health of Aboriginal and Torres Strait Islander people</w:t>
            </w:r>
          </w:p>
          <w:p w:rsidR="00000000" w:rsidP="00681563">
            <w:pPr>
              <w:pStyle w:val="ListBullet"/>
              <w:rPr>
                <w:lang w:val="en-NZ"/>
              </w:rPr>
            </w:pPr>
            <w:r w:rsidRPr="00681563">
              <w:t>Assessors and trainers must take into account relevant access and equity issues,</w:t>
            </w:r>
            <w:r w:rsidRPr="00681563">
              <w:t xml:space="preserve"> in particular relating to factors impacting on health of Aboriginal and/or Torres Strait Islander clients and communities</w:t>
            </w:r>
          </w:p>
        </w:tc>
      </w:tr>
      <w:tr w:rsidTr="003674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1563">
            <w:pPr>
              <w:pStyle w:val="BodyText"/>
              <w:rPr>
                <w:lang w:val="en-NZ"/>
              </w:rPr>
            </w:pPr>
          </w:p>
        </w:tc>
      </w:tr>
      <w:tr w:rsidTr="003674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1563">
            <w:pPr>
              <w:pStyle w:val="BodyText"/>
              <w:rPr>
                <w:lang w:val="en-NZ"/>
              </w:rPr>
            </w:pPr>
            <w:r w:rsidRPr="00681563">
              <w:rPr>
                <w:rStyle w:val="Emphasis"/>
              </w:rPr>
              <w:t>Context of and specific resources for assessment</w:t>
            </w:r>
            <w:r w:rsidRPr="00681563">
              <w:t xml:space="preserve">: </w:t>
            </w:r>
            <w:r w:rsidRPr="00681563">
              <w:br/>
            </w:r>
          </w:p>
        </w:tc>
        <w:tc>
          <w:tcPr>
            <w:tcW w:w="5670" w:type="dxa"/>
            <w:tcBorders>
              <w:top w:val="nil"/>
              <w:left w:val="nil"/>
              <w:bottom w:val="nil"/>
              <w:right w:val="nil"/>
            </w:tcBorders>
            <w:tcMar>
              <w:top w:w="0" w:type="dxa"/>
              <w:left w:w="62" w:type="dxa"/>
              <w:bottom w:w="0" w:type="dxa"/>
              <w:right w:w="62" w:type="dxa"/>
            </w:tcMar>
          </w:tcPr>
          <w:p w:rsidR="00000000" w:rsidRPr="00681563" w:rsidP="00681563">
            <w:pPr>
              <w:pStyle w:val="ListBullet"/>
            </w:pPr>
            <w:r w:rsidRPr="00681563">
              <w:t>Assessment should replicate workplace conditions as far as possible</w:t>
            </w:r>
          </w:p>
          <w:p w:rsidR="00000000" w:rsidRPr="00681563" w:rsidP="00681563">
            <w:pPr>
              <w:pStyle w:val="ListBullet"/>
            </w:pPr>
            <w:r w:rsidRPr="00681563">
              <w:t>Simulatio</w:t>
            </w:r>
            <w:r w:rsidRPr="00681563">
              <w:t>ns may be used to represent workplace conditions as closely as possible</w:t>
            </w:r>
          </w:p>
          <w:p w:rsidR="00000000" w:rsidRPr="00681563" w:rsidP="00681563">
            <w:pPr>
              <w:pStyle w:val="ListBullet"/>
            </w:pPr>
            <w:r w:rsidRPr="00681563">
              <w:t xml:space="preserve">Where, for reasons of safety, access to equipment and resources and space, assessment takes place away from the workplace, simulations should be used to represent workplace conditions </w:t>
            </w:r>
            <w:r w:rsidRPr="00681563">
              <w:t>as closely as possible</w:t>
            </w:r>
          </w:p>
          <w:p w:rsidR="00000000" w:rsidRPr="00681563" w:rsidP="00681563">
            <w:pPr>
              <w:pStyle w:val="ListBullet"/>
            </w:pPr>
            <w:r w:rsidRPr="00681563">
              <w:t>Resources essential for assessment include:</w:t>
            </w:r>
          </w:p>
          <w:p w:rsidR="00000000" w:rsidRPr="00681563" w:rsidP="00681563">
            <w:pPr>
              <w:pStyle w:val="ListBullet2"/>
            </w:pPr>
            <w:r w:rsidRPr="00681563">
              <w:t>access to appropriate workplace for assessments</w:t>
            </w:r>
          </w:p>
          <w:p w:rsidR="00000000" w:rsidP="00681563">
            <w:pPr>
              <w:pStyle w:val="ListBullet2"/>
              <w:rPr>
                <w:lang w:val="en-NZ"/>
              </w:rPr>
            </w:pPr>
            <w:r w:rsidRPr="00681563">
              <w:t>access to relevant health professionals</w:t>
            </w:r>
          </w:p>
        </w:tc>
      </w:tr>
      <w:tr w:rsidTr="003674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1563">
            <w:pPr>
              <w:pStyle w:val="BodyText"/>
              <w:rPr>
                <w:lang w:val="en-NZ"/>
              </w:rPr>
            </w:pPr>
          </w:p>
        </w:tc>
      </w:tr>
      <w:tr w:rsidTr="003674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1563">
            <w:pPr>
              <w:pStyle w:val="BodyText"/>
              <w:rPr>
                <w:lang w:val="en-NZ"/>
              </w:rPr>
            </w:pPr>
            <w:r w:rsidRPr="00681563">
              <w:rPr>
                <w:rStyle w:val="Emphasis"/>
              </w:rPr>
              <w:t>Method of assessment</w:t>
            </w:r>
            <w:r w:rsidRPr="00681563">
              <w:t xml:space="preserve"> </w:t>
            </w:r>
          </w:p>
        </w:tc>
        <w:tc>
          <w:tcPr>
            <w:tcW w:w="5670" w:type="dxa"/>
            <w:tcBorders>
              <w:top w:val="nil"/>
              <w:left w:val="nil"/>
              <w:bottom w:val="nil"/>
              <w:right w:val="nil"/>
            </w:tcBorders>
            <w:tcMar>
              <w:top w:w="0" w:type="dxa"/>
              <w:left w:w="62" w:type="dxa"/>
              <w:bottom w:w="0" w:type="dxa"/>
              <w:right w:w="62" w:type="dxa"/>
            </w:tcMar>
          </w:tcPr>
          <w:p w:rsidR="00000000" w:rsidRPr="00681563" w:rsidP="00681563">
            <w:pPr>
              <w:pStyle w:val="ListBullet"/>
            </w:pPr>
            <w:r w:rsidRPr="00681563">
              <w:t xml:space="preserve">Observation in the workplace </w:t>
            </w:r>
          </w:p>
          <w:p w:rsidR="00000000" w:rsidRPr="00681563" w:rsidP="00681563">
            <w:pPr>
              <w:pStyle w:val="ListBullet"/>
            </w:pPr>
            <w:r w:rsidRPr="00681563">
              <w:t>Written assignments/projects</w:t>
            </w:r>
          </w:p>
          <w:p w:rsidR="00000000" w:rsidRPr="00681563" w:rsidP="00681563">
            <w:pPr>
              <w:pStyle w:val="ListBullet"/>
            </w:pPr>
            <w:r w:rsidRPr="00681563">
              <w:t>Case study and scenario as a basis for discussion of issues and strategies to contribute to best practice</w:t>
            </w:r>
          </w:p>
          <w:p w:rsidR="00000000" w:rsidRPr="00681563" w:rsidP="00681563">
            <w:pPr>
              <w:pStyle w:val="ListBullet"/>
            </w:pPr>
            <w:r w:rsidRPr="00681563">
              <w:t>Questioning  verbal and written</w:t>
            </w:r>
          </w:p>
          <w:p w:rsidR="00000000" w:rsidP="00681563">
            <w:pPr>
              <w:pStyle w:val="ListBullet"/>
              <w:rPr>
                <w:lang w:val="en-NZ"/>
              </w:rPr>
            </w:pPr>
            <w:r w:rsidRPr="00681563">
              <w:t>Role play/simulation</w:t>
            </w:r>
          </w:p>
        </w:tc>
      </w:tr>
      <w:tr w:rsidTr="003674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1563">
            <w:pPr>
              <w:pStyle w:val="BodyText"/>
              <w:rPr>
                <w:lang w:val="en-NZ"/>
              </w:rPr>
            </w:pPr>
          </w:p>
        </w:tc>
      </w:tr>
      <w:tr w:rsidTr="003674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1563">
            <w:pPr>
              <w:pStyle w:val="BodyText"/>
              <w:rPr>
                <w:lang w:val="en-NZ"/>
              </w:rPr>
            </w:pPr>
            <w:r w:rsidRPr="00681563">
              <w:rPr>
                <w:rStyle w:val="Emphasis"/>
              </w:rPr>
              <w:t>Related units</w:t>
            </w:r>
            <w:r w:rsidRPr="00681563">
              <w:t>:</w:t>
            </w:r>
          </w:p>
        </w:tc>
        <w:tc>
          <w:tcPr>
            <w:tcW w:w="5670" w:type="dxa"/>
            <w:tcBorders>
              <w:top w:val="nil"/>
              <w:left w:val="nil"/>
              <w:bottom w:val="nil"/>
              <w:right w:val="nil"/>
            </w:tcBorders>
            <w:tcMar>
              <w:top w:w="0" w:type="dxa"/>
              <w:left w:w="62" w:type="dxa"/>
              <w:bottom w:w="0" w:type="dxa"/>
              <w:right w:w="62" w:type="dxa"/>
            </w:tcMar>
          </w:tcPr>
          <w:p w:rsidR="00000000" w:rsidRPr="00681563" w:rsidP="00681563">
            <w:pPr>
              <w:pStyle w:val="BodyText"/>
            </w:pPr>
            <w:r w:rsidRPr="00681563">
              <w:t>This unit should be assessed in conjunction with the following related units:</w:t>
            </w:r>
          </w:p>
          <w:p w:rsidR="00000000" w:rsidRPr="00681563" w:rsidP="00681563">
            <w:pPr>
              <w:pStyle w:val="ListBullet"/>
            </w:pPr>
            <w:r w:rsidRPr="00681563">
              <w:t>HLTHIR403C Work effectively with culturally diverse clients and co-workers</w:t>
            </w:r>
          </w:p>
          <w:p w:rsidR="00000000" w:rsidP="00681563">
            <w:pPr>
              <w:pStyle w:val="ListBullet"/>
              <w:rPr>
                <w:lang w:val="en-NZ"/>
              </w:rPr>
            </w:pPr>
            <w:r w:rsidRPr="00681563">
              <w:t>HLTHIR404D Work effectively with Aboriginal and/or Torres Strait Islander people</w:t>
            </w:r>
          </w:p>
        </w:tc>
      </w:tr>
      <w:tr w:rsidTr="003674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81563" w:rsidP="00681563">
            <w:pPr>
              <w:pStyle w:val="BodyText"/>
            </w:pPr>
          </w:p>
        </w:tc>
      </w:tr>
    </w:tbl>
    <w:p w:rsidR="00367424" w:rsidP="00681563">
      <w:pPr>
        <w:pStyle w:val="BodyText"/>
      </w:pPr>
    </w:p>
    <w:p w:rsidR="00367424" w:rsidP="00681563">
      <w:pPr>
        <w:pStyle w:val="BodyText"/>
      </w:pPr>
    </w:p>
    <w:p w:rsidR="00000000" w:rsidRPr="00681563" w:rsidP="00681563">
      <w:pPr>
        <w:pStyle w:val="Heading1"/>
      </w:pPr>
      <w:bookmarkStart w:id="11" w:name="O_428893"/>
      <w:bookmarkEnd w:id="11"/>
      <w:r w:rsidRPr="00681563">
        <w:t>Range Statement</w:t>
      </w:r>
    </w:p>
    <w:tbl>
      <w:tblPr>
        <w:tblW w:w="0" w:type="auto"/>
        <w:tblLayout w:type="fixed"/>
        <w:tblCellMar>
          <w:left w:w="62" w:type="dxa"/>
          <w:right w:w="62" w:type="dxa"/>
        </w:tblCellMar>
        <w:tblLook w:val="0000"/>
      </w:tblPr>
      <w:tblGrid>
        <w:gridCol w:w="3402"/>
        <w:gridCol w:w="5670"/>
      </w:tblGrid>
      <w:tr w:rsidTr="0036742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81563">
            <w:pPr>
              <w:pStyle w:val="BodyText"/>
              <w:rPr>
                <w:lang w:val="en-NZ"/>
              </w:rPr>
            </w:pPr>
            <w:r w:rsidRPr="00681563">
              <w:rPr>
                <w:rStyle w:val="SpecialBold"/>
              </w:rPr>
              <w:t>RANGE STATEMENT</w:t>
            </w:r>
          </w:p>
        </w:tc>
      </w:tr>
      <w:tr w:rsidTr="0036742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1563">
            <w:pPr>
              <w:pStyle w:val="BodyText"/>
              <w:rPr>
                <w:lang w:val="en-NZ"/>
              </w:rPr>
            </w:pPr>
          </w:p>
        </w:tc>
      </w:tr>
      <w:tr w:rsidTr="0036742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1563">
            <w:pPr>
              <w:pStyle w:val="BodyText"/>
              <w:rPr>
                <w:lang w:val="en-NZ"/>
              </w:rPr>
            </w:pPr>
            <w:r w:rsidRPr="00681563">
              <w:t>The Range Statement relates to the unit of competency as a whole. It allows for different work environments and situations that may affect performance. Add any essential operating conditions that may be present with training and assessment depending on the</w:t>
            </w:r>
            <w:r w:rsidRPr="00681563">
              <w:t xml:space="preserve"> work situation, needs of the candidate, accessibility of the item, and local industry and regional contexts.</w:t>
            </w:r>
          </w:p>
        </w:tc>
      </w:tr>
      <w:tr w:rsidTr="003674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1563">
            <w:pPr>
              <w:pStyle w:val="BodyText"/>
              <w:rPr>
                <w:lang w:val="en-NZ"/>
              </w:rPr>
            </w:pPr>
          </w:p>
        </w:tc>
      </w:tr>
      <w:tr w:rsidTr="003674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1563">
            <w:pPr>
              <w:pStyle w:val="BodyText"/>
              <w:rPr>
                <w:lang w:val="en-NZ"/>
              </w:rPr>
            </w:pPr>
            <w:r w:rsidRPr="00681563">
              <w:rPr>
                <w:rStyle w:val="Emphasis"/>
              </w:rPr>
              <w:t>Clients may include</w:t>
            </w:r>
            <w:r w:rsidRPr="00681563">
              <w:t>:</w:t>
            </w:r>
          </w:p>
        </w:tc>
        <w:tc>
          <w:tcPr>
            <w:tcW w:w="5670" w:type="dxa"/>
            <w:tcBorders>
              <w:top w:val="nil"/>
              <w:left w:val="nil"/>
              <w:bottom w:val="nil"/>
              <w:right w:val="nil"/>
            </w:tcBorders>
            <w:tcMar>
              <w:top w:w="0" w:type="dxa"/>
              <w:left w:w="62" w:type="dxa"/>
              <w:bottom w:w="0" w:type="dxa"/>
              <w:right w:w="62" w:type="dxa"/>
            </w:tcMar>
          </w:tcPr>
          <w:p w:rsidR="00000000" w:rsidRPr="00681563" w:rsidP="00681563">
            <w:pPr>
              <w:pStyle w:val="ListBullet"/>
            </w:pPr>
            <w:r w:rsidRPr="00681563">
              <w:t>Individual members of the public receiving services from the organisation</w:t>
            </w:r>
          </w:p>
          <w:p w:rsidR="00000000" w:rsidRPr="00681563" w:rsidP="00681563">
            <w:pPr>
              <w:pStyle w:val="ListBullet"/>
            </w:pPr>
            <w:r w:rsidRPr="00681563">
              <w:t>People requiring assistive equipment</w:t>
            </w:r>
          </w:p>
          <w:p w:rsidR="00000000" w:rsidP="00681563">
            <w:pPr>
              <w:pStyle w:val="ListBullet"/>
              <w:rPr>
                <w:lang w:val="en-NZ"/>
              </w:rPr>
            </w:pPr>
            <w:r w:rsidRPr="00681563">
              <w:t>A health professional requesting technical support with assistive equipment</w:t>
            </w:r>
          </w:p>
        </w:tc>
      </w:tr>
      <w:tr w:rsidTr="003674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1563">
            <w:pPr>
              <w:pStyle w:val="BodyText"/>
              <w:rPr>
                <w:lang w:val="en-NZ"/>
              </w:rPr>
            </w:pPr>
          </w:p>
        </w:tc>
      </w:tr>
      <w:tr w:rsidTr="003674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1563">
            <w:pPr>
              <w:pStyle w:val="BodyText"/>
              <w:rPr>
                <w:lang w:val="en-NZ"/>
              </w:rPr>
            </w:pPr>
            <w:r w:rsidRPr="00681563">
              <w:rPr>
                <w:rStyle w:val="Emphasis"/>
              </w:rPr>
              <w:t>Organisation standards and procedures may include those referring to</w:t>
            </w:r>
            <w:r w:rsidRPr="00681563">
              <w:t>:</w:t>
            </w:r>
          </w:p>
        </w:tc>
        <w:tc>
          <w:tcPr>
            <w:tcW w:w="5670" w:type="dxa"/>
            <w:tcBorders>
              <w:top w:val="nil"/>
              <w:left w:val="nil"/>
              <w:bottom w:val="nil"/>
              <w:right w:val="nil"/>
            </w:tcBorders>
            <w:tcMar>
              <w:top w:w="0" w:type="dxa"/>
              <w:left w:w="62" w:type="dxa"/>
              <w:bottom w:w="0" w:type="dxa"/>
              <w:right w:w="62" w:type="dxa"/>
            </w:tcMar>
          </w:tcPr>
          <w:p w:rsidR="00000000" w:rsidRPr="00681563" w:rsidP="00681563">
            <w:pPr>
              <w:pStyle w:val="ListBullet"/>
            </w:pPr>
            <w:r w:rsidRPr="00681563">
              <w:t>Duty of care</w:t>
            </w:r>
          </w:p>
          <w:p w:rsidR="00000000" w:rsidRPr="00681563" w:rsidP="00681563">
            <w:pPr>
              <w:pStyle w:val="ListBullet"/>
            </w:pPr>
            <w:r w:rsidRPr="00681563">
              <w:t>Client interviews</w:t>
            </w:r>
          </w:p>
          <w:p w:rsidR="00000000" w:rsidRPr="00681563" w:rsidP="00681563">
            <w:pPr>
              <w:pStyle w:val="ListBullet"/>
            </w:pPr>
            <w:r w:rsidRPr="00681563">
              <w:t>Client/staff relationships</w:t>
            </w:r>
          </w:p>
          <w:p w:rsidR="00000000" w:rsidRPr="00681563" w:rsidP="00681563">
            <w:pPr>
              <w:pStyle w:val="ListBullet"/>
            </w:pPr>
            <w:r w:rsidRPr="00681563">
              <w:t>Administration of questionnaires and other testi</w:t>
            </w:r>
            <w:r w:rsidRPr="00681563">
              <w:t>ng instruments and checklists</w:t>
            </w:r>
          </w:p>
          <w:p w:rsidR="00000000" w:rsidRPr="00681563" w:rsidP="00681563">
            <w:pPr>
              <w:pStyle w:val="ListBullet"/>
            </w:pPr>
            <w:r w:rsidRPr="00681563">
              <w:t>Completion of forms and applications</w:t>
            </w:r>
          </w:p>
          <w:p w:rsidR="00000000" w:rsidRPr="00681563" w:rsidP="00681563">
            <w:pPr>
              <w:pStyle w:val="ListBullet"/>
            </w:pPr>
            <w:r w:rsidRPr="00681563">
              <w:t>Infection control</w:t>
            </w:r>
          </w:p>
          <w:p w:rsidR="00000000" w:rsidRPr="00681563" w:rsidP="00681563">
            <w:pPr>
              <w:pStyle w:val="ListBullet"/>
            </w:pPr>
            <w:r w:rsidRPr="00681563">
              <w:t>Equipment standards</w:t>
            </w:r>
          </w:p>
          <w:p w:rsidR="00000000" w:rsidP="00681563">
            <w:pPr>
              <w:pStyle w:val="ListBullet"/>
              <w:rPr>
                <w:lang w:val="en-NZ"/>
              </w:rPr>
            </w:pPr>
            <w:r w:rsidRPr="00681563">
              <w:t>Legislative requirements</w:t>
            </w:r>
          </w:p>
        </w:tc>
      </w:tr>
      <w:tr w:rsidTr="003674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1563">
            <w:pPr>
              <w:pStyle w:val="BodyText"/>
              <w:rPr>
                <w:lang w:val="en-NZ"/>
              </w:rPr>
            </w:pPr>
          </w:p>
        </w:tc>
      </w:tr>
      <w:tr w:rsidTr="003674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1563">
            <w:pPr>
              <w:pStyle w:val="BodyText"/>
              <w:rPr>
                <w:lang w:val="en-NZ"/>
              </w:rPr>
            </w:pPr>
            <w:r w:rsidRPr="00681563">
              <w:rPr>
                <w:rStyle w:val="Emphasis"/>
              </w:rPr>
              <w:t>Impairments may include</w:t>
            </w:r>
            <w:r w:rsidRPr="00681563">
              <w:t>:</w:t>
            </w:r>
          </w:p>
        </w:tc>
        <w:tc>
          <w:tcPr>
            <w:tcW w:w="5670" w:type="dxa"/>
            <w:tcBorders>
              <w:top w:val="nil"/>
              <w:left w:val="nil"/>
              <w:bottom w:val="nil"/>
              <w:right w:val="nil"/>
            </w:tcBorders>
            <w:tcMar>
              <w:top w:w="0" w:type="dxa"/>
              <w:left w:w="62" w:type="dxa"/>
              <w:bottom w:w="0" w:type="dxa"/>
              <w:right w:w="62" w:type="dxa"/>
            </w:tcMar>
          </w:tcPr>
          <w:p w:rsidR="00000000" w:rsidRPr="00681563" w:rsidP="00681563">
            <w:pPr>
              <w:pStyle w:val="ListBullet"/>
            </w:pPr>
            <w:r w:rsidRPr="00681563">
              <w:t>Communication</w:t>
            </w:r>
          </w:p>
          <w:p w:rsidR="00000000" w:rsidRPr="00681563" w:rsidP="00681563">
            <w:pPr>
              <w:pStyle w:val="ListBullet"/>
            </w:pPr>
            <w:r w:rsidRPr="00681563">
              <w:t>Physical disability</w:t>
            </w:r>
          </w:p>
          <w:p w:rsidR="00000000" w:rsidRPr="00681563" w:rsidP="00681563">
            <w:pPr>
              <w:pStyle w:val="ListBullet"/>
            </w:pPr>
            <w:r w:rsidRPr="00681563">
              <w:t>Intellectual impairment</w:t>
            </w:r>
          </w:p>
          <w:p w:rsidR="00000000" w:rsidRPr="00681563" w:rsidP="00681563">
            <w:pPr>
              <w:pStyle w:val="ListBullet"/>
            </w:pPr>
            <w:r w:rsidRPr="00681563">
              <w:t>Acquired brain injury</w:t>
            </w:r>
          </w:p>
          <w:p w:rsidR="00000000" w:rsidP="00681563">
            <w:pPr>
              <w:pStyle w:val="ListBullet"/>
              <w:rPr>
                <w:lang w:val="en-NZ"/>
              </w:rPr>
            </w:pPr>
            <w:r w:rsidRPr="00681563">
              <w:t>Developmental disability</w:t>
            </w:r>
          </w:p>
        </w:tc>
      </w:tr>
      <w:tr w:rsidTr="003674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1563">
            <w:pPr>
              <w:pStyle w:val="BodyText"/>
              <w:rPr>
                <w:lang w:val="en-NZ"/>
              </w:rPr>
            </w:pPr>
          </w:p>
        </w:tc>
      </w:tr>
      <w:tr w:rsidTr="003674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1563">
            <w:pPr>
              <w:pStyle w:val="BodyText"/>
              <w:rPr>
                <w:lang w:val="en-NZ"/>
              </w:rPr>
            </w:pPr>
            <w:r w:rsidRPr="00681563">
              <w:rPr>
                <w:rStyle w:val="Emphasis"/>
              </w:rPr>
              <w:t>Client information may include</w:t>
            </w:r>
            <w:r w:rsidRPr="00681563">
              <w:t>:</w:t>
            </w:r>
          </w:p>
        </w:tc>
        <w:tc>
          <w:tcPr>
            <w:tcW w:w="5670" w:type="dxa"/>
            <w:tcBorders>
              <w:top w:val="nil"/>
              <w:left w:val="nil"/>
              <w:bottom w:val="nil"/>
              <w:right w:val="nil"/>
            </w:tcBorders>
            <w:tcMar>
              <w:top w:w="0" w:type="dxa"/>
              <w:left w:w="62" w:type="dxa"/>
              <w:bottom w:w="0" w:type="dxa"/>
              <w:right w:w="62" w:type="dxa"/>
            </w:tcMar>
          </w:tcPr>
          <w:p w:rsidR="00000000" w:rsidRPr="00681563" w:rsidP="00681563">
            <w:pPr>
              <w:pStyle w:val="ListBullet"/>
            </w:pPr>
            <w:r w:rsidRPr="00681563">
              <w:t>Personal information provided by the client and/or referring agency/person</w:t>
            </w:r>
          </w:p>
          <w:p w:rsidR="00000000" w:rsidRPr="00681563" w:rsidP="00681563">
            <w:pPr>
              <w:pStyle w:val="ListBullet"/>
            </w:pPr>
            <w:r w:rsidRPr="00681563">
              <w:t>Client feedback data</w:t>
            </w:r>
          </w:p>
          <w:p w:rsidR="00000000" w:rsidRPr="00681563" w:rsidP="00681563">
            <w:pPr>
              <w:pStyle w:val="ListBullet"/>
            </w:pPr>
            <w:r w:rsidRPr="00681563">
              <w:t>Internal organisation information resulting from meetings and assessments</w:t>
            </w:r>
          </w:p>
          <w:p w:rsidR="00000000" w:rsidP="00681563">
            <w:pPr>
              <w:pStyle w:val="ListBullet"/>
              <w:rPr>
                <w:lang w:val="en-NZ"/>
              </w:rPr>
            </w:pPr>
            <w:r w:rsidRPr="00681563">
              <w:t>Medical records</w:t>
            </w:r>
          </w:p>
        </w:tc>
      </w:tr>
      <w:tr w:rsidTr="003674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1563">
            <w:pPr>
              <w:pStyle w:val="BodyText"/>
              <w:rPr>
                <w:lang w:val="en-NZ"/>
              </w:rPr>
            </w:pPr>
          </w:p>
        </w:tc>
      </w:tr>
      <w:tr w:rsidTr="003674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1563">
            <w:pPr>
              <w:pStyle w:val="BodyText"/>
              <w:rPr>
                <w:lang w:val="en-NZ"/>
              </w:rPr>
            </w:pPr>
            <w:r w:rsidRPr="00681563">
              <w:rPr>
                <w:rStyle w:val="Emphasis"/>
              </w:rPr>
              <w:t>Accepted organisation procedures include those related to</w:t>
            </w:r>
            <w:r w:rsidRPr="00681563">
              <w:t>:</w:t>
            </w:r>
          </w:p>
        </w:tc>
        <w:tc>
          <w:tcPr>
            <w:tcW w:w="5670" w:type="dxa"/>
            <w:tcBorders>
              <w:top w:val="nil"/>
              <w:left w:val="nil"/>
              <w:bottom w:val="nil"/>
              <w:right w:val="nil"/>
            </w:tcBorders>
            <w:tcMar>
              <w:top w:w="0" w:type="dxa"/>
              <w:left w:w="62" w:type="dxa"/>
              <w:bottom w:w="0" w:type="dxa"/>
              <w:right w:w="62" w:type="dxa"/>
            </w:tcMar>
          </w:tcPr>
          <w:p w:rsidR="00000000" w:rsidRPr="00681563" w:rsidP="00681563">
            <w:pPr>
              <w:pStyle w:val="ListBullet"/>
            </w:pPr>
            <w:r w:rsidRPr="00681563">
              <w:t>Collection and storage of information</w:t>
            </w:r>
          </w:p>
          <w:p w:rsidR="00000000" w:rsidRPr="00681563" w:rsidP="00681563">
            <w:pPr>
              <w:pStyle w:val="ListBullet"/>
            </w:pPr>
            <w:r w:rsidRPr="00681563">
              <w:t>Client interview protocols and procedures</w:t>
            </w:r>
          </w:p>
          <w:p w:rsidR="00000000" w:rsidP="00681563">
            <w:pPr>
              <w:pStyle w:val="ListBullet"/>
              <w:rPr>
                <w:lang w:val="en-NZ"/>
              </w:rPr>
            </w:pPr>
            <w:r w:rsidRPr="00681563">
              <w:t>Client communication protocols</w:t>
            </w:r>
          </w:p>
        </w:tc>
      </w:tr>
      <w:tr w:rsidTr="0036742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81563" w:rsidP="00681563">
            <w:pPr>
              <w:pStyle w:val="BodyText"/>
            </w:pPr>
          </w:p>
        </w:tc>
      </w:tr>
    </w:tbl>
    <w:p w:rsidR="00367424" w:rsidP="00681563">
      <w:pPr>
        <w:pStyle w:val="BodyText"/>
      </w:pPr>
    </w:p>
    <w:p w:rsidR="00367424" w:rsidP="00681563">
      <w:pPr>
        <w:pStyle w:val="BodyText"/>
      </w:pPr>
    </w:p>
    <w:p w:rsidR="00000000" w:rsidRPr="00681563" w:rsidP="00681563">
      <w:pPr>
        <w:pStyle w:val="Heading1"/>
      </w:pPr>
      <w:bookmarkStart w:id="12" w:name="O_428896"/>
      <w:bookmarkEnd w:id="12"/>
      <w:r w:rsidRPr="00681563">
        <w:t>Unit Sector(s)</w:t>
      </w:r>
    </w:p>
    <w:p w:rsidR="00000000" w:rsidRPr="00681563" w:rsidP="00681563">
      <w:pPr>
        <w:pStyle w:val="BodyText"/>
      </w:pPr>
      <w:r w:rsidRPr="00681563">
        <w:t>Not Applicable</w:t>
      </w:r>
    </w:p>
    <w:p w:rsidR="00000000" w:rsidRPr="00681563" w:rsidP="00681563"/>
    <w:sectPr w:rsidSect="00681563">
      <w:headerReference w:type="default" r:id="rId5"/>
      <w:footerReference w:type="default" r:id="rId6"/>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424" w:rsidP="0068156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67424" w:rsidP="006815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67424" w:rsidP="006815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563" w:rsidRPr="00367424" w:rsidP="0036742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424" w:rsidRPr="002D2AF8" w:rsidP="00681563">
    <w:pPr>
      <w:pStyle w:val="Header"/>
      <w:framePr w:wrap="around"/>
    </w:pPr>
    <w:r>
      <w:fldChar w:fldCharType="begin"/>
    </w:r>
    <w:r>
      <w:instrText xml:space="preserve"> TITLE   \* MERGEFORMAT </w:instrText>
    </w:r>
    <w:r>
      <w:fldChar w:fldCharType="separate"/>
    </w:r>
    <w:r>
      <w:t>HLTART402C Identify and address specific needs within the rehabilitation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367424" w:rsidP="006815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7455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90C0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B255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5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1563"/>
    <w:pPr>
      <w:spacing w:before="360" w:after="60"/>
      <w:outlineLvl w:val="0"/>
    </w:pPr>
    <w:rPr>
      <w:sz w:val="32"/>
    </w:rPr>
  </w:style>
  <w:style w:type="paragraph" w:styleId="Heading2">
    <w:name w:val="heading 2"/>
    <w:basedOn w:val="HeadingBase"/>
    <w:next w:val="BodyText"/>
    <w:link w:val="Heading2Char"/>
    <w:qFormat/>
    <w:rsid w:val="00681563"/>
    <w:pPr>
      <w:keepLines/>
      <w:spacing w:before="240" w:after="120"/>
      <w:outlineLvl w:val="1"/>
    </w:pPr>
    <w:rPr>
      <w:sz w:val="28"/>
      <w:szCs w:val="40"/>
    </w:rPr>
  </w:style>
  <w:style w:type="paragraph" w:styleId="Heading3">
    <w:name w:val="heading 3"/>
    <w:basedOn w:val="HeadingBase"/>
    <w:next w:val="BodyText"/>
    <w:link w:val="Heading3Char"/>
    <w:qFormat/>
    <w:rsid w:val="00681563"/>
    <w:pPr>
      <w:spacing w:before="180" w:after="120"/>
      <w:outlineLvl w:val="2"/>
    </w:pPr>
    <w:rPr>
      <w:spacing w:val="-10"/>
      <w:kern w:val="32"/>
    </w:rPr>
  </w:style>
  <w:style w:type="paragraph" w:styleId="Heading4">
    <w:name w:val="heading 4"/>
    <w:basedOn w:val="HeadingBase"/>
    <w:next w:val="BodyText"/>
    <w:link w:val="Heading4Char"/>
    <w:qFormat/>
    <w:rsid w:val="00681563"/>
    <w:pPr>
      <w:spacing w:before="160" w:after="120"/>
      <w:outlineLvl w:val="3"/>
    </w:pPr>
    <w:rPr>
      <w:sz w:val="22"/>
    </w:rPr>
  </w:style>
  <w:style w:type="paragraph" w:styleId="Heading5">
    <w:name w:val="heading 5"/>
    <w:basedOn w:val="HeadingBase"/>
    <w:next w:val="Normal"/>
    <w:link w:val="Heading5Char"/>
    <w:qFormat/>
    <w:rsid w:val="00681563"/>
    <w:pPr>
      <w:spacing w:before="80"/>
      <w:outlineLvl w:val="4"/>
    </w:pPr>
    <w:rPr>
      <w:color w:val="918585"/>
      <w:sz w:val="20"/>
    </w:rPr>
  </w:style>
  <w:style w:type="paragraph" w:styleId="Heading6">
    <w:name w:val="heading 6"/>
    <w:basedOn w:val="HeadingBase"/>
    <w:next w:val="Normal"/>
    <w:link w:val="Heading6Char"/>
    <w:qFormat/>
    <w:rsid w:val="00681563"/>
    <w:pPr>
      <w:spacing w:before="60"/>
      <w:outlineLvl w:val="5"/>
    </w:pPr>
    <w:rPr>
      <w:color w:val="918585"/>
      <w:sz w:val="20"/>
    </w:rPr>
  </w:style>
  <w:style w:type="paragraph" w:styleId="Heading7">
    <w:name w:val="heading 7"/>
    <w:basedOn w:val="Normal"/>
    <w:next w:val="Normal"/>
    <w:link w:val="Heading7Char"/>
    <w:qFormat/>
    <w:rsid w:val="00681563"/>
    <w:pPr>
      <w:ind w:left="720"/>
      <w:outlineLvl w:val="6"/>
    </w:pPr>
    <w:rPr>
      <w:i/>
    </w:rPr>
  </w:style>
  <w:style w:type="paragraph" w:styleId="Heading8">
    <w:name w:val="heading 8"/>
    <w:basedOn w:val="Normal"/>
    <w:next w:val="Normal"/>
    <w:link w:val="Heading8Char"/>
    <w:qFormat/>
    <w:rsid w:val="00681563"/>
    <w:pPr>
      <w:ind w:left="720"/>
      <w:outlineLvl w:val="7"/>
    </w:pPr>
    <w:rPr>
      <w:i/>
    </w:rPr>
  </w:style>
  <w:style w:type="paragraph" w:styleId="Heading9">
    <w:name w:val="heading 9"/>
    <w:basedOn w:val="Normal"/>
    <w:next w:val="Normal"/>
    <w:link w:val="Heading9Char"/>
    <w:qFormat/>
    <w:rsid w:val="00681563"/>
    <w:pPr>
      <w:ind w:left="720"/>
      <w:outlineLvl w:val="8"/>
    </w:pPr>
    <w:rPr>
      <w:i/>
    </w:rPr>
  </w:style>
  <w:style w:type="character" w:default="1" w:styleId="DefaultParagraphFont">
    <w:name w:val="Default Paragraph Font"/>
    <w:uiPriority w:val="1"/>
    <w:unhideWhenUsed/>
    <w:rsid w:val="006815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1563"/>
  </w:style>
  <w:style w:type="character" w:customStyle="1" w:styleId="Heading1Char">
    <w:name w:val="Heading 1 Char"/>
    <w:basedOn w:val="DefaultParagraphFont"/>
    <w:link w:val="Heading1"/>
    <w:rsid w:val="00681563"/>
    <w:rPr>
      <w:rFonts w:ascii="Times New Roman" w:eastAsia="Times New Roman" w:hAnsi="Times New Roman" w:cs="Times New Roman"/>
      <w:b/>
      <w:sz w:val="32"/>
      <w:szCs w:val="20"/>
      <w:lang w:eastAsia="en-US"/>
    </w:rPr>
  </w:style>
  <w:style w:type="paragraph" w:styleId="BodyText">
    <w:name w:val="Body Text"/>
    <w:basedOn w:val="Normal"/>
    <w:link w:val="BodyTextChar"/>
    <w:rsid w:val="006815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1563"/>
    <w:rPr>
      <w:rFonts w:ascii="Times New Roman" w:eastAsia="Times New Roman" w:hAnsi="Times New Roman" w:cs="Times New Roman"/>
      <w:sz w:val="24"/>
      <w:lang w:eastAsia="en-US"/>
    </w:rPr>
  </w:style>
  <w:style w:type="paragraph" w:styleId="Footer">
    <w:name w:val="footer"/>
    <w:basedOn w:val="Normal"/>
    <w:link w:val="FooterChar"/>
    <w:rsid w:val="006815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1563"/>
    <w:rPr>
      <w:rFonts w:ascii="Times New Roman" w:eastAsia="Times New Roman" w:hAnsi="Times New Roman" w:cs="Times New Roman"/>
      <w:sz w:val="16"/>
      <w:lang w:eastAsia="en-US"/>
    </w:rPr>
  </w:style>
  <w:style w:type="paragraph" w:styleId="List">
    <w:name w:val="List"/>
    <w:basedOn w:val="BodyText"/>
    <w:next w:val="BodyText"/>
    <w:rsid w:val="00681563"/>
    <w:pPr>
      <w:tabs>
        <w:tab w:val="left" w:pos="340"/>
      </w:tabs>
      <w:spacing w:before="60" w:after="60"/>
      <w:ind w:left="340" w:hanging="340"/>
    </w:pPr>
  </w:style>
  <w:style w:type="paragraph" w:styleId="ListBullet">
    <w:name w:val="List Bullet"/>
    <w:basedOn w:val="List"/>
    <w:rsid w:val="00681563"/>
    <w:pPr>
      <w:numPr>
        <w:numId w:val="13"/>
      </w:numPr>
      <w:tabs>
        <w:tab w:val="clear" w:pos="340"/>
      </w:tabs>
      <w:spacing w:before="40" w:after="40"/>
    </w:pPr>
  </w:style>
  <w:style w:type="character" w:customStyle="1" w:styleId="SpecialBold">
    <w:name w:val="Special Bold"/>
    <w:basedOn w:val="DefaultParagraphFont"/>
    <w:rsid w:val="00681563"/>
    <w:rPr>
      <w:b/>
      <w:spacing w:val="0"/>
    </w:rPr>
  </w:style>
  <w:style w:type="paragraph" w:styleId="ListBullet2">
    <w:name w:val="List Bullet 2"/>
    <w:basedOn w:val="List2"/>
    <w:rsid w:val="00681563"/>
    <w:pPr>
      <w:numPr>
        <w:numId w:val="14"/>
      </w:numPr>
      <w:tabs>
        <w:tab w:val="clear" w:pos="680"/>
      </w:tabs>
    </w:pPr>
  </w:style>
  <w:style w:type="character" w:styleId="Emphasis">
    <w:name w:val="Emphasis"/>
    <w:basedOn w:val="DefaultParagraphFont"/>
    <w:qFormat/>
    <w:rsid w:val="00681563"/>
    <w:rPr>
      <w:i/>
    </w:rPr>
  </w:style>
  <w:style w:type="paragraph" w:customStyle="1" w:styleId="SuperHeading">
    <w:name w:val="SuperHeading"/>
    <w:basedOn w:val="Normal"/>
    <w:rsid w:val="00681563"/>
    <w:pPr>
      <w:spacing w:before="240" w:after="120"/>
      <w:outlineLvl w:val="0"/>
    </w:pPr>
    <w:rPr>
      <w:rFonts w:ascii="Times New Roman" w:hAnsi="Times New Roman"/>
      <w:b/>
      <w:sz w:val="28"/>
    </w:rPr>
  </w:style>
  <w:style w:type="paragraph" w:customStyle="1" w:styleId="AllowPageBreak">
    <w:name w:val="AllowPageBreak"/>
    <w:rsid w:val="006815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15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15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15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15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15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15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15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1563"/>
    <w:rPr>
      <w:rFonts w:ascii="Courier New" w:eastAsia="Times New Roman" w:hAnsi="Courier New" w:cs="Times New Roman"/>
      <w:i/>
      <w:szCs w:val="20"/>
      <w:lang w:eastAsia="en-US"/>
    </w:rPr>
  </w:style>
  <w:style w:type="paragraph" w:customStyle="1" w:styleId="HeadingBase">
    <w:name w:val="Heading Base"/>
    <w:rsid w:val="006815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1563"/>
    <w:pPr>
      <w:tabs>
        <w:tab w:val="right" w:leader="dot" w:pos="9072"/>
      </w:tabs>
      <w:ind w:left="567"/>
    </w:pPr>
    <w:rPr>
      <w:szCs w:val="22"/>
    </w:rPr>
  </w:style>
  <w:style w:type="paragraph" w:customStyle="1" w:styleId="TOCBase">
    <w:name w:val="TOC Base"/>
    <w:rsid w:val="006815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1563"/>
    <w:pPr>
      <w:tabs>
        <w:tab w:val="right" w:leader="dot" w:pos="9072"/>
      </w:tabs>
      <w:spacing w:before="40" w:after="40"/>
      <w:ind w:left="284"/>
    </w:pPr>
    <w:rPr>
      <w:rFonts w:ascii="Times New Roman" w:hAnsi="Times New Roman"/>
    </w:rPr>
  </w:style>
  <w:style w:type="paragraph" w:styleId="TOC1">
    <w:name w:val="toc 1"/>
    <w:basedOn w:val="TOCBase"/>
    <w:next w:val="Normal"/>
    <w:rsid w:val="006815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1563"/>
    <w:pPr>
      <w:spacing w:before="5040"/>
      <w:jc w:val="center"/>
    </w:pPr>
    <w:rPr>
      <w:sz w:val="48"/>
      <w:szCs w:val="72"/>
      <w:lang w:val="en-US"/>
    </w:rPr>
  </w:style>
  <w:style w:type="character" w:customStyle="1" w:styleId="TitleChar">
    <w:name w:val="Title Char"/>
    <w:basedOn w:val="DefaultParagraphFont"/>
    <w:link w:val="Title"/>
    <w:rsid w:val="006815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1563"/>
    <w:pPr>
      <w:tabs>
        <w:tab w:val="left" w:pos="3600"/>
        <w:tab w:val="left" w:pos="3958"/>
      </w:tabs>
    </w:pPr>
  </w:style>
  <w:style w:type="paragraph" w:customStyle="1" w:styleId="Note">
    <w:name w:val="Note"/>
    <w:basedOn w:val="BodyText"/>
    <w:rsid w:val="006815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1563"/>
    <w:pPr>
      <w:framePr w:wrap="auto" w:hAnchor="text" w:y="6049"/>
    </w:pPr>
    <w:rPr>
      <w:color w:val="000000"/>
      <w:sz w:val="40"/>
    </w:rPr>
  </w:style>
  <w:style w:type="paragraph" w:customStyle="1" w:styleId="TOCTitle">
    <w:name w:val="TOCTitle"/>
    <w:basedOn w:val="Heading1"/>
    <w:rsid w:val="00681563"/>
    <w:pPr>
      <w:spacing w:after="240"/>
      <w:jc w:val="center"/>
      <w:outlineLvl w:val="9"/>
    </w:pPr>
    <w:rPr>
      <w:caps/>
    </w:rPr>
  </w:style>
  <w:style w:type="paragraph" w:customStyle="1" w:styleId="Version">
    <w:name w:val="Version"/>
    <w:rsid w:val="006815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1563"/>
    <w:pPr>
      <w:keepNext w:val="0"/>
      <w:tabs>
        <w:tab w:val="right" w:pos="4176"/>
      </w:tabs>
      <w:ind w:left="198" w:hanging="198"/>
    </w:pPr>
    <w:rPr>
      <w:rFonts w:ascii="Garamond" w:hAnsi="Garamond"/>
    </w:rPr>
  </w:style>
  <w:style w:type="paragraph" w:styleId="IndexHeading">
    <w:name w:val="index heading"/>
    <w:basedOn w:val="Normal"/>
    <w:next w:val="Index1"/>
    <w:semiHidden/>
    <w:rsid w:val="00681563"/>
    <w:pPr>
      <w:spacing w:before="120" w:after="120"/>
    </w:pPr>
    <w:rPr>
      <w:rFonts w:ascii="Arial" w:hAnsi="Arial"/>
      <w:b/>
      <w:color w:val="918585"/>
      <w:sz w:val="24"/>
    </w:rPr>
  </w:style>
  <w:style w:type="paragraph" w:styleId="Header">
    <w:name w:val="header"/>
    <w:basedOn w:val="Normal"/>
    <w:link w:val="HeaderChar"/>
    <w:rsid w:val="006815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1563"/>
    <w:rPr>
      <w:rFonts w:ascii="Times New Roman" w:eastAsia="Times New Roman" w:hAnsi="Times New Roman" w:cs="Times New Roman"/>
      <w:sz w:val="16"/>
      <w:szCs w:val="20"/>
      <w:lang w:val="en-GB" w:eastAsia="en-US"/>
    </w:rPr>
  </w:style>
  <w:style w:type="paragraph" w:customStyle="1" w:styleId="Chapter">
    <w:name w:val="Chapter"/>
    <w:basedOn w:val="Normal"/>
    <w:rsid w:val="00681563"/>
    <w:pPr>
      <w:spacing w:before="240"/>
    </w:pPr>
    <w:rPr>
      <w:rFonts w:ascii="Times New Roman" w:hAnsi="Times New Roman"/>
      <w:smallCaps/>
      <w:spacing w:val="80"/>
      <w:sz w:val="28"/>
    </w:rPr>
  </w:style>
  <w:style w:type="paragraph" w:customStyle="1" w:styleId="InChapter">
    <w:name w:val="InChapter"/>
    <w:basedOn w:val="Heading3"/>
    <w:rsid w:val="00681563"/>
    <w:pPr>
      <w:spacing w:after="240"/>
      <w:outlineLvl w:val="9"/>
    </w:pPr>
    <w:rPr>
      <w:noProof/>
    </w:rPr>
  </w:style>
  <w:style w:type="paragraph" w:styleId="Index2">
    <w:name w:val="index 2"/>
    <w:basedOn w:val="Normal"/>
    <w:next w:val="Normal"/>
    <w:semiHidden/>
    <w:rsid w:val="00681563"/>
    <w:pPr>
      <w:tabs>
        <w:tab w:val="right" w:pos="4176"/>
      </w:tabs>
      <w:ind w:left="568" w:hanging="284"/>
    </w:pPr>
    <w:rPr>
      <w:rFonts w:ascii="Garamond" w:hAnsi="Garamond"/>
    </w:rPr>
  </w:style>
  <w:style w:type="paragraph" w:customStyle="1" w:styleId="Byline">
    <w:name w:val="Byline"/>
    <w:rsid w:val="006815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1563"/>
    <w:pPr>
      <w:tabs>
        <w:tab w:val="clear" w:pos="3600"/>
        <w:tab w:val="clear" w:pos="3958"/>
      </w:tabs>
      <w:jc w:val="right"/>
    </w:pPr>
  </w:style>
  <w:style w:type="paragraph" w:styleId="Caption">
    <w:name w:val="caption"/>
    <w:basedOn w:val="BodyText"/>
    <w:next w:val="Normal"/>
    <w:qFormat/>
    <w:rsid w:val="00681563"/>
    <w:pPr>
      <w:framePr w:w="2268" w:hSpace="181" w:vSpace="181" w:wrap="around" w:vAnchor="text" w:hAnchor="page" w:x="1135" w:y="285" w:anchorLock="1"/>
    </w:pPr>
    <w:rPr>
      <w:i/>
    </w:rPr>
  </w:style>
  <w:style w:type="paragraph" w:customStyle="1" w:styleId="MiniTOCTitle">
    <w:name w:val="MiniTOCTitle"/>
    <w:basedOn w:val="Heading4"/>
    <w:rsid w:val="00681563"/>
    <w:pPr>
      <w:spacing w:before="240"/>
      <w:outlineLvl w:val="9"/>
    </w:pPr>
    <w:rPr>
      <w:noProof/>
      <w:sz w:val="24"/>
    </w:rPr>
  </w:style>
  <w:style w:type="paragraph" w:customStyle="1" w:styleId="MiniTOCItem">
    <w:name w:val="MiniTOCItem"/>
    <w:basedOn w:val="ListBullet"/>
    <w:rsid w:val="00681563"/>
    <w:pPr>
      <w:numPr>
        <w:numId w:val="0"/>
      </w:numPr>
      <w:tabs>
        <w:tab w:val="right" w:leader="dot" w:pos="6521"/>
      </w:tabs>
      <w:spacing w:before="0" w:after="0"/>
    </w:pPr>
  </w:style>
  <w:style w:type="paragraph" w:customStyle="1" w:styleId="TOFTitle">
    <w:name w:val="TOFTitle"/>
    <w:basedOn w:val="TOCTitle"/>
    <w:rsid w:val="00681563"/>
  </w:style>
  <w:style w:type="paragraph" w:styleId="TableofFigures">
    <w:name w:val="table of figures"/>
    <w:basedOn w:val="Normal"/>
    <w:next w:val="Normal"/>
    <w:semiHidden/>
    <w:rsid w:val="00681563"/>
    <w:pPr>
      <w:tabs>
        <w:tab w:val="right" w:leader="dot" w:pos="9072"/>
      </w:tabs>
      <w:ind w:left="970" w:hanging="403"/>
    </w:pPr>
    <w:rPr>
      <w:rFonts w:ascii="Times New Roman" w:hAnsi="Times New Roman"/>
      <w:b/>
    </w:rPr>
  </w:style>
  <w:style w:type="paragraph" w:styleId="ListNumber">
    <w:name w:val="List Number"/>
    <w:basedOn w:val="List"/>
    <w:rsid w:val="00681563"/>
    <w:pPr>
      <w:numPr>
        <w:numId w:val="11"/>
      </w:numPr>
    </w:pPr>
  </w:style>
  <w:style w:type="character" w:customStyle="1" w:styleId="WingdingSymbols">
    <w:name w:val="Wingding Symbols"/>
    <w:rsid w:val="00681563"/>
    <w:rPr>
      <w:rFonts w:ascii="Wingdings" w:hAnsi="Wingdings"/>
    </w:rPr>
  </w:style>
  <w:style w:type="paragraph" w:customStyle="1" w:styleId="TableHeading">
    <w:name w:val="Table Heading"/>
    <w:basedOn w:val="HeadingBase"/>
    <w:rsid w:val="00681563"/>
    <w:pPr>
      <w:keepLines/>
      <w:pBdr>
        <w:bottom w:val="single" w:sz="6" w:space="1" w:color="918585"/>
      </w:pBdr>
      <w:spacing w:before="240"/>
    </w:pPr>
  </w:style>
  <w:style w:type="character" w:customStyle="1" w:styleId="HotSpot">
    <w:name w:val="HotSpot"/>
    <w:rsid w:val="00681563"/>
    <w:rPr>
      <w:color w:val="0033CC"/>
      <w:u w:val="none"/>
    </w:rPr>
  </w:style>
  <w:style w:type="paragraph" w:customStyle="1" w:styleId="BodyTextRight">
    <w:name w:val="Body Text Right"/>
    <w:basedOn w:val="BodyText"/>
    <w:rsid w:val="00681563"/>
    <w:pPr>
      <w:spacing w:before="0" w:after="0"/>
      <w:jc w:val="right"/>
    </w:pPr>
  </w:style>
  <w:style w:type="paragraph" w:styleId="Index3">
    <w:name w:val="index 3"/>
    <w:basedOn w:val="ListNumber2"/>
    <w:next w:val="Normal"/>
    <w:semiHidden/>
    <w:rsid w:val="00681563"/>
    <w:pPr>
      <w:numPr>
        <w:numId w:val="0"/>
      </w:numPr>
      <w:tabs>
        <w:tab w:val="right" w:leader="dot" w:pos="4176"/>
      </w:tabs>
    </w:pPr>
  </w:style>
  <w:style w:type="paragraph" w:styleId="ListNumber2">
    <w:name w:val="List Number 2"/>
    <w:basedOn w:val="List2"/>
    <w:rsid w:val="00681563"/>
    <w:pPr>
      <w:numPr>
        <w:numId w:val="10"/>
      </w:numPr>
      <w:tabs>
        <w:tab w:val="clear" w:pos="1060"/>
      </w:tabs>
    </w:pPr>
  </w:style>
  <w:style w:type="paragraph" w:customStyle="1" w:styleId="MarginNote">
    <w:name w:val="Margin Note"/>
    <w:basedOn w:val="BodyText"/>
    <w:rsid w:val="006815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15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15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1563"/>
    <w:rPr>
      <w:sz w:val="32"/>
    </w:rPr>
  </w:style>
  <w:style w:type="paragraph" w:customStyle="1" w:styleId="HeadingProcedure">
    <w:name w:val="Heading Procedure"/>
    <w:basedOn w:val="HeadingBase"/>
    <w:next w:val="Normal"/>
    <w:rsid w:val="00681563"/>
    <w:pPr>
      <w:tabs>
        <w:tab w:val="left" w:pos="0"/>
      </w:tabs>
      <w:spacing w:before="120" w:after="60"/>
    </w:pPr>
    <w:rPr>
      <w:i/>
      <w:color w:val="918585"/>
      <w:sz w:val="22"/>
    </w:rPr>
  </w:style>
  <w:style w:type="paragraph" w:customStyle="1" w:styleId="TableBodyText">
    <w:name w:val="Table Body Text"/>
    <w:basedOn w:val="BodyText"/>
    <w:rsid w:val="00681563"/>
    <w:pPr>
      <w:spacing w:before="60" w:after="60"/>
    </w:pPr>
  </w:style>
  <w:style w:type="paragraph" w:styleId="ListContinue">
    <w:name w:val="List Continue"/>
    <w:basedOn w:val="List"/>
    <w:rsid w:val="00681563"/>
    <w:pPr>
      <w:ind w:firstLine="0"/>
    </w:pPr>
  </w:style>
  <w:style w:type="paragraph" w:customStyle="1" w:styleId="ListNote">
    <w:name w:val="List Note"/>
    <w:basedOn w:val="List"/>
    <w:rsid w:val="00681563"/>
    <w:pPr>
      <w:pBdr>
        <w:top w:val="single" w:sz="6" w:space="2" w:color="918585"/>
        <w:bottom w:val="single" w:sz="6" w:space="2" w:color="918585"/>
      </w:pBdr>
      <w:tabs>
        <w:tab w:val="left" w:pos="1021"/>
      </w:tabs>
      <w:ind w:firstLine="0"/>
    </w:pPr>
  </w:style>
  <w:style w:type="paragraph" w:customStyle="1" w:styleId="Warning">
    <w:name w:val="Warning"/>
    <w:basedOn w:val="BodyText"/>
    <w:rsid w:val="00681563"/>
    <w:pPr>
      <w:shd w:val="clear" w:color="auto" w:fill="D9D9D9"/>
      <w:tabs>
        <w:tab w:val="left" w:pos="992"/>
      </w:tabs>
      <w:ind w:left="119" w:right="119"/>
    </w:pPr>
    <w:rPr>
      <w:sz w:val="20"/>
    </w:rPr>
  </w:style>
  <w:style w:type="paragraph" w:customStyle="1" w:styleId="MarginIcons">
    <w:name w:val="Margin Icons"/>
    <w:basedOn w:val="BodyText"/>
    <w:rsid w:val="006815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1563"/>
    <w:rPr>
      <w:rFonts w:ascii="Courier New" w:hAnsi="Courier New"/>
    </w:rPr>
  </w:style>
  <w:style w:type="paragraph" w:customStyle="1" w:styleId="NoteBullet">
    <w:name w:val="Note Bullet"/>
    <w:basedOn w:val="Note"/>
    <w:rsid w:val="00681563"/>
    <w:pPr>
      <w:tabs>
        <w:tab w:val="clear" w:pos="680"/>
      </w:tabs>
      <w:spacing w:before="60" w:after="60"/>
    </w:pPr>
  </w:style>
  <w:style w:type="paragraph" w:customStyle="1" w:styleId="SubHeading2">
    <w:name w:val="SubHeading2"/>
    <w:basedOn w:val="HeadingBase"/>
    <w:rsid w:val="00681563"/>
    <w:pPr>
      <w:spacing w:before="240" w:after="60"/>
    </w:pPr>
    <w:rPr>
      <w:sz w:val="20"/>
    </w:rPr>
  </w:style>
  <w:style w:type="paragraph" w:customStyle="1" w:styleId="SubHeading1">
    <w:name w:val="SubHeading1"/>
    <w:basedOn w:val="HeadingBase"/>
    <w:rsid w:val="00681563"/>
    <w:pPr>
      <w:spacing w:before="240" w:after="60"/>
    </w:pPr>
    <w:rPr>
      <w:color w:val="918585"/>
      <w:sz w:val="22"/>
    </w:rPr>
  </w:style>
  <w:style w:type="paragraph" w:customStyle="1" w:styleId="SideHeading">
    <w:name w:val="Side Heading"/>
    <w:basedOn w:val="HeadingBase"/>
    <w:rsid w:val="006815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1563"/>
    <w:pPr>
      <w:numPr>
        <w:numId w:val="12"/>
      </w:numPr>
    </w:pPr>
  </w:style>
  <w:style w:type="paragraph" w:styleId="PlainText">
    <w:name w:val="Plain Text"/>
    <w:basedOn w:val="Normal"/>
    <w:link w:val="PlainTextChar"/>
    <w:rsid w:val="00681563"/>
    <w:rPr>
      <w:sz w:val="20"/>
    </w:rPr>
  </w:style>
  <w:style w:type="character" w:customStyle="1" w:styleId="PlainTextChar">
    <w:name w:val="Plain Text Char"/>
    <w:basedOn w:val="DefaultParagraphFont"/>
    <w:link w:val="PlainText"/>
    <w:rsid w:val="00681563"/>
    <w:rPr>
      <w:rFonts w:ascii="Courier New" w:eastAsia="Times New Roman" w:hAnsi="Courier New" w:cs="Times New Roman"/>
      <w:sz w:val="20"/>
      <w:szCs w:val="20"/>
      <w:lang w:eastAsia="en-US"/>
    </w:rPr>
  </w:style>
  <w:style w:type="character" w:customStyle="1" w:styleId="MenuOption">
    <w:name w:val="Menu Option"/>
    <w:basedOn w:val="DefaultParagraphFont"/>
    <w:rsid w:val="00681563"/>
    <w:rPr>
      <w:b/>
      <w:smallCaps/>
    </w:rPr>
  </w:style>
  <w:style w:type="paragraph" w:customStyle="1" w:styleId="TableListNumber">
    <w:name w:val="Table List Number"/>
    <w:basedOn w:val="ListNumber"/>
    <w:rsid w:val="00681563"/>
    <w:pPr>
      <w:numPr>
        <w:numId w:val="0"/>
      </w:numPr>
    </w:pPr>
  </w:style>
  <w:style w:type="paragraph" w:styleId="TOC4">
    <w:name w:val="toc 4"/>
    <w:basedOn w:val="TOCBase"/>
    <w:next w:val="Normal"/>
    <w:semiHidden/>
    <w:rsid w:val="00681563"/>
    <w:pPr>
      <w:tabs>
        <w:tab w:val="right" w:leader="dot" w:pos="9071"/>
      </w:tabs>
      <w:ind w:left="1701"/>
    </w:pPr>
  </w:style>
  <w:style w:type="paragraph" w:customStyle="1" w:styleId="ListAlpha">
    <w:name w:val="List Alpha"/>
    <w:basedOn w:val="List"/>
    <w:rsid w:val="00681563"/>
    <w:pPr>
      <w:numPr>
        <w:numId w:val="9"/>
      </w:numPr>
    </w:pPr>
  </w:style>
  <w:style w:type="paragraph" w:customStyle="1" w:styleId="ListAlpha2">
    <w:name w:val="List Alpha 2"/>
    <w:basedOn w:val="List2"/>
    <w:rsid w:val="00681563"/>
    <w:pPr>
      <w:numPr>
        <w:numId w:val="8"/>
      </w:numPr>
    </w:pPr>
  </w:style>
  <w:style w:type="paragraph" w:styleId="List2">
    <w:name w:val="List 2"/>
    <w:basedOn w:val="BodyText"/>
    <w:rsid w:val="00681563"/>
    <w:pPr>
      <w:tabs>
        <w:tab w:val="left" w:pos="680"/>
      </w:tabs>
      <w:spacing w:before="60" w:after="60"/>
      <w:ind w:left="680" w:hanging="340"/>
    </w:pPr>
  </w:style>
  <w:style w:type="paragraph" w:styleId="List3">
    <w:name w:val="List 3"/>
    <w:basedOn w:val="BodyText"/>
    <w:rsid w:val="00681563"/>
    <w:pPr>
      <w:tabs>
        <w:tab w:val="left" w:pos="1021"/>
      </w:tabs>
      <w:spacing w:before="60" w:after="60"/>
      <w:ind w:left="1020" w:hanging="340"/>
    </w:pPr>
  </w:style>
  <w:style w:type="paragraph" w:styleId="List4">
    <w:name w:val="List 4"/>
    <w:basedOn w:val="BodyText"/>
    <w:rsid w:val="00681563"/>
    <w:pPr>
      <w:tabs>
        <w:tab w:val="left" w:pos="1361"/>
      </w:tabs>
      <w:spacing w:before="60" w:after="60"/>
      <w:ind w:left="1361" w:hanging="340"/>
    </w:pPr>
  </w:style>
  <w:style w:type="paragraph" w:styleId="List5">
    <w:name w:val="List 5"/>
    <w:basedOn w:val="BodyText"/>
    <w:rsid w:val="00681563"/>
    <w:pPr>
      <w:tabs>
        <w:tab w:val="left" w:pos="1701"/>
      </w:tabs>
      <w:spacing w:before="60" w:after="60"/>
      <w:ind w:left="1701" w:hanging="340"/>
    </w:pPr>
  </w:style>
  <w:style w:type="paragraph" w:styleId="ListBullet3">
    <w:name w:val="List Bullet 3"/>
    <w:basedOn w:val="List3"/>
    <w:rsid w:val="00681563"/>
    <w:pPr>
      <w:numPr>
        <w:numId w:val="15"/>
      </w:numPr>
      <w:tabs>
        <w:tab w:val="clear" w:pos="1021"/>
      </w:tabs>
      <w:ind w:left="1037" w:hanging="357"/>
    </w:pPr>
  </w:style>
  <w:style w:type="paragraph" w:styleId="ListBullet4">
    <w:name w:val="List Bullet 4"/>
    <w:basedOn w:val="List4"/>
    <w:rsid w:val="00681563"/>
    <w:pPr>
      <w:numPr>
        <w:numId w:val="3"/>
      </w:numPr>
    </w:pPr>
  </w:style>
  <w:style w:type="paragraph" w:styleId="ListBullet5">
    <w:name w:val="List Bullet 5"/>
    <w:basedOn w:val="List5"/>
    <w:rsid w:val="00681563"/>
    <w:pPr>
      <w:numPr>
        <w:numId w:val="4"/>
      </w:numPr>
    </w:pPr>
  </w:style>
  <w:style w:type="paragraph" w:styleId="ListContinue2">
    <w:name w:val="List Continue 2"/>
    <w:basedOn w:val="List2"/>
    <w:rsid w:val="00681563"/>
    <w:pPr>
      <w:ind w:firstLine="0"/>
    </w:pPr>
  </w:style>
  <w:style w:type="paragraph" w:styleId="ListContinue3">
    <w:name w:val="List Continue 3"/>
    <w:basedOn w:val="List3"/>
    <w:rsid w:val="00681563"/>
    <w:pPr>
      <w:ind w:left="1021" w:firstLine="0"/>
    </w:pPr>
  </w:style>
  <w:style w:type="paragraph" w:styleId="ListContinue4">
    <w:name w:val="List Continue 4"/>
    <w:basedOn w:val="List4"/>
    <w:rsid w:val="00681563"/>
    <w:pPr>
      <w:ind w:firstLine="0"/>
    </w:pPr>
  </w:style>
  <w:style w:type="paragraph" w:styleId="ListContinue5">
    <w:name w:val="List Continue 5"/>
    <w:basedOn w:val="List5"/>
    <w:rsid w:val="00681563"/>
    <w:pPr>
      <w:ind w:firstLine="0"/>
    </w:pPr>
  </w:style>
  <w:style w:type="paragraph" w:styleId="ListNumber3">
    <w:name w:val="List Number 3"/>
    <w:basedOn w:val="List3"/>
    <w:rsid w:val="00681563"/>
    <w:pPr>
      <w:numPr>
        <w:numId w:val="5"/>
      </w:numPr>
    </w:pPr>
  </w:style>
  <w:style w:type="paragraph" w:styleId="ListNumber4">
    <w:name w:val="List Number 4"/>
    <w:basedOn w:val="List4"/>
    <w:rsid w:val="00681563"/>
    <w:pPr>
      <w:numPr>
        <w:numId w:val="6"/>
      </w:numPr>
    </w:pPr>
  </w:style>
  <w:style w:type="paragraph" w:styleId="ListNumber5">
    <w:name w:val="List Number 5"/>
    <w:basedOn w:val="List5"/>
    <w:rsid w:val="00681563"/>
    <w:pPr>
      <w:numPr>
        <w:numId w:val="7"/>
      </w:numPr>
    </w:pPr>
  </w:style>
  <w:style w:type="paragraph" w:styleId="BlockText">
    <w:name w:val="Block Text"/>
    <w:basedOn w:val="Normal"/>
    <w:rsid w:val="00681563"/>
    <w:pPr>
      <w:spacing w:after="120"/>
      <w:ind w:left="1440" w:right="1440"/>
    </w:pPr>
  </w:style>
  <w:style w:type="character" w:customStyle="1" w:styleId="Subscript">
    <w:name w:val="Subscript"/>
    <w:basedOn w:val="DefaultParagraphFont"/>
    <w:rsid w:val="00681563"/>
    <w:rPr>
      <w:sz w:val="16"/>
      <w:vertAlign w:val="subscript"/>
    </w:rPr>
  </w:style>
  <w:style w:type="character" w:customStyle="1" w:styleId="Superscript">
    <w:name w:val="Superscript"/>
    <w:basedOn w:val="DefaultParagraphFont"/>
    <w:rsid w:val="00681563"/>
    <w:rPr>
      <w:sz w:val="16"/>
      <w:vertAlign w:val="superscript"/>
    </w:rPr>
  </w:style>
  <w:style w:type="character" w:customStyle="1" w:styleId="Symbols">
    <w:name w:val="Symbols"/>
    <w:basedOn w:val="DefaultParagraphFont"/>
    <w:rsid w:val="00681563"/>
    <w:rPr>
      <w:rFonts w:ascii="Symbol" w:hAnsi="Symbol"/>
    </w:rPr>
  </w:style>
  <w:style w:type="character" w:customStyle="1" w:styleId="MenuOptions">
    <w:name w:val="Menu Options"/>
    <w:basedOn w:val="DefaultParagraphFont"/>
    <w:rsid w:val="00681563"/>
    <w:rPr>
      <w:rFonts w:ascii="Arial Narrow" w:hAnsi="Arial Narrow"/>
      <w:smallCaps/>
    </w:rPr>
  </w:style>
  <w:style w:type="character" w:customStyle="1" w:styleId="Buttons">
    <w:name w:val="Buttons"/>
    <w:basedOn w:val="DefaultParagraphFont"/>
    <w:rsid w:val="00681563"/>
    <w:rPr>
      <w:b/>
    </w:rPr>
  </w:style>
  <w:style w:type="character" w:customStyle="1" w:styleId="Underlined">
    <w:name w:val="Underlined"/>
    <w:basedOn w:val="DefaultParagraphFont"/>
    <w:rsid w:val="00681563"/>
    <w:rPr>
      <w:u w:val="single"/>
    </w:rPr>
  </w:style>
  <w:style w:type="paragraph" w:customStyle="1" w:styleId="TableBodyTextRight">
    <w:name w:val="Table Body Text Right"/>
    <w:basedOn w:val="TableBodyText"/>
    <w:rsid w:val="00681563"/>
    <w:pPr>
      <w:widowControl w:val="0"/>
      <w:autoSpaceDE w:val="0"/>
      <w:autoSpaceDN w:val="0"/>
      <w:adjustRightInd w:val="0"/>
      <w:jc w:val="right"/>
    </w:pPr>
    <w:rPr>
      <w:rFonts w:cs="Arial"/>
      <w:szCs w:val="18"/>
    </w:rPr>
  </w:style>
  <w:style w:type="paragraph" w:customStyle="1" w:styleId="CopyrightText">
    <w:name w:val="Copyright Text"/>
    <w:basedOn w:val="BodyText"/>
    <w:rsid w:val="00681563"/>
    <w:rPr>
      <w:sz w:val="18"/>
    </w:rPr>
  </w:style>
  <w:style w:type="paragraph" w:customStyle="1" w:styleId="BodySmallRight">
    <w:name w:val="Body Small Right"/>
    <w:basedOn w:val="BodyTextRight"/>
    <w:rsid w:val="00681563"/>
    <w:rPr>
      <w:sz w:val="18"/>
      <w:szCs w:val="18"/>
    </w:rPr>
  </w:style>
  <w:style w:type="paragraph" w:customStyle="1" w:styleId="MarginEdition">
    <w:name w:val="Margin Edition"/>
    <w:basedOn w:val="MarginNote"/>
    <w:rsid w:val="00681563"/>
    <w:pPr>
      <w:spacing w:before="0" w:after="0"/>
    </w:pPr>
    <w:rPr>
      <w:rFonts w:ascii="Times New Roman" w:hAnsi="Times New Roman"/>
      <w:color w:val="999999"/>
    </w:rPr>
  </w:style>
  <w:style w:type="paragraph" w:customStyle="1" w:styleId="Spacer">
    <w:name w:val="Spacer"/>
    <w:basedOn w:val="Normal"/>
    <w:rsid w:val="00681563"/>
    <w:rPr>
      <w:sz w:val="2"/>
      <w:szCs w:val="2"/>
    </w:rPr>
  </w:style>
  <w:style w:type="character" w:customStyle="1" w:styleId="Small">
    <w:name w:val="Small"/>
    <w:basedOn w:val="DefaultParagraphFont"/>
    <w:rsid w:val="00681563"/>
    <w:rPr>
      <w:sz w:val="16"/>
    </w:rPr>
  </w:style>
  <w:style w:type="paragraph" w:customStyle="1" w:styleId="WideTable">
    <w:name w:val="Wide Table"/>
    <w:basedOn w:val="Normal"/>
    <w:rsid w:val="00681563"/>
    <w:pPr>
      <w:ind w:left="-1418"/>
    </w:pPr>
    <w:rPr>
      <w:sz w:val="2"/>
      <w:szCs w:val="2"/>
    </w:rPr>
  </w:style>
  <w:style w:type="character" w:styleId="PageNumber">
    <w:name w:val="page number"/>
    <w:basedOn w:val="DefaultParagraphFont"/>
    <w:rsid w:val="00681563"/>
  </w:style>
  <w:style w:type="paragraph" w:styleId="Quote">
    <w:name w:val="Quote"/>
    <w:basedOn w:val="Heading1"/>
    <w:link w:val="QuoteChar"/>
    <w:qFormat/>
    <w:rsid w:val="00681563"/>
    <w:rPr>
      <w:b w:val="0"/>
      <w:sz w:val="72"/>
      <w:szCs w:val="72"/>
      <w:lang w:val="en-NZ"/>
    </w:rPr>
  </w:style>
  <w:style w:type="character" w:customStyle="1" w:styleId="QuoteChar">
    <w:name w:val="Quote Char"/>
    <w:basedOn w:val="DefaultParagraphFont"/>
    <w:link w:val="Quote"/>
    <w:rsid w:val="006815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1563"/>
    <w:pPr>
      <w:pageBreakBefore/>
    </w:pPr>
  </w:style>
  <w:style w:type="paragraph" w:customStyle="1" w:styleId="Border">
    <w:name w:val="Border"/>
    <w:basedOn w:val="Normal"/>
    <w:qFormat/>
    <w:rsid w:val="006815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1563"/>
    <w:rPr>
      <w:b/>
      <w:bCs/>
      <w:i/>
      <w:iCs/>
      <w:color w:val="auto"/>
    </w:rPr>
  </w:style>
  <w:style w:type="paragraph" w:styleId="IntenseQuote">
    <w:name w:val="Intense Quote"/>
    <w:basedOn w:val="Normal"/>
    <w:next w:val="Normal"/>
    <w:link w:val="IntenseQuoteChar"/>
    <w:uiPriority w:val="30"/>
    <w:qFormat/>
    <w:rsid w:val="006815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15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1563"/>
    <w:rPr>
      <w:smallCaps/>
      <w:color w:val="auto"/>
      <w:u w:val="single"/>
    </w:rPr>
  </w:style>
  <w:style w:type="character" w:styleId="IntenseReference">
    <w:name w:val="Intense Reference"/>
    <w:basedOn w:val="DefaultParagraphFont"/>
    <w:uiPriority w:val="32"/>
    <w:qFormat/>
    <w:rsid w:val="00681563"/>
    <w:rPr>
      <w:b/>
      <w:bCs/>
      <w:smallCaps/>
      <w:color w:val="auto"/>
      <w:spacing w:val="5"/>
      <w:u w:val="single"/>
    </w:rPr>
  </w:style>
  <w:style w:type="paragraph" w:customStyle="1" w:styleId="2ColumnHeading">
    <w:name w:val="2Column Heading"/>
    <w:basedOn w:val="BodyText"/>
    <w:qFormat/>
    <w:rsid w:val="00681563"/>
    <w:pPr>
      <w:spacing w:after="60"/>
      <w:ind w:left="-2268"/>
    </w:pPr>
    <w:rPr>
      <w:b/>
    </w:rPr>
  </w:style>
  <w:style w:type="paragraph" w:customStyle="1" w:styleId="Heading1TOC">
    <w:name w:val="Heading1 TOC"/>
    <w:basedOn w:val="Normal"/>
    <w:qFormat/>
    <w:rsid w:val="00681563"/>
    <w:pPr>
      <w:spacing w:before="240" w:after="120"/>
    </w:pPr>
    <w:rPr>
      <w:rFonts w:ascii="Times New Roman" w:hAnsi="Times New Roman"/>
      <w:b/>
      <w:sz w:val="32"/>
    </w:rPr>
  </w:style>
  <w:style w:type="paragraph" w:customStyle="1" w:styleId="Heading2TOC">
    <w:name w:val="Heading2 TOC"/>
    <w:basedOn w:val="Normal"/>
    <w:qFormat/>
    <w:rsid w:val="00681563"/>
    <w:pPr>
      <w:spacing w:before="240" w:after="60"/>
    </w:pPr>
    <w:rPr>
      <w:rFonts w:ascii="Times New Roman" w:hAnsi="Times New Roman"/>
      <w:b/>
      <w:sz w:val="28"/>
    </w:rPr>
  </w:style>
  <w:style w:type="character" w:customStyle="1" w:styleId="Underline">
    <w:name w:val="Underline"/>
    <w:basedOn w:val="DefaultParagraphFont"/>
    <w:qFormat/>
    <w:rsid w:val="00681563"/>
    <w:rPr>
      <w:u w:val="single"/>
    </w:rPr>
  </w:style>
  <w:style w:type="character" w:customStyle="1" w:styleId="BoldandItalics">
    <w:name w:val="Bold and Italics"/>
    <w:qFormat/>
    <w:rsid w:val="00681563"/>
    <w:rPr>
      <w:b/>
      <w:i/>
      <w:u w:val="none"/>
    </w:rPr>
  </w:style>
  <w:style w:type="paragraph" w:styleId="BalloonText">
    <w:name w:val="Balloon Text"/>
    <w:basedOn w:val="Normal"/>
    <w:link w:val="BalloonTextChar"/>
    <w:rsid w:val="00681563"/>
    <w:rPr>
      <w:rFonts w:ascii="Tahoma" w:hAnsi="Tahoma" w:cs="Tahoma"/>
      <w:sz w:val="16"/>
      <w:szCs w:val="16"/>
    </w:rPr>
  </w:style>
  <w:style w:type="character" w:customStyle="1" w:styleId="BalloonTextChar">
    <w:name w:val="Balloon Text Char"/>
    <w:basedOn w:val="DefaultParagraphFont"/>
    <w:link w:val="BalloonText"/>
    <w:rsid w:val="006815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15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15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1563"/>
    <w:rPr>
      <w:b/>
      <w:color w:val="660033"/>
      <w:spacing w:val="0"/>
    </w:rPr>
  </w:style>
  <w:style w:type="paragraph" w:customStyle="1" w:styleId="Nameditemlist">
    <w:name w:val="Named item list"/>
    <w:basedOn w:val="BodyText"/>
    <w:qFormat/>
    <w:rsid w:val="0068156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1108</Words>
  <Characters>7037</Characters>
  <Application>Microsoft Office Word</Application>
  <DocSecurity>0</DocSecurity>
  <Lines>275</Lines>
  <Paragraphs>134</Paragraphs>
  <ScaleCrop>false</ScaleCrop>
  <Company>Author-it Software Corporation Ltd.</Company>
  <LinksUpToDate>false</LinksUpToDate>
  <CharactersWithSpaces>8085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HLTART402C Identify and address specific needs within the rehabilitation environment</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2012-10-05T17:17:00Z</dcterms:created>
  <dcterms:modified xsi:type="dcterms:W3CDTF">2012-10-05T17:17:00Z</dcterms:modified>
</cp:coreProperties>
</file>