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B32" w:rsidP="00AC0B32">
      <w:pPr>
        <w:pStyle w:val="Title"/>
      </w:pPr>
      <w:r>
        <w:fldChar w:fldCharType="begin"/>
      </w:r>
      <w:r>
        <w:instrText xml:space="preserve"> TITLE   \* MERGEFORMAT </w:instrText>
      </w:r>
      <w:r>
        <w:fldChar w:fldCharType="separate"/>
      </w:r>
      <w:r>
        <w:t>HLTARO511B Provide specific aromatherapy assessment and care</w:t>
      </w:r>
      <w:r>
        <w:fldChar w:fldCharType="end"/>
      </w:r>
    </w:p>
    <w:p w:rsidR="00AC0B32" w:rsidP="00AC0B32">
      <w:pPr>
        <w:pStyle w:val="Version"/>
        <w:sectPr w:rsidSect="00A668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8A5" w:rsidP="00A668A5">
      <w:pPr>
        <w:pStyle w:val="SuperHeading"/>
      </w:pPr>
      <w:r w:rsidRPr="00A668A5">
        <w:t>HLTARO511B Provide specific aromatherapy assessment and care</w:t>
      </w:r>
    </w:p>
    <w:p w:rsidR="00000000" w:rsidRPr="00A668A5" w:rsidP="00A668A5">
      <w:pPr>
        <w:pStyle w:val="Heading1"/>
      </w:pPr>
      <w:bookmarkStart w:id="1" w:name="O_271022"/>
      <w:bookmarkEnd w:id="1"/>
      <w:r w:rsidRPr="00A668A5">
        <w:t>Modification History</w:t>
      </w:r>
    </w:p>
    <w:p w:rsidR="00000000" w:rsidRPr="00A668A5" w:rsidP="00A668A5">
      <w:pPr>
        <w:pStyle w:val="BodyText"/>
      </w:pPr>
      <w:r w:rsidRPr="00A668A5">
        <w:t>Not Applicable</w:t>
      </w:r>
    </w:p>
    <w:p w:rsidR="00000000" w:rsidRPr="00A668A5" w:rsidP="00A668A5">
      <w:pPr>
        <w:pStyle w:val="AllowPageBreak"/>
      </w:pPr>
    </w:p>
    <w:p w:rsidR="00000000" w:rsidRPr="00A668A5" w:rsidP="00A668A5">
      <w:pPr>
        <w:pStyle w:val="Heading1"/>
      </w:pPr>
      <w:bookmarkStart w:id="2" w:name="O_205356"/>
      <w:bookmarkEnd w:id="2"/>
      <w:r w:rsidRPr="00A668A5">
        <w:t>Unit Descriptor</w:t>
      </w:r>
    </w:p>
    <w:tbl>
      <w:tblPr>
        <w:tblW w:w="0" w:type="auto"/>
        <w:tblLayout w:type="fixed"/>
        <w:tblCellMar>
          <w:left w:w="62" w:type="dxa"/>
          <w:right w:w="62" w:type="dxa"/>
        </w:tblCellMar>
        <w:tblLook w:val="0000"/>
      </w:tblPr>
      <w:tblGrid>
        <w:gridCol w:w="3337"/>
        <w:gridCol w:w="5219"/>
      </w:tblGrid>
      <w:tr w:rsidTr="00AC0B3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t>This unit of competency describes the skills and knowledge required provide aromatherapy assess</w:t>
            </w:r>
            <w:r w:rsidRPr="00A668A5">
              <w:t>ment and care specific to common conditions in each stage of life</w:t>
            </w:r>
          </w:p>
        </w:tc>
      </w:tr>
    </w:tbl>
    <w:p w:rsidR="00AC0B32" w:rsidP="00A668A5">
      <w:pPr>
        <w:pStyle w:val="BodyText"/>
      </w:pPr>
    </w:p>
    <w:p w:rsidR="00AC0B32" w:rsidP="00A668A5">
      <w:pPr>
        <w:pStyle w:val="BodyText"/>
      </w:pPr>
    </w:p>
    <w:p w:rsidR="00000000" w:rsidRPr="00A668A5" w:rsidP="00A668A5">
      <w:pPr>
        <w:pStyle w:val="Heading1"/>
      </w:pPr>
      <w:bookmarkStart w:id="3" w:name="O_205358"/>
      <w:bookmarkEnd w:id="3"/>
      <w:r w:rsidRPr="00A668A5">
        <w:t>Application of the Unit</w:t>
      </w:r>
    </w:p>
    <w:tbl>
      <w:tblPr>
        <w:tblW w:w="0" w:type="auto"/>
        <w:tblLayout w:type="fixed"/>
        <w:tblCellMar>
          <w:left w:w="62" w:type="dxa"/>
          <w:right w:w="62" w:type="dxa"/>
        </w:tblCellMar>
        <w:tblLook w:val="0000"/>
      </w:tblPr>
      <w:tblGrid>
        <w:gridCol w:w="3349"/>
        <w:gridCol w:w="5207"/>
      </w:tblGrid>
      <w:tr w:rsidTr="00AC0B3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t>This unit requires medium level knowledge of essential oils and a wide range of health conditions</w:t>
            </w:r>
          </w:p>
        </w:tc>
      </w:tr>
    </w:tbl>
    <w:p w:rsidR="00AC0B32" w:rsidP="00A668A5">
      <w:pPr>
        <w:pStyle w:val="BodyText"/>
      </w:pPr>
    </w:p>
    <w:p w:rsidR="00AC0B32" w:rsidP="00A668A5">
      <w:pPr>
        <w:pStyle w:val="BodyText"/>
      </w:pPr>
    </w:p>
    <w:p w:rsidR="00000000" w:rsidRPr="00A668A5" w:rsidP="00A668A5">
      <w:pPr>
        <w:pStyle w:val="Heading1"/>
      </w:pPr>
      <w:bookmarkStart w:id="4" w:name="O_279282"/>
      <w:bookmarkEnd w:id="4"/>
      <w:r w:rsidRPr="00A668A5">
        <w:t>Licensing/Regulatory Information</w:t>
      </w:r>
    </w:p>
    <w:p w:rsidR="00000000" w:rsidRPr="00A668A5" w:rsidP="00A668A5">
      <w:pPr>
        <w:pStyle w:val="BodyText"/>
      </w:pPr>
      <w:r w:rsidRPr="00A668A5">
        <w:t>Not Applicable</w:t>
      </w:r>
    </w:p>
    <w:p w:rsidR="00000000" w:rsidRPr="00A668A5" w:rsidP="00A668A5">
      <w:pPr>
        <w:pStyle w:val="AllowPageBreak"/>
      </w:pPr>
    </w:p>
    <w:p w:rsidR="00000000" w:rsidRPr="00A668A5" w:rsidP="00A668A5">
      <w:pPr>
        <w:pStyle w:val="Heading1"/>
      </w:pPr>
      <w:bookmarkStart w:id="5" w:name="O_284038"/>
      <w:bookmarkEnd w:id="5"/>
      <w:r w:rsidRPr="00A668A5">
        <w:t>Pre-Requisites</w:t>
      </w:r>
    </w:p>
    <w:p w:rsidR="00000000" w:rsidRPr="00A668A5" w:rsidP="00A668A5">
      <w:pPr>
        <w:pStyle w:val="BodyText"/>
      </w:pPr>
      <w:r w:rsidRPr="00A668A5">
        <w:t>Not Applicable</w:t>
      </w:r>
    </w:p>
    <w:p w:rsidR="00000000" w:rsidRPr="00A668A5" w:rsidP="00A668A5">
      <w:pPr>
        <w:pStyle w:val="AllowPageBreak"/>
      </w:pPr>
    </w:p>
    <w:p w:rsidR="00000000" w:rsidRPr="00A668A5" w:rsidP="00A668A5">
      <w:pPr>
        <w:pStyle w:val="Heading1"/>
      </w:pPr>
      <w:bookmarkStart w:id="6" w:name="O_205357"/>
      <w:bookmarkEnd w:id="6"/>
      <w:r w:rsidRPr="00A668A5">
        <w:t>Employability Skills Information</w:t>
      </w:r>
    </w:p>
    <w:tbl>
      <w:tblPr>
        <w:tblW w:w="0" w:type="auto"/>
        <w:tblLayout w:type="fixed"/>
        <w:tblCellMar>
          <w:left w:w="62" w:type="dxa"/>
          <w:right w:w="62" w:type="dxa"/>
        </w:tblCellMar>
        <w:tblLook w:val="0000"/>
      </w:tblPr>
      <w:tblGrid>
        <w:gridCol w:w="3320"/>
        <w:gridCol w:w="5236"/>
      </w:tblGrid>
      <w:tr w:rsidTr="00AC0B3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t>This unit contains Employability Skills</w:t>
            </w:r>
          </w:p>
        </w:tc>
      </w:tr>
    </w:tbl>
    <w:p w:rsidR="00AC0B32" w:rsidP="00A668A5">
      <w:pPr>
        <w:pStyle w:val="BodyText"/>
      </w:pPr>
    </w:p>
    <w:p w:rsidR="00AC0B32" w:rsidP="00A668A5">
      <w:pPr>
        <w:pStyle w:val="BodyText"/>
      </w:pPr>
    </w:p>
    <w:p w:rsidR="00000000" w:rsidRPr="00A668A5" w:rsidP="00A668A5">
      <w:pPr>
        <w:pStyle w:val="Heading1"/>
      </w:pPr>
      <w:bookmarkStart w:id="7" w:name="O_289068"/>
      <w:bookmarkEnd w:id="7"/>
      <w:r w:rsidRPr="00A668A5">
        <w:t>Elements and Performance Criteria Pre-Content</w:t>
      </w:r>
    </w:p>
    <w:tbl>
      <w:tblPr>
        <w:tblW w:w="0" w:type="auto"/>
        <w:tblLayout w:type="fixed"/>
        <w:tblCellMar>
          <w:left w:w="62" w:type="dxa"/>
          <w:right w:w="62" w:type="dxa"/>
        </w:tblCellMar>
        <w:tblLook w:val="0000"/>
      </w:tblPr>
      <w:tblGrid>
        <w:gridCol w:w="3258"/>
        <w:gridCol w:w="5702"/>
      </w:tblGrid>
      <w:tr w:rsidTr="00AC0B32">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t>The Performance Criteria specify the level of performance required to demonstrate achievement of the Element. Terms in italics are elaborated in t</w:t>
            </w:r>
            <w:r w:rsidRPr="00A668A5">
              <w:t xml:space="preserve">he Range Statement. </w:t>
            </w:r>
          </w:p>
        </w:tc>
      </w:tr>
    </w:tbl>
    <w:p w:rsidR="00000000" w:rsidRPr="00A668A5" w:rsidP="00A668A5">
      <w:pPr>
        <w:pStyle w:val="BodyText"/>
      </w:pPr>
    </w:p>
    <w:p w:rsidR="00000000" w:rsidRPr="00A668A5" w:rsidP="00A668A5">
      <w:pPr>
        <w:pStyle w:val="AllowPageBreak"/>
      </w:pPr>
    </w:p>
    <w:p w:rsidR="00000000" w:rsidRPr="00A668A5" w:rsidP="00A668A5">
      <w:pPr>
        <w:pStyle w:val="Heading1"/>
      </w:pPr>
      <w:bookmarkStart w:id="8" w:name="O_235735"/>
      <w:bookmarkEnd w:id="8"/>
      <w:r w:rsidRPr="00A668A5">
        <w:t>Elements and Performance Criteria</w:t>
      </w:r>
    </w:p>
    <w:tbl>
      <w:tblPr>
        <w:tblW w:w="0" w:type="auto"/>
        <w:tblLayout w:type="fixed"/>
        <w:tblCellMar>
          <w:left w:w="62" w:type="dxa"/>
          <w:right w:w="62" w:type="dxa"/>
        </w:tblCellMar>
        <w:tblLook w:val="0000"/>
      </w:tblPr>
      <w:tblGrid>
        <w:gridCol w:w="3258"/>
        <w:gridCol w:w="5702"/>
      </w:tblGrid>
      <w:tr w:rsidTr="00AC0B32">
        <w:tblPrEx>
          <w:tblW w:w="0" w:type="auto"/>
          <w:tblLayout w:type="fixed"/>
          <w:tblCellMar>
            <w:left w:w="62" w:type="dxa"/>
            <w:right w:w="62" w:type="dxa"/>
          </w:tblCellMar>
          <w:tblLook w:val="0000"/>
        </w:tblPrEx>
        <w:trPr>
          <w:tblHeader/>
        </w:trPr>
        <w:tc>
          <w:tcPr>
            <w:tcW w:w="3258"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SpecialBold"/>
              </w:rPr>
              <w:t>PERFORMANCE CRITERIA</w:t>
            </w:r>
          </w:p>
        </w:tc>
      </w:tr>
      <w:tr w:rsidTr="00AC0B32">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A668A5">
            <w:pPr>
              <w:pStyle w:val="List"/>
              <w:rPr>
                <w:lang w:val="en-NZ"/>
              </w:rPr>
            </w:pPr>
            <w:r w:rsidRPr="00A668A5">
              <w:t>1.</w:t>
            </w:r>
            <w:r w:rsidRPr="00A668A5">
              <w:tab/>
              <w:t>Provide specific assessment and care for children and adolescents</w:t>
            </w:r>
          </w:p>
        </w:tc>
        <w:tc>
          <w:tcPr>
            <w:tcW w:w="5702"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t>1.1</w:t>
            </w:r>
            <w:r w:rsidRPr="00A668A5">
              <w:tab/>
            </w:r>
            <w:r w:rsidRPr="00A668A5">
              <w:rPr>
                <w:rStyle w:val="Emphasis"/>
              </w:rPr>
              <w:t>Take the case</w:t>
            </w:r>
            <w:r w:rsidRPr="00A668A5">
              <w:t xml:space="preserve"> with specific reference to the age, gender and/or particular state of the client </w:t>
            </w:r>
          </w:p>
          <w:p w:rsidR="00000000" w:rsidRPr="00A668A5" w:rsidP="00A668A5">
            <w:pPr>
              <w:pStyle w:val="BodyText"/>
            </w:pPr>
            <w:r w:rsidRPr="00A668A5">
              <w:t>1.2</w:t>
            </w:r>
            <w:r w:rsidRPr="00A668A5">
              <w:tab/>
              <w:t xml:space="preserve">Obtain </w:t>
            </w:r>
            <w:r w:rsidRPr="00A668A5">
              <w:rPr>
                <w:rStyle w:val="Emphasis"/>
              </w:rPr>
              <w:t>consent</w:t>
            </w:r>
            <w:r w:rsidRPr="00A668A5">
              <w:t xml:space="preserve"> from a parent/guardian/care giver prior to commencing assessment</w:t>
            </w:r>
          </w:p>
          <w:p w:rsidR="00000000" w:rsidRPr="00A668A5" w:rsidP="00A668A5">
            <w:pPr>
              <w:pStyle w:val="BodyText"/>
            </w:pPr>
            <w:r w:rsidRPr="00A668A5">
              <w:t>1.3</w:t>
            </w:r>
            <w:r w:rsidRPr="00A668A5">
              <w:tab/>
              <w:t xml:space="preserve">Conduct an assessment relevant to the presenting symptoms and the age, gender and/or </w:t>
            </w:r>
            <w:r w:rsidRPr="00A668A5">
              <w:t xml:space="preserve">particular state of the client </w:t>
            </w:r>
          </w:p>
          <w:p w:rsidR="00000000" w:rsidRPr="00A668A5" w:rsidP="00A668A5">
            <w:pPr>
              <w:pStyle w:val="BodyText"/>
            </w:pPr>
            <w:r w:rsidRPr="00A668A5">
              <w:t>1.4</w:t>
            </w:r>
            <w:r w:rsidRPr="00A668A5">
              <w:tab/>
              <w:t xml:space="preserve">Assess the health of the client according to standard guidelines relating to age, and with regard to conditions common to their age, gender and/or </w:t>
            </w:r>
            <w:r w:rsidRPr="00A668A5">
              <w:rPr>
                <w:rStyle w:val="Emphasis"/>
              </w:rPr>
              <w:t>particular state</w:t>
            </w:r>
            <w:r w:rsidRPr="00A668A5">
              <w:t xml:space="preserve"> </w:t>
            </w:r>
          </w:p>
          <w:p w:rsidR="00000000" w:rsidRPr="00A668A5" w:rsidP="00A668A5">
            <w:pPr>
              <w:pStyle w:val="BodyText"/>
            </w:pPr>
            <w:r w:rsidRPr="00A668A5">
              <w:t>1.5</w:t>
            </w:r>
            <w:r w:rsidRPr="00A668A5">
              <w:tab/>
              <w:t xml:space="preserve">Give specific consideration to any deviations from </w:t>
            </w:r>
            <w:r w:rsidRPr="00A668A5">
              <w:t xml:space="preserve">the </w:t>
            </w:r>
            <w:r w:rsidRPr="00A668A5">
              <w:rPr>
                <w:rStyle w:val="Emphasis"/>
              </w:rPr>
              <w:t>normal percentiles or developmental norms</w:t>
            </w:r>
            <w:r w:rsidRPr="00A668A5">
              <w:t xml:space="preserve"> for the age group </w:t>
            </w:r>
          </w:p>
          <w:p w:rsidR="00000000" w:rsidRPr="00A668A5" w:rsidP="00A668A5">
            <w:pPr>
              <w:pStyle w:val="BodyText"/>
            </w:pPr>
            <w:r w:rsidRPr="00A668A5">
              <w:t>1.6</w:t>
            </w:r>
            <w:r w:rsidRPr="00A668A5">
              <w:tab/>
              <w:t xml:space="preserve">Develop a </w:t>
            </w:r>
            <w:r w:rsidRPr="00A668A5">
              <w:rPr>
                <w:rStyle w:val="Emphasis"/>
              </w:rPr>
              <w:t>treatment plan</w:t>
            </w:r>
            <w:r w:rsidRPr="00A668A5">
              <w:t xml:space="preserve"> according to findings</w:t>
            </w:r>
          </w:p>
          <w:p w:rsidR="00000000" w:rsidRPr="00A668A5" w:rsidP="00A668A5">
            <w:pPr>
              <w:pStyle w:val="BodyText"/>
            </w:pPr>
            <w:r w:rsidRPr="00A668A5">
              <w:t>1.7</w:t>
            </w:r>
            <w:r w:rsidRPr="00A668A5">
              <w:tab/>
              <w:t xml:space="preserve">Implement the treatment plan </w:t>
            </w:r>
          </w:p>
          <w:p w:rsidR="00000000" w:rsidRPr="00A668A5" w:rsidP="00A668A5">
            <w:pPr>
              <w:pStyle w:val="BodyText"/>
            </w:pPr>
            <w:r w:rsidRPr="00A668A5">
              <w:t>1.8</w:t>
            </w:r>
            <w:r w:rsidRPr="00A668A5">
              <w:tab/>
              <w:t xml:space="preserve">Document findings, treatment plan and </w:t>
            </w:r>
            <w:r w:rsidRPr="00A668A5">
              <w:rPr>
                <w:rStyle w:val="Emphasis"/>
              </w:rPr>
              <w:t>therapeutic expectations</w:t>
            </w:r>
            <w:r w:rsidRPr="00A668A5">
              <w:t xml:space="preserve"> according to clinic guidelines </w:t>
            </w:r>
          </w:p>
          <w:p w:rsidR="00000000" w:rsidRPr="00A668A5" w:rsidP="00A668A5">
            <w:pPr>
              <w:pStyle w:val="BodyText"/>
            </w:pPr>
            <w:r w:rsidRPr="00A668A5">
              <w:t>1.9</w:t>
            </w:r>
            <w:r w:rsidRPr="00A668A5">
              <w:tab/>
              <w:t>Org</w:t>
            </w:r>
            <w:r w:rsidRPr="00A668A5">
              <w:t xml:space="preserve">anise and document </w:t>
            </w:r>
            <w:r w:rsidRPr="00A668A5">
              <w:rPr>
                <w:rStyle w:val="Emphasis"/>
              </w:rPr>
              <w:t>follow up visit</w:t>
            </w:r>
            <w:r w:rsidRPr="00A668A5">
              <w:t>/</w:t>
            </w:r>
            <w:r w:rsidRPr="00A668A5">
              <w:rPr>
                <w:rStyle w:val="Emphasis"/>
              </w:rPr>
              <w:t>s</w:t>
            </w:r>
            <w:r w:rsidRPr="00A668A5">
              <w:t xml:space="preserve"> according to </w:t>
            </w:r>
            <w:r w:rsidRPr="00A668A5">
              <w:rPr>
                <w:rStyle w:val="Emphasis"/>
              </w:rPr>
              <w:t>clinic guidelines</w:t>
            </w:r>
          </w:p>
          <w:p w:rsidR="00000000" w:rsidP="00A668A5">
            <w:pPr>
              <w:pStyle w:val="BodyText"/>
              <w:rPr>
                <w:lang w:val="en-NZ"/>
              </w:rPr>
            </w:pPr>
            <w:r w:rsidRPr="00A668A5">
              <w:t>1.10</w:t>
            </w:r>
            <w:r w:rsidRPr="00A668A5">
              <w:tab/>
              <w:t>Document responses according to clinic guidelines and adjust treatment accordingly</w:t>
            </w:r>
          </w:p>
        </w:tc>
      </w:tr>
      <w:tr w:rsidTr="00AC0B32">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A668A5">
            <w:pPr>
              <w:pStyle w:val="List"/>
              <w:rPr>
                <w:lang w:val="en-NZ"/>
              </w:rPr>
            </w:pPr>
            <w:r w:rsidRPr="00A668A5">
              <w:t>2.</w:t>
            </w:r>
            <w:r w:rsidRPr="00A668A5">
              <w:tab/>
              <w:t>Provide specific assessment and care for adult females</w:t>
            </w:r>
          </w:p>
        </w:tc>
        <w:tc>
          <w:tcPr>
            <w:tcW w:w="5702"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t>2.1</w:t>
            </w:r>
            <w:r w:rsidRPr="00A668A5">
              <w:tab/>
            </w:r>
            <w:r w:rsidRPr="00A668A5">
              <w:t>Take the case with specific reference to the age, gender and/or particular state of the client</w:t>
            </w:r>
          </w:p>
          <w:p w:rsidR="00000000" w:rsidRPr="00A668A5" w:rsidP="00A668A5">
            <w:pPr>
              <w:pStyle w:val="BodyText"/>
            </w:pPr>
            <w:r w:rsidRPr="00A668A5">
              <w:t>2.2</w:t>
            </w:r>
            <w:r w:rsidRPr="00A668A5">
              <w:tab/>
              <w:t>Obtain consent from the client or guardian/care giver prior to commencing assessment</w:t>
            </w:r>
          </w:p>
          <w:p w:rsidR="00000000" w:rsidRPr="00A668A5" w:rsidP="00A668A5">
            <w:pPr>
              <w:pStyle w:val="BodyText"/>
            </w:pPr>
            <w:r w:rsidRPr="00A668A5">
              <w:t>2.3</w:t>
            </w:r>
            <w:r w:rsidRPr="00A668A5">
              <w:tab/>
              <w:t xml:space="preserve">Conduct assessment relevant to the presenting symptoms and the age, </w:t>
            </w:r>
            <w:r w:rsidRPr="00A668A5">
              <w:t xml:space="preserve">gender and/or particular state of the client </w:t>
            </w:r>
          </w:p>
          <w:p w:rsidR="00000000" w:rsidRPr="00A668A5" w:rsidP="00A668A5">
            <w:pPr>
              <w:pStyle w:val="BodyText"/>
            </w:pPr>
            <w:r w:rsidRPr="00A668A5">
              <w:t>2.4</w:t>
            </w:r>
            <w:r w:rsidRPr="00A668A5">
              <w:tab/>
              <w:t>Assess health of the client according to standard guidelines relating to conditions common to age, gender and/or particular state</w:t>
            </w:r>
          </w:p>
          <w:p w:rsidR="00000000" w:rsidRPr="00A668A5" w:rsidP="00A668A5">
            <w:pPr>
              <w:pStyle w:val="BodyText"/>
            </w:pPr>
            <w:r w:rsidRPr="00A668A5">
              <w:t>2.5</w:t>
            </w:r>
            <w:r w:rsidRPr="00A668A5">
              <w:tab/>
              <w:t>Give specific consideration to the reproductive system and function</w:t>
            </w:r>
          </w:p>
          <w:p w:rsidR="00000000" w:rsidRPr="00A668A5" w:rsidP="00A668A5">
            <w:pPr>
              <w:pStyle w:val="BodyText"/>
            </w:pPr>
            <w:r w:rsidRPr="00A668A5">
              <w:t>2.6</w:t>
            </w:r>
            <w:r w:rsidRPr="00A668A5">
              <w:tab/>
            </w:r>
            <w:r w:rsidRPr="00A668A5">
              <w:t xml:space="preserve">Develop treatment plan according to findings </w:t>
            </w:r>
          </w:p>
          <w:p w:rsidR="00000000" w:rsidRPr="00A668A5" w:rsidP="00A668A5">
            <w:pPr>
              <w:pStyle w:val="BodyText"/>
            </w:pPr>
            <w:r w:rsidRPr="00A668A5">
              <w:t>2.7</w:t>
            </w:r>
            <w:r w:rsidRPr="00A668A5">
              <w:tab/>
              <w:t xml:space="preserve">Implement treatment plan </w:t>
            </w:r>
          </w:p>
          <w:p w:rsidR="00000000" w:rsidRPr="00A668A5" w:rsidP="00A668A5">
            <w:pPr>
              <w:pStyle w:val="BodyText"/>
            </w:pPr>
            <w:r w:rsidRPr="00A668A5">
              <w:t>2.8</w:t>
            </w:r>
            <w:r w:rsidRPr="00A668A5">
              <w:tab/>
              <w:t xml:space="preserve">Document findings, treatment plan and therapeutic expectations according to clinic guidelines </w:t>
            </w:r>
          </w:p>
          <w:p w:rsidR="00000000" w:rsidRPr="00A668A5" w:rsidP="00A668A5">
            <w:pPr>
              <w:pStyle w:val="BodyText"/>
            </w:pPr>
            <w:r w:rsidRPr="00A668A5">
              <w:t>2.9</w:t>
            </w:r>
            <w:r w:rsidRPr="00A668A5">
              <w:tab/>
              <w:t>Organise and document follow up visit/s are according to clinic guidelines</w:t>
            </w:r>
          </w:p>
          <w:p w:rsidR="00000000" w:rsidP="00A668A5">
            <w:pPr>
              <w:pStyle w:val="BodyText"/>
              <w:rPr>
                <w:lang w:val="en-NZ"/>
              </w:rPr>
            </w:pPr>
            <w:r w:rsidRPr="00A668A5">
              <w:t>2.</w:t>
            </w:r>
            <w:r w:rsidRPr="00A668A5">
              <w:t>10</w:t>
            </w:r>
            <w:r w:rsidRPr="00A668A5">
              <w:tab/>
              <w:t>Document responses according to clinic guidelines and treatment adjusted accordingly</w:t>
            </w:r>
          </w:p>
        </w:tc>
      </w:tr>
      <w:tr w:rsidTr="00AC0B32">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A668A5">
            <w:pPr>
              <w:pStyle w:val="List"/>
              <w:rPr>
                <w:lang w:val="en-NZ"/>
              </w:rPr>
            </w:pPr>
            <w:r w:rsidRPr="00A668A5">
              <w:t>3.</w:t>
            </w:r>
            <w:r w:rsidRPr="00A668A5">
              <w:tab/>
              <w:t>Provide specific assessment and care for adult males</w:t>
            </w:r>
          </w:p>
        </w:tc>
        <w:tc>
          <w:tcPr>
            <w:tcW w:w="5702"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t>3.1</w:t>
            </w:r>
            <w:r w:rsidRPr="00A668A5">
              <w:tab/>
              <w:t>Take the case with specific reference to the age, gender and/or particular state of the client</w:t>
            </w:r>
          </w:p>
          <w:p w:rsidR="00000000" w:rsidRPr="00A668A5" w:rsidP="00A668A5">
            <w:pPr>
              <w:pStyle w:val="BodyText"/>
            </w:pPr>
            <w:r w:rsidRPr="00A668A5">
              <w:t>3.2</w:t>
            </w:r>
            <w:r w:rsidRPr="00A668A5">
              <w:tab/>
            </w:r>
            <w:r w:rsidRPr="00A668A5">
              <w:t>Obtain consent from the client or guardian/care giver prior to commencing assessment</w:t>
            </w:r>
          </w:p>
          <w:p w:rsidR="00000000" w:rsidRPr="00A668A5" w:rsidP="00A668A5">
            <w:pPr>
              <w:pStyle w:val="BodyText"/>
            </w:pPr>
            <w:r w:rsidRPr="00A668A5">
              <w:t>3.3</w:t>
            </w:r>
            <w:r w:rsidRPr="00A668A5">
              <w:tab/>
              <w:t xml:space="preserve">Conduct an assessment relevant to the presenting symptoms and the age, gender and/or particular state of the client </w:t>
            </w:r>
          </w:p>
          <w:p w:rsidR="00000000" w:rsidRPr="00A668A5" w:rsidP="00A668A5">
            <w:pPr>
              <w:pStyle w:val="BodyText"/>
            </w:pPr>
            <w:r w:rsidRPr="00A668A5">
              <w:t>3.4</w:t>
            </w:r>
            <w:r w:rsidRPr="00A668A5">
              <w:tab/>
              <w:t>Assess the health of the client according to s</w:t>
            </w:r>
            <w:r w:rsidRPr="00A668A5">
              <w:t xml:space="preserve">tandard guidelines relating to conditions common to their age, gender and/or particular state </w:t>
            </w:r>
          </w:p>
          <w:p w:rsidR="00000000" w:rsidRPr="00A668A5" w:rsidP="00A668A5">
            <w:pPr>
              <w:pStyle w:val="BodyText"/>
            </w:pPr>
            <w:r w:rsidRPr="00A668A5">
              <w:t>3.5</w:t>
            </w:r>
            <w:r w:rsidRPr="00A668A5">
              <w:tab/>
              <w:t>Develop treatment plan according to findings</w:t>
            </w:r>
          </w:p>
          <w:p w:rsidR="00000000" w:rsidRPr="00A668A5" w:rsidP="00A668A5">
            <w:pPr>
              <w:pStyle w:val="BodyText"/>
            </w:pPr>
            <w:r w:rsidRPr="00A668A5">
              <w:t>3.6</w:t>
            </w:r>
            <w:r w:rsidRPr="00A668A5">
              <w:tab/>
              <w:t xml:space="preserve">Implement the treatment plan </w:t>
            </w:r>
          </w:p>
          <w:p w:rsidR="00000000" w:rsidRPr="00A668A5" w:rsidP="00A668A5">
            <w:pPr>
              <w:pStyle w:val="BodyText"/>
            </w:pPr>
            <w:r w:rsidRPr="00A668A5">
              <w:t>3.7</w:t>
            </w:r>
            <w:r w:rsidRPr="00A668A5">
              <w:tab/>
              <w:t>Document findings, treatment plan and therapeutic expectations according t</w:t>
            </w:r>
            <w:r w:rsidRPr="00A668A5">
              <w:t xml:space="preserve">o clinic guidelines </w:t>
            </w:r>
          </w:p>
          <w:p w:rsidR="00000000" w:rsidRPr="00A668A5" w:rsidP="00A668A5">
            <w:pPr>
              <w:pStyle w:val="BodyText"/>
            </w:pPr>
            <w:r w:rsidRPr="00A668A5">
              <w:t>3.8</w:t>
            </w:r>
            <w:r w:rsidRPr="00A668A5">
              <w:tab/>
              <w:t>Organise and document follow up visit/s according to clinic guidelines</w:t>
            </w:r>
          </w:p>
          <w:p w:rsidR="00000000" w:rsidP="00A668A5">
            <w:pPr>
              <w:pStyle w:val="BodyText"/>
              <w:rPr>
                <w:lang w:val="en-NZ"/>
              </w:rPr>
            </w:pPr>
            <w:r w:rsidRPr="00A668A5">
              <w:t>3.9</w:t>
            </w:r>
            <w:r w:rsidRPr="00A668A5">
              <w:tab/>
              <w:t>Document responses according to clinic guidelines and adjust treatment a accordingly</w:t>
            </w:r>
          </w:p>
        </w:tc>
      </w:tr>
      <w:tr w:rsidTr="00AC0B32">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A668A5">
            <w:pPr>
              <w:pStyle w:val="List"/>
              <w:rPr>
                <w:lang w:val="en-NZ"/>
              </w:rPr>
            </w:pPr>
            <w:r w:rsidRPr="00A668A5">
              <w:t>4.</w:t>
            </w:r>
            <w:r w:rsidRPr="00A668A5">
              <w:tab/>
              <w:t>Provide specific assessment and care for the elderly</w:t>
            </w:r>
          </w:p>
        </w:tc>
        <w:tc>
          <w:tcPr>
            <w:tcW w:w="5702"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t>4.1</w:t>
            </w:r>
            <w:r w:rsidRPr="00A668A5">
              <w:tab/>
              <w:t>Take th</w:t>
            </w:r>
            <w:r w:rsidRPr="00A668A5">
              <w:t xml:space="preserve">e case with specific reference to the age, gender and/or particular state of the client </w:t>
            </w:r>
          </w:p>
          <w:p w:rsidR="00000000" w:rsidRPr="00A668A5" w:rsidP="00A668A5">
            <w:pPr>
              <w:pStyle w:val="BodyText"/>
            </w:pPr>
            <w:r w:rsidRPr="00A668A5">
              <w:t>4.2</w:t>
            </w:r>
            <w:r w:rsidRPr="00A668A5">
              <w:tab/>
              <w:t>Obtain consent from the client or guardian/care giver prior to commencing assessment</w:t>
            </w:r>
          </w:p>
          <w:p w:rsidR="00000000" w:rsidRPr="00A668A5" w:rsidP="00A668A5">
            <w:pPr>
              <w:pStyle w:val="BodyText"/>
            </w:pPr>
            <w:r w:rsidRPr="00A668A5">
              <w:t>4.3</w:t>
            </w:r>
            <w:r w:rsidRPr="00A668A5">
              <w:tab/>
              <w:t>Conduct an assessment relevant to the presenting symptoms and the age, gen</w:t>
            </w:r>
            <w:r w:rsidRPr="00A668A5">
              <w:t xml:space="preserve">der and/or particular state of the client </w:t>
            </w:r>
          </w:p>
          <w:p w:rsidR="00000000" w:rsidRPr="00A668A5" w:rsidP="00A668A5">
            <w:pPr>
              <w:pStyle w:val="BodyText"/>
            </w:pPr>
            <w:r w:rsidRPr="00A668A5">
              <w:t>4.4</w:t>
            </w:r>
            <w:r w:rsidRPr="00A668A5">
              <w:tab/>
              <w:t xml:space="preserve">Assess the health of clients according to standard guidelines relating to conditions common to their age, gender and/or particular state </w:t>
            </w:r>
          </w:p>
          <w:p w:rsidR="00000000" w:rsidRPr="00A668A5" w:rsidP="00A668A5">
            <w:pPr>
              <w:pStyle w:val="BodyText"/>
            </w:pPr>
            <w:r w:rsidRPr="00A668A5">
              <w:t>4.5</w:t>
            </w:r>
            <w:r w:rsidRPr="00A668A5">
              <w:tab/>
              <w:t>Give specific consideration is given to the client's memory, cognit</w:t>
            </w:r>
            <w:r w:rsidRPr="00A668A5">
              <w:t xml:space="preserve">ive ability and care requirements </w:t>
            </w:r>
          </w:p>
          <w:p w:rsidR="00000000" w:rsidRPr="00A668A5" w:rsidP="00A668A5">
            <w:pPr>
              <w:pStyle w:val="BodyText"/>
            </w:pPr>
            <w:r w:rsidRPr="00A668A5">
              <w:t>4.6</w:t>
            </w:r>
            <w:r w:rsidRPr="00A668A5">
              <w:tab/>
              <w:t>Develop a treatment plan according to findings</w:t>
            </w:r>
          </w:p>
          <w:p w:rsidR="00000000" w:rsidRPr="00A668A5" w:rsidP="00A668A5">
            <w:pPr>
              <w:pStyle w:val="BodyText"/>
            </w:pPr>
            <w:r w:rsidRPr="00A668A5">
              <w:t>4.7</w:t>
            </w:r>
            <w:r w:rsidRPr="00A668A5">
              <w:tab/>
              <w:t xml:space="preserve">Implement the treatment plan </w:t>
            </w:r>
          </w:p>
          <w:p w:rsidR="00000000" w:rsidRPr="00A668A5" w:rsidP="00A668A5">
            <w:pPr>
              <w:pStyle w:val="BodyText"/>
            </w:pPr>
            <w:r w:rsidRPr="00A668A5">
              <w:t>4.8</w:t>
            </w:r>
            <w:r w:rsidRPr="00A668A5">
              <w:tab/>
              <w:t xml:space="preserve">Document findings, treatment plan and therapeutic expectations according to clinic guidelines </w:t>
            </w:r>
          </w:p>
          <w:p w:rsidR="00000000" w:rsidRPr="00A668A5" w:rsidP="00A668A5">
            <w:pPr>
              <w:pStyle w:val="BodyText"/>
            </w:pPr>
            <w:r w:rsidRPr="00A668A5">
              <w:t>4.9</w:t>
            </w:r>
            <w:r w:rsidRPr="00A668A5">
              <w:tab/>
            </w:r>
            <w:r w:rsidRPr="00A668A5">
              <w:t>Organise and document follow up visit/s according to clinic guidelines</w:t>
            </w:r>
          </w:p>
          <w:p w:rsidR="00000000" w:rsidP="00A668A5">
            <w:pPr>
              <w:pStyle w:val="BodyText"/>
              <w:rPr>
                <w:lang w:val="en-NZ"/>
              </w:rPr>
            </w:pPr>
            <w:r w:rsidRPr="00A668A5">
              <w:t>4.10</w:t>
            </w:r>
            <w:r w:rsidRPr="00A668A5">
              <w:tab/>
              <w:t>Document responses according to clinic guidelines and adjust treatment accordingly</w:t>
            </w:r>
          </w:p>
        </w:tc>
      </w:tr>
      <w:tr w:rsidTr="00AC0B32">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A668A5">
            <w:pPr>
              <w:pStyle w:val="List"/>
              <w:rPr>
                <w:lang w:val="en-NZ"/>
              </w:rPr>
            </w:pPr>
            <w:r w:rsidRPr="00A668A5">
              <w:t>5.</w:t>
            </w:r>
            <w:r w:rsidRPr="00A668A5">
              <w:tab/>
              <w:t xml:space="preserve">Provide specific assessment and palliative care </w:t>
            </w:r>
          </w:p>
        </w:tc>
        <w:tc>
          <w:tcPr>
            <w:tcW w:w="5702"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t>5.1</w:t>
            </w:r>
            <w:r w:rsidRPr="00A668A5">
              <w:tab/>
              <w:t>Take the case with specific reference</w:t>
            </w:r>
            <w:r w:rsidRPr="00A668A5">
              <w:t xml:space="preserve"> to the age, gender and/or particular state of the client </w:t>
            </w:r>
          </w:p>
          <w:p w:rsidR="00000000" w:rsidRPr="00A668A5" w:rsidP="00A668A5">
            <w:pPr>
              <w:pStyle w:val="BodyText"/>
            </w:pPr>
            <w:r w:rsidRPr="00A668A5">
              <w:t>5.2</w:t>
            </w:r>
            <w:r w:rsidRPr="00A668A5">
              <w:tab/>
              <w:t>Obtain consent from the client or parent/guardian/care giver prior to commencing an assessment</w:t>
            </w:r>
          </w:p>
          <w:p w:rsidR="00000000" w:rsidRPr="00A668A5" w:rsidP="00A668A5">
            <w:pPr>
              <w:pStyle w:val="BodyText"/>
            </w:pPr>
            <w:r w:rsidRPr="00A668A5">
              <w:t>5.3</w:t>
            </w:r>
            <w:r w:rsidRPr="00A668A5">
              <w:tab/>
              <w:t>Conduct assessment relevant to the presenting symptoms and the age, gender and/or particular s</w:t>
            </w:r>
            <w:r w:rsidRPr="00A668A5">
              <w:t>tate of the client</w:t>
            </w:r>
          </w:p>
          <w:p w:rsidR="00000000" w:rsidRPr="00A668A5" w:rsidP="00A668A5">
            <w:pPr>
              <w:pStyle w:val="BodyText"/>
            </w:pPr>
            <w:r w:rsidRPr="00A668A5">
              <w:t>5.4</w:t>
            </w:r>
            <w:r w:rsidRPr="00A668A5">
              <w:tab/>
              <w:t xml:space="preserve">Assess the vitality of the client according to standard guidelines relating age, gender and/or particular state </w:t>
            </w:r>
          </w:p>
          <w:p w:rsidR="00000000" w:rsidRPr="00A668A5" w:rsidP="00A668A5">
            <w:pPr>
              <w:pStyle w:val="BodyText"/>
            </w:pPr>
            <w:r w:rsidRPr="00A668A5">
              <w:t>5.5</w:t>
            </w:r>
            <w:r w:rsidRPr="00A668A5">
              <w:tab/>
              <w:t>Give consideration to the client's fears, expectations, any distressing or painful symptoms, immediate and future ca</w:t>
            </w:r>
            <w:r w:rsidRPr="00A668A5">
              <w:t xml:space="preserve">re requirements </w:t>
            </w:r>
          </w:p>
          <w:p w:rsidR="00000000" w:rsidRPr="00A668A5" w:rsidP="00A668A5">
            <w:pPr>
              <w:pStyle w:val="BodyText"/>
            </w:pPr>
            <w:r w:rsidRPr="00A668A5">
              <w:t>5.6</w:t>
            </w:r>
            <w:r w:rsidRPr="00A668A5">
              <w:tab/>
              <w:t>Obtain information on the medical diagnosis, prognosis, potential risks and relevant tests</w:t>
            </w:r>
          </w:p>
          <w:p w:rsidR="00000000" w:rsidRPr="00A668A5" w:rsidP="00A668A5">
            <w:pPr>
              <w:pStyle w:val="BodyText"/>
            </w:pPr>
            <w:r w:rsidRPr="00A668A5">
              <w:t>5.7</w:t>
            </w:r>
            <w:r w:rsidRPr="00A668A5">
              <w:tab/>
              <w:t>Develop a treatment plan</w:t>
            </w:r>
          </w:p>
          <w:p w:rsidR="00000000" w:rsidRPr="00A668A5" w:rsidP="00A668A5">
            <w:pPr>
              <w:pStyle w:val="BodyText"/>
            </w:pPr>
            <w:r w:rsidRPr="00A668A5">
              <w:t>5.8</w:t>
            </w:r>
            <w:r w:rsidRPr="00A668A5">
              <w:tab/>
              <w:t xml:space="preserve">Implement the treatment plan </w:t>
            </w:r>
          </w:p>
          <w:p w:rsidR="00000000" w:rsidRPr="00A668A5" w:rsidP="00A668A5">
            <w:pPr>
              <w:pStyle w:val="BodyText"/>
            </w:pPr>
            <w:r w:rsidRPr="00A668A5">
              <w:t>5.9</w:t>
            </w:r>
            <w:r w:rsidRPr="00A668A5">
              <w:tab/>
              <w:t>Document findings, treatment plan and therapeutic expectations according to c</w:t>
            </w:r>
            <w:r w:rsidRPr="00A668A5">
              <w:t>linic guidelines</w:t>
            </w:r>
          </w:p>
          <w:p w:rsidR="00000000" w:rsidRPr="00A668A5" w:rsidP="00A668A5">
            <w:pPr>
              <w:pStyle w:val="BodyText"/>
            </w:pPr>
            <w:r w:rsidRPr="00A668A5">
              <w:t>5.10</w:t>
            </w:r>
            <w:r w:rsidRPr="00A668A5">
              <w:tab/>
              <w:t>Organise and document follow up visit/s according to clinic guidelines</w:t>
            </w:r>
          </w:p>
          <w:p w:rsidR="00000000" w:rsidRPr="00A668A5" w:rsidP="00A668A5">
            <w:pPr>
              <w:pStyle w:val="BodyText"/>
            </w:pPr>
            <w:r w:rsidRPr="00A668A5">
              <w:t>5.11</w:t>
            </w:r>
            <w:r w:rsidRPr="00A668A5">
              <w:tab/>
              <w:t>Responses are documented according to clinic guidelines and treatment adjusted accordingly</w:t>
            </w:r>
          </w:p>
          <w:p w:rsidR="00000000" w:rsidRPr="00A668A5" w:rsidP="00A668A5">
            <w:pPr>
              <w:pStyle w:val="BodyText"/>
            </w:pPr>
            <w:r w:rsidRPr="00A668A5">
              <w:t>5.12</w:t>
            </w:r>
            <w:r w:rsidRPr="00A668A5">
              <w:tab/>
              <w:t>Negotiate strategies for continued support and communication w</w:t>
            </w:r>
            <w:r w:rsidRPr="00A668A5">
              <w:t xml:space="preserve">ith the client and carers through the dying process </w:t>
            </w:r>
          </w:p>
          <w:p w:rsidR="00000000" w:rsidP="00A668A5">
            <w:pPr>
              <w:pStyle w:val="BodyText"/>
              <w:rPr>
                <w:lang w:val="en-NZ"/>
              </w:rPr>
            </w:pPr>
            <w:r w:rsidRPr="00A668A5">
              <w:t>5.13</w:t>
            </w:r>
            <w:r w:rsidRPr="00A668A5">
              <w:tab/>
              <w:t xml:space="preserve">Refer to other supportive treatments or services if appropriate </w:t>
            </w:r>
          </w:p>
        </w:tc>
      </w:tr>
      <w:tr w:rsidTr="00AC0B32">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668A5" w:rsidP="00A668A5">
            <w:pPr>
              <w:pStyle w:val="BodyText"/>
            </w:pPr>
          </w:p>
        </w:tc>
      </w:tr>
    </w:tbl>
    <w:p w:rsidR="00AC0B32" w:rsidP="00A668A5">
      <w:pPr>
        <w:pStyle w:val="BodyText"/>
      </w:pPr>
    </w:p>
    <w:p w:rsidR="00AC0B32" w:rsidP="00A668A5">
      <w:pPr>
        <w:pStyle w:val="BodyText"/>
      </w:pPr>
    </w:p>
    <w:p w:rsidR="00000000" w:rsidRPr="00A668A5" w:rsidP="00A668A5">
      <w:pPr>
        <w:pStyle w:val="Heading1"/>
      </w:pPr>
      <w:bookmarkStart w:id="9" w:name="O_259685"/>
      <w:bookmarkEnd w:id="9"/>
      <w:r w:rsidRPr="00A668A5">
        <w:t>Required Skills and Knowledge</w:t>
      </w:r>
    </w:p>
    <w:tbl>
      <w:tblPr>
        <w:tblW w:w="0" w:type="auto"/>
        <w:tblLayout w:type="fixed"/>
        <w:tblCellMar>
          <w:left w:w="62" w:type="dxa"/>
          <w:right w:w="62" w:type="dxa"/>
        </w:tblCellMar>
        <w:tblLook w:val="0000"/>
      </w:tblPr>
      <w:tblGrid>
        <w:gridCol w:w="9072"/>
      </w:tblGrid>
      <w:tr w:rsidTr="00AC0B3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SpecialBold"/>
              </w:rPr>
              <w:t>REQUIRED SKILLS AND KNOWLEDGE</w:t>
            </w:r>
          </w:p>
        </w:tc>
      </w:tr>
      <w:tr w:rsidTr="00AC0B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t>This describes the essential skills and knowledge and their level required for this unit.</w:t>
            </w:r>
          </w:p>
        </w:tc>
      </w:tr>
      <w:tr w:rsidTr="00AC0B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rPr>
                <w:rStyle w:val="Emphasis"/>
              </w:rPr>
              <w:t>Essential knowledge</w:t>
            </w:r>
            <w:r w:rsidRPr="00A668A5">
              <w:t>:</w:t>
            </w:r>
          </w:p>
          <w:p w:rsidR="00000000" w:rsidRPr="00A668A5" w:rsidP="00A668A5">
            <w:pPr>
              <w:pStyle w:val="BodyText"/>
            </w:pPr>
            <w:r w:rsidRPr="00A668A5">
              <w:t>The candidate must be able to demonstrate essential knowledge required to effectively do the task outlined in elements and performance criteri</w:t>
            </w:r>
            <w:r w:rsidRPr="00A668A5">
              <w:t>a of this unit, manage the task and manage contingencies in the context of the identified work role</w:t>
            </w:r>
          </w:p>
          <w:p w:rsidR="00000000" w:rsidRPr="00A668A5" w:rsidP="00A668A5">
            <w:pPr>
              <w:pStyle w:val="BodyText"/>
            </w:pPr>
            <w:r w:rsidRPr="00A668A5">
              <w:t>This includes knowledge of:</w:t>
            </w:r>
          </w:p>
          <w:p w:rsidR="00000000" w:rsidRPr="00A668A5" w:rsidP="00A668A5">
            <w:pPr>
              <w:pStyle w:val="ListBullet"/>
            </w:pPr>
            <w:r w:rsidRPr="00A668A5">
              <w:t>Allopathic management strategies for terminal conditions</w:t>
            </w:r>
          </w:p>
          <w:p w:rsidR="00000000" w:rsidRPr="00A668A5" w:rsidP="00A668A5">
            <w:pPr>
              <w:pStyle w:val="ListBullet"/>
            </w:pPr>
            <w:r w:rsidRPr="00A668A5">
              <w:t>Allopathic treatments for a range of common conditions</w:t>
            </w:r>
          </w:p>
          <w:p w:rsidR="00000000" w:rsidRPr="00A668A5" w:rsidP="00A668A5">
            <w:pPr>
              <w:pStyle w:val="ListBullet"/>
            </w:pPr>
            <w:r w:rsidRPr="00A668A5">
              <w:t>Anatomy and phy</w:t>
            </w:r>
            <w:r w:rsidRPr="00A668A5">
              <w:t>siology relating to normal neonatal development and childhood, puberty and adolescence, pregnancy and ageing</w:t>
            </w:r>
          </w:p>
          <w:p w:rsidR="00000000" w:rsidRPr="00A668A5" w:rsidP="00A668A5">
            <w:pPr>
              <w:pStyle w:val="ListBullet"/>
            </w:pPr>
            <w:r w:rsidRPr="00A668A5">
              <w:t xml:space="preserve">Basic counselling, with specific reference to grief, death and dying </w:t>
            </w:r>
          </w:p>
          <w:p w:rsidR="00000000" w:rsidRPr="00A668A5" w:rsidP="00A668A5">
            <w:pPr>
              <w:pStyle w:val="ListBullet"/>
            </w:pPr>
            <w:r w:rsidRPr="00A668A5">
              <w:t>Common conditions affecting children, males, non-pregnant and pregnant female</w:t>
            </w:r>
            <w:r w:rsidRPr="00A668A5">
              <w:t>s, and the aged</w:t>
            </w:r>
          </w:p>
          <w:p w:rsidR="00000000" w:rsidRPr="00A668A5" w:rsidP="00A668A5">
            <w:pPr>
              <w:pStyle w:val="ListBullet"/>
            </w:pPr>
            <w:r w:rsidRPr="00A668A5">
              <w:t>Common infectious and notifiable diseases</w:t>
            </w:r>
          </w:p>
          <w:p w:rsidR="00000000" w:rsidRPr="00A668A5" w:rsidP="00A668A5">
            <w:pPr>
              <w:pStyle w:val="ListBullet"/>
            </w:pPr>
            <w:r w:rsidRPr="00A668A5">
              <w:t>Common physical manifestations of terminal diseases</w:t>
            </w:r>
          </w:p>
          <w:p w:rsidR="00000000" w:rsidRPr="00A668A5" w:rsidP="00A668A5">
            <w:pPr>
              <w:pStyle w:val="ListBullet"/>
            </w:pPr>
            <w:r w:rsidRPr="00A668A5">
              <w:t>Ethical issues in medicine</w:t>
            </w:r>
          </w:p>
          <w:p w:rsidR="00000000" w:rsidRPr="00A668A5" w:rsidP="00A668A5">
            <w:pPr>
              <w:pStyle w:val="ListBullet"/>
            </w:pPr>
            <w:r w:rsidRPr="00A668A5">
              <w:t>Infection control procedures</w:t>
            </w:r>
          </w:p>
          <w:p w:rsidR="00000000" w:rsidRPr="00A668A5" w:rsidP="00A668A5">
            <w:pPr>
              <w:pStyle w:val="ListBullet"/>
            </w:pPr>
            <w:r w:rsidRPr="00A668A5">
              <w:t>Knowledge and understanding of the central philosophies, principles and practice of aromatherapy</w:t>
            </w:r>
          </w:p>
          <w:p w:rsidR="00000000" w:rsidRPr="00A668A5" w:rsidP="00A668A5">
            <w:pPr>
              <w:pStyle w:val="ListBullet"/>
            </w:pPr>
            <w:r w:rsidRPr="00A668A5">
              <w:t>Legislative requirements pertaining to notifiable diseases</w:t>
            </w:r>
          </w:p>
          <w:p w:rsidR="00000000" w:rsidRPr="00A668A5" w:rsidP="00A668A5">
            <w:pPr>
              <w:pStyle w:val="ListBullet"/>
            </w:pPr>
            <w:r w:rsidRPr="00A668A5">
              <w:t>Legislative requirements pertaining to palliative care</w:t>
            </w:r>
          </w:p>
          <w:p w:rsidR="00000000" w:rsidRPr="00A668A5" w:rsidP="00A668A5">
            <w:pPr>
              <w:pStyle w:val="ListBullet"/>
            </w:pPr>
            <w:r w:rsidRPr="00A668A5">
              <w:t>Legislative requirements pertaining to the tr</w:t>
            </w:r>
            <w:r w:rsidRPr="00A668A5">
              <w:t>eatment of minors</w:t>
            </w:r>
          </w:p>
          <w:p w:rsidR="00000000" w:rsidP="00A668A5">
            <w:pPr>
              <w:pStyle w:val="ListBullet"/>
              <w:rPr>
                <w:lang w:val="en-NZ"/>
              </w:rPr>
            </w:pPr>
            <w:r w:rsidRPr="00A668A5">
              <w:t>OHS requirements in the workplace</w:t>
            </w:r>
          </w:p>
        </w:tc>
      </w:tr>
      <w:tr w:rsidTr="00AC0B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rPr>
                <w:rStyle w:val="Emphasis"/>
              </w:rPr>
              <w:t>Essential skills</w:t>
            </w:r>
            <w:r w:rsidRPr="00A668A5">
              <w:t>:</w:t>
            </w:r>
          </w:p>
          <w:p w:rsidR="00000000" w:rsidRPr="00A668A5" w:rsidP="00A668A5">
            <w:pPr>
              <w:pStyle w:val="BodyText"/>
            </w:pPr>
            <w:r w:rsidRPr="00A668A5">
              <w:t>It is critical that the candidate demonstrate the ability to effectively do the task outlined in elements and performance criteria of this unit, manage the task and manage contingenci</w:t>
            </w:r>
            <w:r w:rsidRPr="00A668A5">
              <w:t>es in the context of the identified work role</w:t>
            </w:r>
          </w:p>
          <w:p w:rsidR="00000000" w:rsidRPr="00A668A5" w:rsidP="00A668A5">
            <w:pPr>
              <w:pStyle w:val="BodyText"/>
            </w:pPr>
            <w:r w:rsidRPr="00A668A5">
              <w:t>This includes the ability to:</w:t>
            </w:r>
          </w:p>
          <w:p w:rsidR="00000000" w:rsidRPr="00A668A5" w:rsidP="00A668A5">
            <w:pPr>
              <w:pStyle w:val="ListBullet"/>
            </w:pPr>
            <w:r w:rsidRPr="00A668A5">
              <w:t>Accurately identify client information needs</w:t>
            </w:r>
          </w:p>
          <w:p w:rsidR="00000000" w:rsidRPr="00A668A5" w:rsidP="00A668A5">
            <w:pPr>
              <w:pStyle w:val="ListBullet"/>
            </w:pPr>
            <w:r w:rsidRPr="00A668A5">
              <w:t xml:space="preserve">Accurately record details of client treatment </w:t>
            </w:r>
          </w:p>
          <w:p w:rsidR="00000000" w:rsidRPr="00A668A5" w:rsidP="00A668A5">
            <w:pPr>
              <w:pStyle w:val="ListBullet"/>
            </w:pPr>
            <w:r w:rsidRPr="00A668A5">
              <w:t>Communicate in one-to-one and group settings in an appropriate manner</w:t>
            </w:r>
          </w:p>
          <w:p w:rsidR="00000000" w:rsidRPr="00A668A5" w:rsidP="00A668A5">
            <w:pPr>
              <w:pStyle w:val="ListBullet"/>
            </w:pPr>
            <w:r w:rsidRPr="00A668A5">
              <w:t>Conduct an age/gender specific assessment</w:t>
            </w:r>
          </w:p>
          <w:p w:rsidR="00000000" w:rsidRPr="00A668A5" w:rsidP="00A668A5">
            <w:pPr>
              <w:pStyle w:val="ListBullet"/>
            </w:pPr>
            <w:r w:rsidRPr="00A668A5">
              <w:t>Conduct research</w:t>
            </w:r>
          </w:p>
          <w:p w:rsidR="00000000" w:rsidRPr="00A668A5" w:rsidP="00A668A5">
            <w:pPr>
              <w:pStyle w:val="ListBullet"/>
            </w:pPr>
            <w:r w:rsidRPr="00A668A5">
              <w:t>Demonstrate age appropriate communication skills in a one-to-one and group setting</w:t>
            </w:r>
          </w:p>
          <w:p w:rsidR="00000000" w:rsidRPr="00A668A5" w:rsidP="00A668A5">
            <w:pPr>
              <w:pStyle w:val="ListBullet"/>
            </w:pPr>
            <w:r w:rsidRPr="00A668A5">
              <w:t xml:space="preserve">Explain relevant services </w:t>
            </w:r>
          </w:p>
          <w:p w:rsidR="00000000" w:rsidRPr="00A668A5" w:rsidP="00A668A5">
            <w:pPr>
              <w:pStyle w:val="ListBullet"/>
            </w:pPr>
            <w:r w:rsidRPr="00A668A5">
              <w:t xml:space="preserve">Provide aromatherapy treatment </w:t>
            </w:r>
          </w:p>
          <w:p w:rsidR="00000000" w:rsidRPr="00A668A5" w:rsidP="00A668A5">
            <w:pPr>
              <w:pStyle w:val="ListBullet"/>
            </w:pPr>
            <w:r w:rsidRPr="00A668A5">
              <w:t>Provide client with required information</w:t>
            </w:r>
          </w:p>
        </w:tc>
      </w:tr>
    </w:tbl>
    <w:p w:rsidR="00AC0B32" w:rsidP="00A668A5">
      <w:pPr>
        <w:pStyle w:val="BodyText"/>
      </w:pPr>
    </w:p>
    <w:p w:rsidR="00AC0B32" w:rsidP="00A668A5">
      <w:pPr>
        <w:pStyle w:val="BodyText"/>
      </w:pPr>
    </w:p>
    <w:p w:rsidR="00000000" w:rsidRPr="00A668A5" w:rsidP="00A668A5">
      <w:pPr>
        <w:pStyle w:val="Heading1"/>
      </w:pPr>
      <w:bookmarkStart w:id="10" w:name="O_243719"/>
      <w:bookmarkEnd w:id="10"/>
      <w:r w:rsidRPr="00A668A5">
        <w:t>Evidence Guide</w:t>
      </w:r>
    </w:p>
    <w:tbl>
      <w:tblPr>
        <w:tblW w:w="0" w:type="auto"/>
        <w:tblLayout w:type="fixed"/>
        <w:tblCellMar>
          <w:left w:w="62" w:type="dxa"/>
          <w:right w:w="62" w:type="dxa"/>
        </w:tblCellMar>
        <w:tblLook w:val="0000"/>
      </w:tblPr>
      <w:tblGrid>
        <w:gridCol w:w="3402"/>
        <w:gridCol w:w="5670"/>
      </w:tblGrid>
      <w:tr w:rsidTr="00AC0B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SpecialBold"/>
              </w:rPr>
              <w:t>EVIDENCE GUIDE</w:t>
            </w:r>
          </w:p>
        </w:tc>
      </w:tr>
      <w:tr w:rsidTr="00AC0B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t xml:space="preserve">The evidence guide provides advice on assessment and must be read in conjunction with the Performance Criteria, Required Skills and Knowledge, </w:t>
            </w:r>
            <w:r w:rsidRPr="00A668A5">
              <w:t>the Range Statement and the Assessment Guidelines for this Training Package.</w:t>
            </w:r>
          </w:p>
        </w:tc>
      </w:tr>
      <w:tr w:rsidTr="00AC0B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Critical aspects for assessment and evidence required to demonstrate this competency unit</w:t>
            </w:r>
            <w:r w:rsidRPr="00A668A5">
              <w:t xml:space="preserve">: </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The individual being assessed must provide evidence of specified essential knowle</w:t>
            </w:r>
            <w:r w:rsidRPr="00A668A5">
              <w:t>dge as well as skills</w:t>
            </w:r>
          </w:p>
          <w:p w:rsidR="00000000" w:rsidRPr="00A668A5" w:rsidP="00A668A5">
            <w:pPr>
              <w:pStyle w:val="ListBullet"/>
            </w:pPr>
            <w:r w:rsidRPr="00A668A5">
              <w:t>Observation of performance in the workplace or a stimulated workplace (defined as a supervised clinic) is essential for assessment of this unit</w:t>
            </w:r>
          </w:p>
          <w:p w:rsidR="00000000" w:rsidRPr="00A668A5" w:rsidP="00A668A5">
            <w:pPr>
              <w:pStyle w:val="ListBullet"/>
            </w:pPr>
            <w:r w:rsidRPr="00A668A5">
              <w:t>Consistency of performance should be demonstrated over a range of workplace situations</w:t>
            </w:r>
          </w:p>
          <w:p w:rsidR="00000000" w:rsidRPr="00A668A5" w:rsidP="00A668A5">
            <w:pPr>
              <w:pStyle w:val="ListBullet"/>
            </w:pPr>
            <w:r w:rsidRPr="00A668A5">
              <w:t>Assessment may contain both theoretical and practical components and examples covering a range of clinical situations</w:t>
            </w:r>
          </w:p>
          <w:p w:rsidR="00000000" w:rsidRPr="00A668A5" w:rsidP="00A668A5">
            <w:pPr>
              <w:pStyle w:val="ListBullet"/>
            </w:pPr>
            <w:r w:rsidRPr="00A668A5">
              <w:t>Evidence is required of both knowledge and skills application</w:t>
            </w:r>
          </w:p>
          <w:p w:rsidR="00000000" w:rsidRPr="00A668A5" w:rsidP="00A668A5">
            <w:pPr>
              <w:pStyle w:val="ListBullet"/>
            </w:pPr>
            <w:r w:rsidRPr="00A668A5">
              <w:t>Where, for reasons of safety, access to equipment and resources and space, a</w:t>
            </w:r>
            <w:r w:rsidRPr="00A668A5">
              <w:t>ssessment takes place away from the workplace, simulations should be used to represent workplace conditions as closely as possible</w:t>
            </w:r>
          </w:p>
          <w:p w:rsidR="00000000" w:rsidRPr="00A668A5" w:rsidP="00A668A5">
            <w:pPr>
              <w:pStyle w:val="ListBullet"/>
            </w:pPr>
            <w:r w:rsidRPr="00A668A5">
              <w:t>Assessment of sole practitioners must include a range of clinical situations and different client groups covering at minimum,</w:t>
            </w:r>
            <w:r w:rsidRPr="00A668A5">
              <w:t xml:space="preserve"> age, culture and gender</w:t>
            </w:r>
          </w:p>
          <w:p w:rsidR="00000000" w:rsidRPr="00A668A5" w:rsidP="00A668A5">
            <w:pPr>
              <w:pStyle w:val="ListBullet"/>
            </w:pPr>
            <w:r w:rsidRPr="00A668A5">
              <w:t>Assessment of sole practitioners must consider their unique workplace context, including:</w:t>
            </w:r>
          </w:p>
          <w:p w:rsidR="00000000" w:rsidRPr="00A668A5" w:rsidP="00A668A5">
            <w:pPr>
              <w:pStyle w:val="ListBullet2"/>
            </w:pPr>
            <w:r w:rsidRPr="00A668A5">
              <w:t>interaction with others in the broader professional community as part of the sole practitioner's workplace</w:t>
            </w:r>
          </w:p>
          <w:p w:rsidR="00000000" w:rsidRPr="00A668A5" w:rsidP="00A668A5">
            <w:pPr>
              <w:pStyle w:val="ListBullet2"/>
            </w:pPr>
            <w:r w:rsidRPr="00A668A5">
              <w:t xml:space="preserve">scope of practice as detailed in </w:t>
            </w:r>
            <w:r w:rsidRPr="00A668A5">
              <w:t>the qualification and component competency units</w:t>
            </w:r>
          </w:p>
          <w:p w:rsidR="00000000" w:rsidRPr="00A668A5" w:rsidP="00A668A5">
            <w:pPr>
              <w:pStyle w:val="ListBullet2"/>
            </w:pPr>
            <w:r w:rsidRPr="00A668A5">
              <w:t>holistic/integrated assessment including:</w:t>
            </w:r>
          </w:p>
          <w:p w:rsidR="00000000" w:rsidRPr="00A668A5" w:rsidP="00A668A5">
            <w:pPr>
              <w:pStyle w:val="ListBullet2"/>
            </w:pPr>
            <w:r w:rsidRPr="00A668A5">
              <w:t>working within the practice framework</w:t>
            </w:r>
          </w:p>
          <w:p w:rsidR="00000000" w:rsidRPr="00A668A5" w:rsidP="00A668A5">
            <w:pPr>
              <w:pStyle w:val="ListBullet2"/>
            </w:pPr>
            <w:r w:rsidRPr="00A668A5">
              <w:t>performing a health assessment</w:t>
            </w:r>
          </w:p>
          <w:p w:rsidR="00000000" w:rsidRPr="00A668A5" w:rsidP="00A668A5">
            <w:pPr>
              <w:pStyle w:val="ListBullet2"/>
            </w:pPr>
            <w:r w:rsidRPr="00A668A5">
              <w:t>assessing the client</w:t>
            </w:r>
          </w:p>
          <w:p w:rsidR="00000000" w:rsidRPr="00A668A5" w:rsidP="00A668A5">
            <w:pPr>
              <w:pStyle w:val="ListBullet2"/>
            </w:pPr>
            <w:r w:rsidRPr="00A668A5">
              <w:t>planning treatment</w:t>
            </w:r>
          </w:p>
          <w:p w:rsidR="00000000" w:rsidP="00A668A5">
            <w:pPr>
              <w:pStyle w:val="ListBullet2"/>
              <w:rPr>
                <w:lang w:val="en-NZ"/>
              </w:rPr>
            </w:pPr>
            <w:r w:rsidRPr="00A668A5">
              <w:t>providing treatment</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Access and equity considerations</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All workers in the health industry should be aware of access and equity issues in relation to their own area of work</w:t>
            </w:r>
          </w:p>
          <w:p w:rsidR="00000000" w:rsidRPr="00A668A5" w:rsidP="00A668A5">
            <w:pPr>
              <w:pStyle w:val="ListBullet"/>
            </w:pPr>
            <w:r w:rsidRPr="00A668A5">
              <w:t xml:space="preserve">All workers should develop their ability to work in a culturally diverse environment </w:t>
            </w:r>
          </w:p>
          <w:p w:rsidR="00000000" w:rsidRPr="00A668A5" w:rsidP="00A668A5">
            <w:pPr>
              <w:pStyle w:val="ListBullet"/>
            </w:pPr>
            <w:r w:rsidRPr="00A668A5">
              <w:t>In recognition of particular health issues facing Aboriginal and Torres Strait Islander communities, workers should be aware of cultural, historical and current issues impacting on health of Aboriginal and Torres Strait Islander people</w:t>
            </w:r>
          </w:p>
          <w:p w:rsidR="00000000" w:rsidP="00A668A5">
            <w:pPr>
              <w:pStyle w:val="ListBullet"/>
              <w:rPr>
                <w:lang w:val="en-NZ"/>
              </w:rPr>
            </w:pPr>
            <w:r w:rsidRPr="00A668A5">
              <w:t>Assessors and traine</w:t>
            </w:r>
            <w:r w:rsidRPr="00A668A5">
              <w:t>rs must take into account relevant access and equity issues, in particular relating to factors impacting on health of Aboriginal and/or Torres Strait Islander clients and communities</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Context of and specific resources for assessment</w:t>
            </w:r>
            <w:r w:rsidRPr="00A668A5">
              <w:t xml:space="preserve">: </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Resources essenti</w:t>
            </w:r>
            <w:r w:rsidRPr="00A668A5">
              <w:t>al for assessment include:</w:t>
            </w:r>
          </w:p>
          <w:p w:rsidR="00000000" w:rsidRPr="00A668A5" w:rsidP="00A668A5">
            <w:pPr>
              <w:pStyle w:val="ListBullet2"/>
            </w:pPr>
            <w:r w:rsidRPr="00A668A5">
              <w:t>a fully stocked and equipped clinic or simulated clinic environment</w:t>
            </w:r>
          </w:p>
          <w:p w:rsidR="00000000" w:rsidRPr="00A668A5" w:rsidP="00A668A5">
            <w:pPr>
              <w:pStyle w:val="ListBullet2"/>
            </w:pPr>
            <w:r w:rsidRPr="00A668A5">
              <w:t>relevant texts or medical manuals</w:t>
            </w:r>
          </w:p>
          <w:p w:rsidR="00000000" w:rsidRPr="00A668A5" w:rsidP="00A668A5">
            <w:pPr>
              <w:pStyle w:val="ListBullet2"/>
            </w:pPr>
            <w:r w:rsidRPr="00A668A5">
              <w:t>relevant paper-based/video assessment instruments</w:t>
            </w:r>
          </w:p>
          <w:p w:rsidR="00000000" w:rsidP="00A668A5">
            <w:pPr>
              <w:pStyle w:val="ListBullet2"/>
              <w:rPr>
                <w:lang w:val="en-NZ"/>
              </w:rPr>
            </w:pPr>
            <w:r w:rsidRPr="00A668A5">
              <w:t>Appropriate assessment environment</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Method of assessment</w:t>
            </w:r>
            <w:r w:rsidRPr="00A668A5">
              <w:t xml:space="preserve"> </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 xml:space="preserve">Observation in the work place </w:t>
            </w:r>
          </w:p>
          <w:p w:rsidR="00000000" w:rsidRPr="00A668A5" w:rsidP="00A668A5">
            <w:pPr>
              <w:pStyle w:val="ListBullet"/>
            </w:pPr>
            <w:r w:rsidRPr="00A668A5">
              <w:t>Practical demonstration</w:t>
            </w:r>
          </w:p>
          <w:p w:rsidR="00000000" w:rsidRPr="00A668A5" w:rsidP="00A668A5">
            <w:pPr>
              <w:pStyle w:val="ListBullet"/>
            </w:pPr>
            <w:r w:rsidRPr="00A668A5">
              <w:t>Written assignments/projects and research</w:t>
            </w:r>
          </w:p>
          <w:p w:rsidR="00000000" w:rsidRPr="00A668A5" w:rsidP="00A668A5">
            <w:pPr>
              <w:pStyle w:val="ListBullet"/>
            </w:pPr>
            <w:r w:rsidRPr="00A668A5">
              <w:t>Case study and scenario as a basis for discussion of issues and strategies to contribute to best practice</w:t>
            </w:r>
          </w:p>
          <w:p w:rsidR="00000000" w:rsidRPr="00A668A5" w:rsidP="00A668A5">
            <w:pPr>
              <w:pStyle w:val="ListBullet"/>
            </w:pPr>
            <w:r w:rsidRPr="00A668A5">
              <w:t>Oral questioning and discussion</w:t>
            </w:r>
          </w:p>
          <w:p w:rsidR="00000000" w:rsidRPr="00A668A5" w:rsidP="00A668A5">
            <w:pPr>
              <w:pStyle w:val="ListBullet"/>
            </w:pPr>
            <w:r w:rsidRPr="00A668A5">
              <w:t>Role play simulation</w:t>
            </w:r>
          </w:p>
          <w:p w:rsidR="00000000" w:rsidRPr="00A668A5" w:rsidP="00A668A5">
            <w:pPr>
              <w:pStyle w:val="ListBullet"/>
            </w:pPr>
            <w:r w:rsidRPr="00A668A5">
              <w:t>Explanation for plan preparations</w:t>
            </w:r>
          </w:p>
          <w:p w:rsidR="00000000" w:rsidRPr="00A668A5" w:rsidP="00A668A5">
            <w:pPr>
              <w:pStyle w:val="ListBullet"/>
            </w:pPr>
            <w:r w:rsidRPr="00A668A5">
              <w:t>Journals and portfolios</w:t>
            </w:r>
          </w:p>
          <w:p w:rsidR="00000000" w:rsidP="00A668A5">
            <w:pPr>
              <w:pStyle w:val="ListBullet"/>
              <w:rPr>
                <w:lang w:val="en-NZ"/>
              </w:rPr>
            </w:pPr>
            <w:r w:rsidRPr="00A668A5">
              <w:t>Clinical skills involving direct client care are to be assessed initially in a simulated clinical setting. If successful, a second assessment is to be conducted during workplace application under di</w:t>
            </w:r>
            <w:r w:rsidRPr="00A668A5">
              <w:t>rect supervision</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Related units</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BodyText"/>
            </w:pPr>
            <w:r w:rsidRPr="00A668A5">
              <w:t>This unit should be assessed in conjunction with the following related competency units:</w:t>
            </w:r>
          </w:p>
          <w:p w:rsidR="00000000" w:rsidRPr="00A668A5" w:rsidP="00A668A5">
            <w:pPr>
              <w:pStyle w:val="ListBullet"/>
            </w:pPr>
            <w:r w:rsidRPr="00A668A5">
              <w:t>HLTARO510B Monitor and evaluate aromatherapy treatments</w:t>
            </w:r>
          </w:p>
          <w:p w:rsidR="00000000" w:rsidP="00A668A5">
            <w:pPr>
              <w:pStyle w:val="ListBullet"/>
              <w:rPr>
                <w:lang w:val="en-NZ"/>
              </w:rPr>
            </w:pPr>
            <w:r w:rsidRPr="00A668A5">
              <w:t>HLTARO509B Plan a specialised aromatherapy treatment</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BodyText"/>
            </w:pPr>
          </w:p>
        </w:tc>
      </w:tr>
    </w:tbl>
    <w:p w:rsidR="00AC0B32" w:rsidP="00A668A5">
      <w:pPr>
        <w:pStyle w:val="BodyText"/>
      </w:pPr>
    </w:p>
    <w:p w:rsidR="00AC0B32" w:rsidP="00A668A5">
      <w:pPr>
        <w:pStyle w:val="BodyText"/>
      </w:pPr>
    </w:p>
    <w:p w:rsidR="00000000" w:rsidRPr="00A668A5" w:rsidP="00A668A5">
      <w:pPr>
        <w:pStyle w:val="Heading1"/>
      </w:pPr>
      <w:bookmarkStart w:id="11" w:name="O_251702"/>
      <w:bookmarkEnd w:id="11"/>
      <w:r w:rsidRPr="00A668A5">
        <w:t>Range Statement</w:t>
      </w:r>
    </w:p>
    <w:tbl>
      <w:tblPr>
        <w:tblW w:w="0" w:type="auto"/>
        <w:tblLayout w:type="fixed"/>
        <w:tblCellMar>
          <w:left w:w="62" w:type="dxa"/>
          <w:right w:w="62" w:type="dxa"/>
        </w:tblCellMar>
        <w:tblLook w:val="0000"/>
      </w:tblPr>
      <w:tblGrid>
        <w:gridCol w:w="3402"/>
        <w:gridCol w:w="5670"/>
      </w:tblGrid>
      <w:tr w:rsidTr="00AC0B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SpecialBold"/>
              </w:rPr>
              <w:t>RANGE STATEMENT</w:t>
            </w:r>
          </w:p>
        </w:tc>
      </w:tr>
      <w:tr w:rsidTr="00AC0B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t xml:space="preserve">The Range Statement relates to the unit of competency as a whole.  It allows for different work environments and situations that may affect </w:t>
            </w:r>
            <w:r w:rsidRPr="00A668A5">
              <w:t>performance.  Add any essential operating conditions that may be present with training and assessment depending on the work situation, needs of the candidate, accessibility of the item, and local industry and regional contexts.</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Case taking may include</w:t>
            </w:r>
            <w:r w:rsidRPr="00A668A5">
              <w:rPr>
                <w:rStyle w:val="Emphasis"/>
              </w:rPr>
              <w:t xml:space="preserve"> specific reference to</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Physical and/or developmental issues specific to age group, gender, and/or particular state</w:t>
            </w:r>
          </w:p>
          <w:p w:rsidR="00000000" w:rsidRPr="00A668A5" w:rsidP="00A668A5">
            <w:pPr>
              <w:pStyle w:val="ListBullet"/>
            </w:pPr>
            <w:r w:rsidRPr="00A668A5">
              <w:t>Mental and/or emotional issues specific to age group, gender, and/or particular state</w:t>
            </w:r>
          </w:p>
          <w:p w:rsidR="00000000" w:rsidRPr="00A668A5" w:rsidP="00A668A5">
            <w:pPr>
              <w:pStyle w:val="ListBullet"/>
            </w:pPr>
            <w:r w:rsidRPr="00A668A5">
              <w:t>Social issues specific to age group, gender, and/or particular state</w:t>
            </w:r>
          </w:p>
          <w:p w:rsidR="00000000" w:rsidRPr="00A668A5" w:rsidP="00A668A5">
            <w:pPr>
              <w:pStyle w:val="ListBullet"/>
            </w:pPr>
            <w:r w:rsidRPr="00A668A5">
              <w:t>Family and personal medical history</w:t>
            </w:r>
          </w:p>
          <w:p w:rsidR="00000000" w:rsidRPr="00A668A5" w:rsidP="00A668A5">
            <w:pPr>
              <w:pStyle w:val="ListBullet"/>
            </w:pPr>
            <w:r w:rsidRPr="00A668A5">
              <w:t>Level of dependence and requirements for care</w:t>
            </w:r>
          </w:p>
          <w:p w:rsidR="00000000" w:rsidRPr="00A668A5" w:rsidP="00A668A5">
            <w:pPr>
              <w:pStyle w:val="ListBullet"/>
            </w:pPr>
            <w:r w:rsidRPr="00A668A5">
              <w:t>Level of understanding of relevant issues and options</w:t>
            </w:r>
          </w:p>
          <w:p w:rsidR="00000000" w:rsidRPr="00A668A5" w:rsidP="00A668A5">
            <w:pPr>
              <w:pStyle w:val="ListBullet"/>
            </w:pPr>
            <w:r w:rsidRPr="00A668A5">
              <w:t>Access to care and/or support services</w:t>
            </w:r>
          </w:p>
          <w:p w:rsidR="00000000" w:rsidP="00A668A5">
            <w:pPr>
              <w:pStyle w:val="ListBullet"/>
              <w:rPr>
                <w:lang w:val="en-NZ"/>
              </w:rPr>
            </w:pPr>
            <w:r w:rsidRPr="00A668A5">
              <w:t>Known pathol</w:t>
            </w:r>
            <w:r w:rsidRPr="00A668A5">
              <w:t>ogy and associated medical treatments and tests</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Particular state may include</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Neonate (birth to 28 days) or infancy</w:t>
            </w:r>
          </w:p>
          <w:p w:rsidR="00000000" w:rsidRPr="00A668A5" w:rsidP="00A668A5">
            <w:pPr>
              <w:pStyle w:val="ListBullet"/>
            </w:pPr>
            <w:r w:rsidRPr="00A668A5">
              <w:t>Prepubescent</w:t>
            </w:r>
          </w:p>
          <w:p w:rsidR="00000000" w:rsidRPr="00A668A5" w:rsidP="00A668A5">
            <w:pPr>
              <w:pStyle w:val="ListBullet"/>
            </w:pPr>
            <w:r w:rsidRPr="00A668A5">
              <w:t>Pubescent</w:t>
            </w:r>
          </w:p>
          <w:p w:rsidR="00000000" w:rsidRPr="00A668A5" w:rsidP="00A668A5">
            <w:pPr>
              <w:pStyle w:val="ListBullet"/>
            </w:pPr>
            <w:r w:rsidRPr="00A668A5">
              <w:t>Post-pubescent</w:t>
            </w:r>
          </w:p>
          <w:p w:rsidR="00000000" w:rsidRPr="00A668A5" w:rsidP="00A668A5">
            <w:pPr>
              <w:pStyle w:val="ListBullet"/>
            </w:pPr>
            <w:r w:rsidRPr="00A668A5">
              <w:t>Non pregnant female</w:t>
            </w:r>
          </w:p>
          <w:p w:rsidR="00000000" w:rsidRPr="00A668A5" w:rsidP="00A668A5">
            <w:pPr>
              <w:pStyle w:val="ListBullet"/>
            </w:pPr>
            <w:r w:rsidRPr="00A668A5">
              <w:t>Pregnant female</w:t>
            </w:r>
          </w:p>
          <w:p w:rsidR="00000000" w:rsidRPr="00A668A5" w:rsidP="00A668A5">
            <w:pPr>
              <w:pStyle w:val="ListBullet"/>
            </w:pPr>
            <w:r w:rsidRPr="00A668A5">
              <w:t>Lactating female</w:t>
            </w:r>
          </w:p>
          <w:p w:rsidR="00000000" w:rsidRPr="00A668A5" w:rsidP="00A668A5">
            <w:pPr>
              <w:pStyle w:val="ListBullet"/>
            </w:pPr>
            <w:r w:rsidRPr="00A668A5">
              <w:t>Peri menopausal female</w:t>
            </w:r>
          </w:p>
          <w:p w:rsidR="00000000" w:rsidRPr="00A668A5" w:rsidP="00A668A5">
            <w:pPr>
              <w:pStyle w:val="ListBullet"/>
            </w:pPr>
            <w:r w:rsidRPr="00A668A5">
              <w:t>Post menopausal female</w:t>
            </w:r>
          </w:p>
          <w:p w:rsidR="00000000" w:rsidP="00A668A5">
            <w:pPr>
              <w:pStyle w:val="ListBullet"/>
              <w:rPr>
                <w:lang w:val="en-NZ"/>
              </w:rPr>
            </w:pPr>
            <w:r w:rsidRPr="00A668A5">
              <w:t>Senescence</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Consent means</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Informed consent according to local and national regulations and legal guidelines</w:t>
            </w:r>
          </w:p>
          <w:p w:rsidR="00000000" w:rsidP="00A668A5">
            <w:pPr>
              <w:pStyle w:val="ListBullet"/>
              <w:rPr>
                <w:lang w:val="en-NZ"/>
              </w:rPr>
            </w:pPr>
            <w:r w:rsidRPr="00A668A5">
              <w:t>In the case of a minor or a ward of the State that an appropriate adult be present during any examination</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Normal percentiles or developmental norms may refer to</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 xml:space="preserve">Apgar score, birth weight </w:t>
            </w:r>
          </w:p>
          <w:p w:rsidR="00000000" w:rsidRPr="00A668A5" w:rsidP="00A668A5">
            <w:pPr>
              <w:pStyle w:val="ListBullet"/>
            </w:pPr>
            <w:r w:rsidRPr="00A668A5">
              <w:t>Growth patterns and changes in the pattern of growth over a series of measurements</w:t>
            </w:r>
          </w:p>
          <w:p w:rsidR="00000000" w:rsidRPr="00A668A5" w:rsidP="00A668A5">
            <w:pPr>
              <w:pStyle w:val="ListBullet"/>
            </w:pPr>
            <w:r w:rsidRPr="00A668A5">
              <w:t xml:space="preserve">Height, weight and head circumference measurements </w:t>
            </w:r>
          </w:p>
          <w:p w:rsidR="00000000" w:rsidRPr="00A668A5" w:rsidP="00A668A5">
            <w:pPr>
              <w:pStyle w:val="ListBullet"/>
            </w:pPr>
            <w:r w:rsidRPr="00A668A5">
              <w:t xml:space="preserve">Major milestones in development </w:t>
            </w:r>
          </w:p>
          <w:p w:rsidR="00000000" w:rsidRPr="00A668A5" w:rsidP="00A668A5">
            <w:pPr>
              <w:pStyle w:val="ListBullet"/>
            </w:pPr>
            <w:r w:rsidRPr="00A668A5">
              <w:t>Pers</w:t>
            </w:r>
            <w:r w:rsidRPr="00A668A5">
              <w:t xml:space="preserve">onal and social skills, fine motor skills, general motor skills and language development </w:t>
            </w:r>
          </w:p>
          <w:p w:rsidR="00000000" w:rsidP="00A668A5">
            <w:pPr>
              <w:pStyle w:val="ListBullet"/>
              <w:rPr>
                <w:lang w:val="en-NZ"/>
              </w:rPr>
            </w:pPr>
            <w:r w:rsidRPr="00A668A5">
              <w:t>Standard milestone chart</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Treatment plan may include</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 xml:space="preserve">Aromatherapy treatment according to the phase/stage of disease and presenting complaint </w:t>
            </w:r>
          </w:p>
          <w:p w:rsidR="00000000" w:rsidRPr="00A668A5" w:rsidP="00A668A5">
            <w:pPr>
              <w:pStyle w:val="ListBullet"/>
            </w:pPr>
            <w:r w:rsidRPr="00A668A5">
              <w:t xml:space="preserve">Counselling </w:t>
            </w:r>
          </w:p>
          <w:p w:rsidR="00000000" w:rsidRPr="00A668A5" w:rsidP="00A668A5">
            <w:pPr>
              <w:pStyle w:val="ListBullet"/>
            </w:pPr>
            <w:r w:rsidRPr="00A668A5">
              <w:t>Information on breastfeeding and/or alternative feeding methods and weaning</w:t>
            </w:r>
          </w:p>
          <w:p w:rsidR="00000000" w:rsidRPr="00A668A5" w:rsidP="00A668A5">
            <w:pPr>
              <w:pStyle w:val="ListBullet"/>
            </w:pPr>
            <w:r w:rsidRPr="00A668A5">
              <w:t>Information on toilet training or bladder reprogramming exercises</w:t>
            </w:r>
          </w:p>
          <w:p w:rsidR="00000000" w:rsidRPr="00A668A5" w:rsidP="00A668A5">
            <w:pPr>
              <w:pStyle w:val="ListBullet"/>
            </w:pPr>
            <w:r w:rsidRPr="00A668A5">
              <w:t>Information on methods of contraception and safe sex practices</w:t>
            </w:r>
          </w:p>
          <w:p w:rsidR="00000000" w:rsidRPr="00A668A5" w:rsidP="00A668A5">
            <w:pPr>
              <w:pStyle w:val="ListBullet"/>
            </w:pPr>
            <w:r w:rsidRPr="00A668A5">
              <w:t>Advice on personal hygiene</w:t>
            </w:r>
          </w:p>
          <w:p w:rsidR="00000000" w:rsidRPr="00A668A5" w:rsidP="00A668A5">
            <w:pPr>
              <w:pStyle w:val="ListBullet"/>
            </w:pPr>
            <w:r w:rsidRPr="00A668A5">
              <w:t>Advice on infection cont</w:t>
            </w:r>
            <w:r w:rsidRPr="00A668A5">
              <w:t>rol</w:t>
            </w:r>
          </w:p>
          <w:p w:rsidR="00000000" w:rsidRPr="00A668A5" w:rsidP="00A668A5">
            <w:pPr>
              <w:pStyle w:val="ListBullet"/>
            </w:pPr>
            <w:r w:rsidRPr="00A668A5">
              <w:t>Advice on nutrition and/or dietary supplements</w:t>
            </w:r>
          </w:p>
          <w:p w:rsidR="00000000" w:rsidRPr="00A668A5" w:rsidP="00A668A5">
            <w:pPr>
              <w:pStyle w:val="ListBullet"/>
            </w:pPr>
            <w:r w:rsidRPr="00A668A5">
              <w:t>Advice on removing obstacles to cure</w:t>
            </w:r>
          </w:p>
          <w:p w:rsidR="00000000" w:rsidP="00A668A5">
            <w:pPr>
              <w:pStyle w:val="ListBullet"/>
              <w:rPr>
                <w:lang w:val="en-NZ"/>
              </w:rPr>
            </w:pPr>
            <w:r w:rsidRPr="00A668A5">
              <w:t>Referral to other health care professional/support services</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Therapeutic expectations may include</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Amelioration</w:t>
            </w:r>
          </w:p>
          <w:p w:rsidR="00000000" w:rsidRPr="00A668A5" w:rsidP="00A668A5">
            <w:pPr>
              <w:pStyle w:val="ListBullet"/>
            </w:pPr>
            <w:r w:rsidRPr="00A668A5">
              <w:t>Aggravation</w:t>
            </w:r>
          </w:p>
          <w:p w:rsidR="00000000" w:rsidRPr="00A668A5" w:rsidP="00A668A5">
            <w:pPr>
              <w:pStyle w:val="ListBullet"/>
            </w:pPr>
            <w:r w:rsidRPr="00A668A5">
              <w:t>Palliation of incurable condition</w:t>
            </w:r>
          </w:p>
          <w:p w:rsidR="00000000" w:rsidRPr="00A668A5" w:rsidP="00A668A5">
            <w:pPr>
              <w:pStyle w:val="ListBullet"/>
            </w:pPr>
            <w:r w:rsidRPr="00A668A5">
              <w:t>Progression of disease</w:t>
            </w:r>
          </w:p>
          <w:p w:rsidR="00000000" w:rsidRPr="00A668A5" w:rsidP="00A668A5">
            <w:pPr>
              <w:pStyle w:val="ListBullet"/>
            </w:pPr>
            <w:r w:rsidRPr="00A668A5">
              <w:t>No response</w:t>
            </w:r>
          </w:p>
          <w:p w:rsidR="00000000" w:rsidP="00A668A5">
            <w:pPr>
              <w:pStyle w:val="ListBullet"/>
              <w:rPr>
                <w:lang w:val="en-NZ"/>
              </w:rPr>
            </w:pPr>
            <w:r w:rsidRPr="00A668A5">
              <w:t>Protection from contacted disease</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Clinic guidelines may include</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Procedures and guidelines</w:t>
            </w:r>
          </w:p>
          <w:p w:rsidR="00000000" w:rsidRPr="00A668A5" w:rsidP="00A668A5">
            <w:pPr>
              <w:pStyle w:val="ListBullet"/>
            </w:pPr>
            <w:r w:rsidRPr="00A668A5">
              <w:t>Purpose or mission statement</w:t>
            </w:r>
          </w:p>
          <w:p w:rsidR="00000000" w:rsidRPr="00A668A5" w:rsidP="00A668A5">
            <w:pPr>
              <w:pStyle w:val="ListBullet"/>
            </w:pPr>
            <w:r w:rsidRPr="00A668A5">
              <w:t>Code of ethics or practice</w:t>
            </w:r>
          </w:p>
          <w:p w:rsidR="00000000" w:rsidP="00A668A5">
            <w:pPr>
              <w:pStyle w:val="ListBullet"/>
              <w:rPr>
                <w:lang w:val="en-NZ"/>
              </w:rPr>
            </w:pPr>
            <w:r w:rsidRPr="00A668A5">
              <w:t>Agreed practice</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Follow up visit</w:t>
            </w:r>
            <w:r w:rsidRPr="00A668A5">
              <w:t>/</w:t>
            </w:r>
            <w:r w:rsidRPr="00A668A5">
              <w:rPr>
                <w:rStyle w:val="Emphasis"/>
              </w:rPr>
              <w:t>s may include</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Clinic consultations</w:t>
            </w:r>
          </w:p>
          <w:p w:rsidR="00000000" w:rsidRPr="00A668A5" w:rsidP="00A668A5">
            <w:pPr>
              <w:pStyle w:val="ListBullet"/>
            </w:pPr>
            <w:r w:rsidRPr="00A668A5">
              <w:t>Telephone or email communications</w:t>
            </w:r>
          </w:p>
          <w:p w:rsidR="00000000" w:rsidRPr="00A668A5" w:rsidP="00A668A5">
            <w:pPr>
              <w:pStyle w:val="ListBullet"/>
            </w:pPr>
            <w:r w:rsidRPr="00A668A5">
              <w:t>Home visits</w:t>
            </w:r>
          </w:p>
          <w:p w:rsidR="00000000" w:rsidP="00A668A5">
            <w:pPr>
              <w:pStyle w:val="ListBullet"/>
              <w:rPr>
                <w:lang w:val="en-NZ"/>
              </w:rPr>
            </w:pPr>
            <w:r w:rsidRPr="00A668A5">
              <w:t>Hospice/hospital visits</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Assessment of client vitality may include</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Vital signs</w:t>
            </w:r>
          </w:p>
          <w:p w:rsidR="00000000" w:rsidRPr="00A668A5" w:rsidP="00A668A5">
            <w:pPr>
              <w:pStyle w:val="ListBullet"/>
            </w:pPr>
            <w:r w:rsidRPr="00A668A5">
              <w:t>Physical reflexes</w:t>
            </w:r>
          </w:p>
          <w:p w:rsidR="00000000" w:rsidRPr="00A668A5" w:rsidP="00A668A5">
            <w:pPr>
              <w:pStyle w:val="ListBullet"/>
            </w:pPr>
            <w:r w:rsidRPr="00A668A5">
              <w:t>Energy levels</w:t>
            </w:r>
          </w:p>
          <w:p w:rsidR="00000000" w:rsidRPr="00A668A5" w:rsidP="00A668A5">
            <w:pPr>
              <w:pStyle w:val="ListBullet"/>
            </w:pPr>
            <w:r w:rsidRPr="00A668A5">
              <w:t>Sleep pattern</w:t>
            </w:r>
          </w:p>
          <w:p w:rsidR="00000000" w:rsidP="00A668A5">
            <w:pPr>
              <w:pStyle w:val="ListBullet"/>
              <w:rPr>
                <w:lang w:val="en-NZ"/>
              </w:rPr>
            </w:pPr>
            <w:r w:rsidRPr="00A668A5">
              <w:t>Sensitivity to drugs and/or aromatherapy oils</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Other supportive treatment or services may include</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Body work -massage, Reiki, kinesiology, etc</w:t>
            </w:r>
          </w:p>
          <w:p w:rsidR="00000000" w:rsidRPr="00A668A5" w:rsidP="00A668A5">
            <w:pPr>
              <w:pStyle w:val="ListBullet"/>
            </w:pPr>
            <w:r w:rsidRPr="00A668A5">
              <w:t>Remedial therapy</w:t>
            </w:r>
          </w:p>
          <w:p w:rsidR="00000000" w:rsidRPr="00A668A5" w:rsidP="00A668A5">
            <w:pPr>
              <w:pStyle w:val="ListBullet"/>
            </w:pPr>
            <w:r w:rsidRPr="00A668A5">
              <w:t>Aromatherapy</w:t>
            </w:r>
          </w:p>
          <w:p w:rsidR="00000000" w:rsidRPr="00A668A5" w:rsidP="00A668A5">
            <w:pPr>
              <w:pStyle w:val="ListBullet"/>
            </w:pPr>
            <w:r w:rsidRPr="00A668A5">
              <w:t>Acupuncture</w:t>
            </w:r>
          </w:p>
          <w:p w:rsidR="00000000" w:rsidRPr="00A668A5" w:rsidP="00A668A5">
            <w:pPr>
              <w:pStyle w:val="ListBullet"/>
            </w:pPr>
            <w:r w:rsidRPr="00A668A5">
              <w:t>Cancer or AIDS support foundations</w:t>
            </w:r>
          </w:p>
          <w:p w:rsidR="00000000" w:rsidRPr="00A668A5" w:rsidP="00A668A5">
            <w:pPr>
              <w:pStyle w:val="ListBullet"/>
            </w:pPr>
            <w:r w:rsidRPr="00A668A5">
              <w:t>Local palliative care associations</w:t>
            </w:r>
          </w:p>
          <w:p w:rsidR="00000000" w:rsidRPr="00A668A5" w:rsidP="00A668A5">
            <w:pPr>
              <w:pStyle w:val="ListBullet"/>
            </w:pPr>
            <w:r w:rsidRPr="00A668A5">
              <w:t>Counsellors</w:t>
            </w:r>
          </w:p>
          <w:p w:rsidR="00000000" w:rsidRPr="00A668A5" w:rsidP="00A668A5">
            <w:pPr>
              <w:pStyle w:val="ListBullet"/>
            </w:pPr>
            <w:r w:rsidRPr="00A668A5">
              <w:t>Nursing community care services</w:t>
            </w:r>
          </w:p>
          <w:p w:rsidR="00000000" w:rsidP="00A668A5">
            <w:pPr>
              <w:pStyle w:val="ListBullet"/>
              <w:rPr>
                <w:lang w:val="en-NZ"/>
              </w:rPr>
            </w:pPr>
            <w:r w:rsidRPr="00A668A5">
              <w:t>Lactation consultants</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8A5">
            <w:pPr>
              <w:pStyle w:val="BodyText"/>
              <w:rPr>
                <w:lang w:val="en-NZ"/>
              </w:rPr>
            </w:pPr>
            <w:r w:rsidRPr="00A668A5">
              <w:rPr>
                <w:rStyle w:val="Emphasis"/>
              </w:rPr>
              <w:t>Specific situation may include</w:t>
            </w:r>
            <w:r w:rsidRPr="00A668A5">
              <w:t>:</w:t>
            </w: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ListBullet"/>
            </w:pPr>
            <w:r w:rsidRPr="00A668A5">
              <w:t>Travel plans</w:t>
            </w:r>
          </w:p>
          <w:p w:rsidR="00000000" w:rsidRPr="00A668A5" w:rsidP="00A668A5">
            <w:pPr>
              <w:pStyle w:val="ListBullet"/>
            </w:pPr>
            <w:r w:rsidRPr="00A668A5">
              <w:t>Remote location</w:t>
            </w:r>
          </w:p>
          <w:p w:rsidR="00000000" w:rsidRPr="00A668A5" w:rsidP="00A668A5">
            <w:pPr>
              <w:pStyle w:val="ListBullet"/>
            </w:pPr>
            <w:r w:rsidRPr="00A668A5">
              <w:t>Desire/need for alternative to routine immunisation</w:t>
            </w:r>
          </w:p>
          <w:p w:rsidR="00000000" w:rsidP="00A668A5">
            <w:pPr>
              <w:pStyle w:val="ListBullet"/>
              <w:rPr>
                <w:lang w:val="en-NZ"/>
              </w:rPr>
            </w:pPr>
            <w:r w:rsidRPr="00A668A5">
              <w:t>Desire/need for acute self-care</w:t>
            </w:r>
          </w:p>
        </w:tc>
      </w:tr>
      <w:tr w:rsidTr="00AC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68A5" w:rsidP="00A668A5">
            <w:pPr>
              <w:pStyle w:val="BodyText"/>
            </w:pPr>
          </w:p>
        </w:tc>
      </w:tr>
    </w:tbl>
    <w:p w:rsidR="00AC0B32" w:rsidP="00A668A5">
      <w:pPr>
        <w:pStyle w:val="BodyText"/>
      </w:pPr>
    </w:p>
    <w:p w:rsidR="00AC0B32" w:rsidP="00A668A5">
      <w:pPr>
        <w:pStyle w:val="BodyText"/>
      </w:pPr>
    </w:p>
    <w:p w:rsidR="00000000" w:rsidRPr="00A668A5" w:rsidP="00A668A5">
      <w:pPr>
        <w:pStyle w:val="Heading1"/>
      </w:pPr>
      <w:bookmarkStart w:id="12" w:name="O_294928"/>
      <w:bookmarkEnd w:id="12"/>
      <w:r w:rsidRPr="00A668A5">
        <w:t>Unit Sector(s)</w:t>
      </w:r>
    </w:p>
    <w:p w:rsidR="00000000" w:rsidRPr="00A668A5" w:rsidP="00A668A5">
      <w:pPr>
        <w:pStyle w:val="BodyText"/>
      </w:pPr>
      <w:r w:rsidRPr="00A668A5">
        <w:t>Not Applicable</w:t>
      </w:r>
    </w:p>
    <w:p w:rsidR="00000000" w:rsidRPr="00A668A5" w:rsidP="00A668A5"/>
    <w:sectPr w:rsidSect="00A668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B32" w:rsidP="00AC0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32" w:rsidP="00A668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C0B32" w:rsidP="00A668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C0B32" w:rsidP="00A668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B32" w:rsidP="00AC0B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32" w:rsidP="00A668A5">
    <w:pPr>
      <w:pStyle w:val="Header"/>
      <w:framePr w:wrap="around"/>
    </w:pPr>
    <w:r>
      <w:fldChar w:fldCharType="begin"/>
    </w:r>
    <w:r>
      <w:instrText xml:space="preserve"> TITLE   \* MERGEFORMAT </w:instrText>
    </w:r>
    <w:r>
      <w:fldChar w:fldCharType="separate"/>
    </w:r>
    <w:r>
      <w:t>HLTARO511B Provide specific aromatherapy assessment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0B32" w:rsidP="00A668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6CB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4CF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D00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8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68A5"/>
    <w:pPr>
      <w:spacing w:before="360" w:after="60"/>
      <w:outlineLvl w:val="0"/>
    </w:pPr>
    <w:rPr>
      <w:sz w:val="32"/>
    </w:rPr>
  </w:style>
  <w:style w:type="paragraph" w:styleId="Heading2">
    <w:name w:val="heading 2"/>
    <w:basedOn w:val="HeadingBase"/>
    <w:next w:val="BodyText"/>
    <w:link w:val="Heading2Char"/>
    <w:qFormat/>
    <w:rsid w:val="00A668A5"/>
    <w:pPr>
      <w:keepLines/>
      <w:spacing w:before="240" w:after="120"/>
      <w:outlineLvl w:val="1"/>
    </w:pPr>
    <w:rPr>
      <w:sz w:val="28"/>
      <w:szCs w:val="40"/>
    </w:rPr>
  </w:style>
  <w:style w:type="paragraph" w:styleId="Heading3">
    <w:name w:val="heading 3"/>
    <w:basedOn w:val="HeadingBase"/>
    <w:next w:val="BodyText"/>
    <w:link w:val="Heading3Char"/>
    <w:qFormat/>
    <w:rsid w:val="00A668A5"/>
    <w:pPr>
      <w:spacing w:before="180" w:after="120"/>
      <w:outlineLvl w:val="2"/>
    </w:pPr>
    <w:rPr>
      <w:spacing w:val="-10"/>
      <w:kern w:val="32"/>
    </w:rPr>
  </w:style>
  <w:style w:type="paragraph" w:styleId="Heading4">
    <w:name w:val="heading 4"/>
    <w:basedOn w:val="HeadingBase"/>
    <w:next w:val="BodyText"/>
    <w:link w:val="Heading4Char"/>
    <w:qFormat/>
    <w:rsid w:val="00A668A5"/>
    <w:pPr>
      <w:spacing w:before="160" w:after="120"/>
      <w:outlineLvl w:val="3"/>
    </w:pPr>
    <w:rPr>
      <w:sz w:val="22"/>
    </w:rPr>
  </w:style>
  <w:style w:type="paragraph" w:styleId="Heading5">
    <w:name w:val="heading 5"/>
    <w:basedOn w:val="HeadingBase"/>
    <w:next w:val="Normal"/>
    <w:link w:val="Heading5Char"/>
    <w:qFormat/>
    <w:rsid w:val="00A668A5"/>
    <w:pPr>
      <w:spacing w:before="80"/>
      <w:outlineLvl w:val="4"/>
    </w:pPr>
    <w:rPr>
      <w:color w:val="918585"/>
      <w:sz w:val="20"/>
    </w:rPr>
  </w:style>
  <w:style w:type="paragraph" w:styleId="Heading6">
    <w:name w:val="heading 6"/>
    <w:basedOn w:val="HeadingBase"/>
    <w:next w:val="Normal"/>
    <w:link w:val="Heading6Char"/>
    <w:qFormat/>
    <w:rsid w:val="00A668A5"/>
    <w:pPr>
      <w:spacing w:before="60"/>
      <w:outlineLvl w:val="5"/>
    </w:pPr>
    <w:rPr>
      <w:color w:val="918585"/>
      <w:sz w:val="20"/>
    </w:rPr>
  </w:style>
  <w:style w:type="paragraph" w:styleId="Heading7">
    <w:name w:val="heading 7"/>
    <w:basedOn w:val="Normal"/>
    <w:next w:val="Normal"/>
    <w:link w:val="Heading7Char"/>
    <w:qFormat/>
    <w:rsid w:val="00A668A5"/>
    <w:pPr>
      <w:ind w:left="720"/>
      <w:outlineLvl w:val="6"/>
    </w:pPr>
    <w:rPr>
      <w:i/>
    </w:rPr>
  </w:style>
  <w:style w:type="paragraph" w:styleId="Heading8">
    <w:name w:val="heading 8"/>
    <w:basedOn w:val="Normal"/>
    <w:next w:val="Normal"/>
    <w:link w:val="Heading8Char"/>
    <w:qFormat/>
    <w:rsid w:val="00A668A5"/>
    <w:pPr>
      <w:ind w:left="720"/>
      <w:outlineLvl w:val="7"/>
    </w:pPr>
    <w:rPr>
      <w:i/>
    </w:rPr>
  </w:style>
  <w:style w:type="paragraph" w:styleId="Heading9">
    <w:name w:val="heading 9"/>
    <w:basedOn w:val="Normal"/>
    <w:next w:val="Normal"/>
    <w:link w:val="Heading9Char"/>
    <w:qFormat/>
    <w:rsid w:val="00A668A5"/>
    <w:pPr>
      <w:ind w:left="720"/>
      <w:outlineLvl w:val="8"/>
    </w:pPr>
    <w:rPr>
      <w:i/>
    </w:rPr>
  </w:style>
  <w:style w:type="character" w:default="1" w:styleId="DefaultParagraphFont">
    <w:name w:val="Default Paragraph Font"/>
    <w:uiPriority w:val="1"/>
    <w:unhideWhenUsed/>
    <w:rsid w:val="00A668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8A5"/>
  </w:style>
  <w:style w:type="character" w:customStyle="1" w:styleId="Heading1Char">
    <w:name w:val="Heading 1 Char"/>
    <w:basedOn w:val="DefaultParagraphFont"/>
    <w:link w:val="Heading1"/>
    <w:rsid w:val="00A668A5"/>
    <w:rPr>
      <w:rFonts w:ascii="Times New Roman" w:eastAsia="Times New Roman" w:hAnsi="Times New Roman" w:cs="Times New Roman"/>
      <w:b/>
      <w:sz w:val="32"/>
      <w:szCs w:val="20"/>
      <w:lang w:eastAsia="en-US"/>
    </w:rPr>
  </w:style>
  <w:style w:type="paragraph" w:styleId="BodyText">
    <w:name w:val="Body Text"/>
    <w:basedOn w:val="Normal"/>
    <w:link w:val="BodyTextChar"/>
    <w:rsid w:val="00A668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68A5"/>
    <w:rPr>
      <w:rFonts w:ascii="Times New Roman" w:eastAsia="Times New Roman" w:hAnsi="Times New Roman" w:cs="Times New Roman"/>
      <w:sz w:val="24"/>
      <w:lang w:val="en-US" w:eastAsia="en-US"/>
    </w:rPr>
  </w:style>
  <w:style w:type="paragraph" w:styleId="Footer">
    <w:name w:val="footer"/>
    <w:basedOn w:val="Normal"/>
    <w:link w:val="FooterChar"/>
    <w:rsid w:val="00A668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8A5"/>
    <w:rPr>
      <w:rFonts w:ascii="Times New Roman" w:eastAsia="Times New Roman" w:hAnsi="Times New Roman" w:cs="Times New Roman"/>
      <w:sz w:val="16"/>
      <w:lang w:val="en-US" w:eastAsia="en-US"/>
    </w:rPr>
  </w:style>
  <w:style w:type="paragraph" w:styleId="List">
    <w:name w:val="List"/>
    <w:basedOn w:val="BodyText"/>
    <w:next w:val="BodyText"/>
    <w:rsid w:val="00A668A5"/>
    <w:pPr>
      <w:tabs>
        <w:tab w:val="left" w:pos="340"/>
      </w:tabs>
      <w:spacing w:before="60" w:after="60"/>
      <w:ind w:left="340" w:hanging="340"/>
    </w:pPr>
  </w:style>
  <w:style w:type="paragraph" w:styleId="ListBullet">
    <w:name w:val="List Bullet"/>
    <w:basedOn w:val="List"/>
    <w:rsid w:val="00A668A5"/>
    <w:pPr>
      <w:numPr>
        <w:numId w:val="13"/>
      </w:numPr>
      <w:tabs>
        <w:tab w:val="clear" w:pos="340"/>
      </w:tabs>
      <w:spacing w:before="40" w:after="40"/>
    </w:pPr>
  </w:style>
  <w:style w:type="character" w:customStyle="1" w:styleId="SpecialBold">
    <w:name w:val="Special Bold"/>
    <w:basedOn w:val="DefaultParagraphFont"/>
    <w:rsid w:val="00A668A5"/>
    <w:rPr>
      <w:b/>
      <w:spacing w:val="0"/>
    </w:rPr>
  </w:style>
  <w:style w:type="paragraph" w:styleId="ListBullet2">
    <w:name w:val="List Bullet 2"/>
    <w:basedOn w:val="List2"/>
    <w:rsid w:val="00A668A5"/>
    <w:pPr>
      <w:numPr>
        <w:numId w:val="14"/>
      </w:numPr>
      <w:tabs>
        <w:tab w:val="clear" w:pos="680"/>
      </w:tabs>
    </w:pPr>
  </w:style>
  <w:style w:type="paragraph" w:styleId="Header">
    <w:name w:val="header"/>
    <w:basedOn w:val="Normal"/>
    <w:link w:val="HeaderChar"/>
    <w:rsid w:val="00A668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8A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68A5"/>
    <w:rPr>
      <w:i/>
    </w:rPr>
  </w:style>
  <w:style w:type="paragraph" w:customStyle="1" w:styleId="SuperHeading">
    <w:name w:val="SuperHeading"/>
    <w:basedOn w:val="Normal"/>
    <w:rsid w:val="00A668A5"/>
    <w:pPr>
      <w:spacing w:before="240" w:after="120"/>
      <w:outlineLvl w:val="0"/>
    </w:pPr>
    <w:rPr>
      <w:rFonts w:ascii="Times New Roman" w:hAnsi="Times New Roman"/>
      <w:b/>
      <w:sz w:val="28"/>
    </w:rPr>
  </w:style>
  <w:style w:type="paragraph" w:customStyle="1" w:styleId="AllowPageBreak">
    <w:name w:val="AllowPageBreak"/>
    <w:rsid w:val="00A668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8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8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8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8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8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8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68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68A5"/>
    <w:rPr>
      <w:rFonts w:ascii="Courier New" w:eastAsia="Times New Roman" w:hAnsi="Courier New" w:cs="Times New Roman"/>
      <w:i/>
      <w:szCs w:val="20"/>
      <w:lang w:val="en-US" w:eastAsia="en-US"/>
    </w:rPr>
  </w:style>
  <w:style w:type="paragraph" w:customStyle="1" w:styleId="HeadingBase">
    <w:name w:val="Heading Base"/>
    <w:rsid w:val="00A668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8A5"/>
    <w:pPr>
      <w:tabs>
        <w:tab w:val="right" w:leader="dot" w:pos="9072"/>
      </w:tabs>
      <w:ind w:left="567"/>
    </w:pPr>
    <w:rPr>
      <w:szCs w:val="22"/>
    </w:rPr>
  </w:style>
  <w:style w:type="paragraph" w:customStyle="1" w:styleId="TOCBase">
    <w:name w:val="TOC Base"/>
    <w:rsid w:val="00A668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8A5"/>
    <w:pPr>
      <w:tabs>
        <w:tab w:val="right" w:leader="dot" w:pos="9072"/>
      </w:tabs>
      <w:spacing w:before="40" w:after="40"/>
      <w:ind w:left="284"/>
    </w:pPr>
    <w:rPr>
      <w:rFonts w:ascii="Times New Roman" w:hAnsi="Times New Roman"/>
    </w:rPr>
  </w:style>
  <w:style w:type="paragraph" w:styleId="TOC1">
    <w:name w:val="toc 1"/>
    <w:basedOn w:val="TOCBase"/>
    <w:next w:val="Normal"/>
    <w:rsid w:val="00A668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68A5"/>
    <w:pPr>
      <w:spacing w:before="5040"/>
      <w:jc w:val="center"/>
    </w:pPr>
    <w:rPr>
      <w:sz w:val="48"/>
      <w:szCs w:val="72"/>
      <w:lang w:val="en-US"/>
    </w:rPr>
  </w:style>
  <w:style w:type="character" w:customStyle="1" w:styleId="TitleChar">
    <w:name w:val="Title Char"/>
    <w:basedOn w:val="DefaultParagraphFont"/>
    <w:link w:val="Title"/>
    <w:rsid w:val="00A668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8A5"/>
    <w:pPr>
      <w:tabs>
        <w:tab w:val="left" w:pos="3600"/>
        <w:tab w:val="left" w:pos="3958"/>
      </w:tabs>
    </w:pPr>
  </w:style>
  <w:style w:type="paragraph" w:customStyle="1" w:styleId="Note">
    <w:name w:val="Note"/>
    <w:basedOn w:val="BodyText"/>
    <w:rsid w:val="00A668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8A5"/>
    <w:pPr>
      <w:framePr w:wrap="auto" w:hAnchor="text" w:y="6049"/>
    </w:pPr>
    <w:rPr>
      <w:color w:val="000000"/>
      <w:sz w:val="40"/>
    </w:rPr>
  </w:style>
  <w:style w:type="paragraph" w:customStyle="1" w:styleId="TOCTitle">
    <w:name w:val="TOCTitle"/>
    <w:basedOn w:val="Heading1"/>
    <w:rsid w:val="00A668A5"/>
    <w:pPr>
      <w:spacing w:after="240"/>
      <w:jc w:val="center"/>
      <w:outlineLvl w:val="9"/>
    </w:pPr>
    <w:rPr>
      <w:caps/>
    </w:rPr>
  </w:style>
  <w:style w:type="paragraph" w:customStyle="1" w:styleId="Version">
    <w:name w:val="Version"/>
    <w:rsid w:val="00A668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8A5"/>
    <w:pPr>
      <w:keepNext w:val="0"/>
      <w:tabs>
        <w:tab w:val="right" w:pos="4176"/>
      </w:tabs>
      <w:ind w:left="198" w:hanging="198"/>
    </w:pPr>
    <w:rPr>
      <w:rFonts w:ascii="Garamond" w:hAnsi="Garamond"/>
    </w:rPr>
  </w:style>
  <w:style w:type="paragraph" w:styleId="IndexHeading">
    <w:name w:val="index heading"/>
    <w:basedOn w:val="Normal"/>
    <w:next w:val="Index1"/>
    <w:semiHidden/>
    <w:rsid w:val="00A668A5"/>
    <w:pPr>
      <w:spacing w:before="120" w:after="120"/>
    </w:pPr>
    <w:rPr>
      <w:rFonts w:ascii="Arial" w:hAnsi="Arial"/>
      <w:b/>
      <w:color w:val="918585"/>
      <w:sz w:val="24"/>
    </w:rPr>
  </w:style>
  <w:style w:type="paragraph" w:customStyle="1" w:styleId="Chapter">
    <w:name w:val="Chapter"/>
    <w:basedOn w:val="Normal"/>
    <w:rsid w:val="00A668A5"/>
    <w:pPr>
      <w:spacing w:before="240"/>
    </w:pPr>
    <w:rPr>
      <w:rFonts w:ascii="Times New Roman" w:hAnsi="Times New Roman"/>
      <w:smallCaps/>
      <w:spacing w:val="80"/>
      <w:sz w:val="28"/>
    </w:rPr>
  </w:style>
  <w:style w:type="paragraph" w:customStyle="1" w:styleId="InChapter">
    <w:name w:val="InChapter"/>
    <w:basedOn w:val="Heading3"/>
    <w:rsid w:val="00A668A5"/>
    <w:pPr>
      <w:spacing w:after="240"/>
      <w:outlineLvl w:val="9"/>
    </w:pPr>
    <w:rPr>
      <w:noProof/>
    </w:rPr>
  </w:style>
  <w:style w:type="paragraph" w:styleId="Index2">
    <w:name w:val="index 2"/>
    <w:basedOn w:val="Normal"/>
    <w:next w:val="Normal"/>
    <w:semiHidden/>
    <w:rsid w:val="00A668A5"/>
    <w:pPr>
      <w:tabs>
        <w:tab w:val="right" w:pos="4176"/>
      </w:tabs>
      <w:ind w:left="568" w:hanging="284"/>
    </w:pPr>
    <w:rPr>
      <w:rFonts w:ascii="Garamond" w:hAnsi="Garamond"/>
    </w:rPr>
  </w:style>
  <w:style w:type="paragraph" w:customStyle="1" w:styleId="Byline">
    <w:name w:val="Byline"/>
    <w:rsid w:val="00A668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8A5"/>
    <w:pPr>
      <w:tabs>
        <w:tab w:val="clear" w:pos="3600"/>
        <w:tab w:val="clear" w:pos="3958"/>
      </w:tabs>
      <w:jc w:val="right"/>
    </w:pPr>
  </w:style>
  <w:style w:type="paragraph" w:styleId="Caption">
    <w:name w:val="caption"/>
    <w:basedOn w:val="BodyText"/>
    <w:next w:val="Normal"/>
    <w:qFormat/>
    <w:rsid w:val="00A668A5"/>
    <w:pPr>
      <w:framePr w:w="2268" w:hSpace="181" w:vSpace="181" w:wrap="around" w:vAnchor="text" w:hAnchor="page" w:x="1135" w:y="285" w:anchorLock="1"/>
    </w:pPr>
    <w:rPr>
      <w:i/>
    </w:rPr>
  </w:style>
  <w:style w:type="paragraph" w:customStyle="1" w:styleId="MiniTOCTitle">
    <w:name w:val="MiniTOCTitle"/>
    <w:basedOn w:val="Heading4"/>
    <w:rsid w:val="00A668A5"/>
    <w:pPr>
      <w:spacing w:before="240"/>
      <w:outlineLvl w:val="9"/>
    </w:pPr>
    <w:rPr>
      <w:noProof/>
      <w:sz w:val="24"/>
    </w:rPr>
  </w:style>
  <w:style w:type="paragraph" w:customStyle="1" w:styleId="MiniTOCItem">
    <w:name w:val="MiniTOCItem"/>
    <w:basedOn w:val="ListBullet"/>
    <w:rsid w:val="00A668A5"/>
    <w:pPr>
      <w:numPr>
        <w:numId w:val="0"/>
      </w:numPr>
      <w:tabs>
        <w:tab w:val="right" w:leader="dot" w:pos="6521"/>
      </w:tabs>
      <w:spacing w:before="0" w:after="0"/>
    </w:pPr>
  </w:style>
  <w:style w:type="paragraph" w:customStyle="1" w:styleId="TOFTitle">
    <w:name w:val="TOFTitle"/>
    <w:basedOn w:val="TOCTitle"/>
    <w:rsid w:val="00A668A5"/>
  </w:style>
  <w:style w:type="paragraph" w:styleId="TableofFigures">
    <w:name w:val="table of figures"/>
    <w:basedOn w:val="Normal"/>
    <w:next w:val="Normal"/>
    <w:semiHidden/>
    <w:rsid w:val="00A668A5"/>
    <w:pPr>
      <w:tabs>
        <w:tab w:val="right" w:leader="dot" w:pos="9072"/>
      </w:tabs>
      <w:ind w:left="970" w:hanging="403"/>
    </w:pPr>
    <w:rPr>
      <w:rFonts w:ascii="Times New Roman" w:hAnsi="Times New Roman"/>
      <w:b/>
    </w:rPr>
  </w:style>
  <w:style w:type="paragraph" w:styleId="ListNumber">
    <w:name w:val="List Number"/>
    <w:basedOn w:val="List"/>
    <w:rsid w:val="00A668A5"/>
    <w:pPr>
      <w:numPr>
        <w:numId w:val="11"/>
      </w:numPr>
    </w:pPr>
  </w:style>
  <w:style w:type="character" w:customStyle="1" w:styleId="WingdingSymbols">
    <w:name w:val="Wingding Symbols"/>
    <w:rsid w:val="00A668A5"/>
    <w:rPr>
      <w:rFonts w:ascii="Wingdings" w:hAnsi="Wingdings"/>
    </w:rPr>
  </w:style>
  <w:style w:type="paragraph" w:customStyle="1" w:styleId="TableHeading">
    <w:name w:val="Table Heading"/>
    <w:basedOn w:val="HeadingBase"/>
    <w:rsid w:val="00A668A5"/>
    <w:pPr>
      <w:keepLines/>
      <w:pBdr>
        <w:bottom w:val="single" w:sz="6" w:space="1" w:color="918585"/>
      </w:pBdr>
      <w:spacing w:before="240"/>
    </w:pPr>
  </w:style>
  <w:style w:type="character" w:customStyle="1" w:styleId="HotSpot">
    <w:name w:val="HotSpot"/>
    <w:rsid w:val="00A668A5"/>
    <w:rPr>
      <w:color w:val="0033CC"/>
      <w:u w:val="none"/>
    </w:rPr>
  </w:style>
  <w:style w:type="paragraph" w:customStyle="1" w:styleId="BodyTextRight">
    <w:name w:val="Body Text Right"/>
    <w:basedOn w:val="BodyText"/>
    <w:rsid w:val="00A668A5"/>
    <w:pPr>
      <w:spacing w:before="0" w:after="0"/>
      <w:jc w:val="right"/>
    </w:pPr>
  </w:style>
  <w:style w:type="paragraph" w:styleId="Index3">
    <w:name w:val="index 3"/>
    <w:basedOn w:val="ListNumber2"/>
    <w:next w:val="Normal"/>
    <w:semiHidden/>
    <w:rsid w:val="00A668A5"/>
    <w:pPr>
      <w:numPr>
        <w:numId w:val="0"/>
      </w:numPr>
      <w:tabs>
        <w:tab w:val="right" w:leader="dot" w:pos="4176"/>
      </w:tabs>
    </w:pPr>
  </w:style>
  <w:style w:type="paragraph" w:styleId="ListNumber2">
    <w:name w:val="List Number 2"/>
    <w:basedOn w:val="List2"/>
    <w:rsid w:val="00A668A5"/>
    <w:pPr>
      <w:numPr>
        <w:numId w:val="10"/>
      </w:numPr>
      <w:tabs>
        <w:tab w:val="clear" w:pos="1060"/>
      </w:tabs>
    </w:pPr>
  </w:style>
  <w:style w:type="paragraph" w:customStyle="1" w:styleId="MarginNote">
    <w:name w:val="Margin Note"/>
    <w:basedOn w:val="BodyText"/>
    <w:rsid w:val="00A668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8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8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68A5"/>
    <w:rPr>
      <w:sz w:val="32"/>
    </w:rPr>
  </w:style>
  <w:style w:type="paragraph" w:customStyle="1" w:styleId="HeadingProcedure">
    <w:name w:val="Heading Procedure"/>
    <w:basedOn w:val="HeadingBase"/>
    <w:next w:val="Normal"/>
    <w:rsid w:val="00A668A5"/>
    <w:pPr>
      <w:tabs>
        <w:tab w:val="left" w:pos="0"/>
      </w:tabs>
      <w:spacing w:before="120" w:after="60"/>
    </w:pPr>
    <w:rPr>
      <w:i/>
      <w:color w:val="918585"/>
      <w:sz w:val="22"/>
    </w:rPr>
  </w:style>
  <w:style w:type="paragraph" w:customStyle="1" w:styleId="TableBodyText">
    <w:name w:val="Table Body Text"/>
    <w:basedOn w:val="BodyText"/>
    <w:rsid w:val="00A668A5"/>
    <w:pPr>
      <w:spacing w:before="60" w:after="60"/>
    </w:pPr>
  </w:style>
  <w:style w:type="paragraph" w:styleId="ListContinue">
    <w:name w:val="List Continue"/>
    <w:basedOn w:val="List"/>
    <w:rsid w:val="00A668A5"/>
    <w:pPr>
      <w:ind w:firstLine="0"/>
    </w:pPr>
  </w:style>
  <w:style w:type="paragraph" w:customStyle="1" w:styleId="ListNote">
    <w:name w:val="List Note"/>
    <w:basedOn w:val="List"/>
    <w:rsid w:val="00A668A5"/>
    <w:pPr>
      <w:pBdr>
        <w:top w:val="single" w:sz="6" w:space="2" w:color="918585"/>
        <w:bottom w:val="single" w:sz="6" w:space="2" w:color="918585"/>
      </w:pBdr>
      <w:tabs>
        <w:tab w:val="left" w:pos="1021"/>
      </w:tabs>
      <w:ind w:firstLine="0"/>
    </w:pPr>
  </w:style>
  <w:style w:type="paragraph" w:customStyle="1" w:styleId="Warning">
    <w:name w:val="Warning"/>
    <w:basedOn w:val="BodyText"/>
    <w:rsid w:val="00A668A5"/>
    <w:pPr>
      <w:shd w:val="clear" w:color="auto" w:fill="D9D9D9"/>
      <w:tabs>
        <w:tab w:val="left" w:pos="992"/>
      </w:tabs>
      <w:ind w:left="119" w:right="119"/>
    </w:pPr>
    <w:rPr>
      <w:sz w:val="20"/>
    </w:rPr>
  </w:style>
  <w:style w:type="paragraph" w:customStyle="1" w:styleId="MarginIcons">
    <w:name w:val="Margin Icons"/>
    <w:basedOn w:val="BodyText"/>
    <w:rsid w:val="00A668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8A5"/>
    <w:rPr>
      <w:rFonts w:ascii="Courier New" w:hAnsi="Courier New"/>
    </w:rPr>
  </w:style>
  <w:style w:type="paragraph" w:customStyle="1" w:styleId="NoteBullet">
    <w:name w:val="Note Bullet"/>
    <w:basedOn w:val="Note"/>
    <w:rsid w:val="00A668A5"/>
    <w:pPr>
      <w:tabs>
        <w:tab w:val="clear" w:pos="680"/>
      </w:tabs>
      <w:spacing w:before="60" w:after="60"/>
    </w:pPr>
  </w:style>
  <w:style w:type="paragraph" w:customStyle="1" w:styleId="SubHeading2">
    <w:name w:val="SubHeading2"/>
    <w:basedOn w:val="HeadingBase"/>
    <w:rsid w:val="00A668A5"/>
    <w:pPr>
      <w:spacing w:before="240" w:after="60"/>
    </w:pPr>
    <w:rPr>
      <w:sz w:val="20"/>
    </w:rPr>
  </w:style>
  <w:style w:type="paragraph" w:customStyle="1" w:styleId="SubHeading1">
    <w:name w:val="SubHeading1"/>
    <w:basedOn w:val="HeadingBase"/>
    <w:rsid w:val="00A668A5"/>
    <w:pPr>
      <w:spacing w:before="240" w:after="60"/>
    </w:pPr>
    <w:rPr>
      <w:color w:val="918585"/>
      <w:sz w:val="22"/>
    </w:rPr>
  </w:style>
  <w:style w:type="paragraph" w:customStyle="1" w:styleId="SideHeading">
    <w:name w:val="Side Heading"/>
    <w:basedOn w:val="HeadingBase"/>
    <w:rsid w:val="00A668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8A5"/>
    <w:pPr>
      <w:numPr>
        <w:numId w:val="12"/>
      </w:numPr>
    </w:pPr>
  </w:style>
  <w:style w:type="paragraph" w:styleId="PlainText">
    <w:name w:val="Plain Text"/>
    <w:basedOn w:val="Normal"/>
    <w:link w:val="PlainTextChar"/>
    <w:rsid w:val="00A668A5"/>
    <w:rPr>
      <w:sz w:val="20"/>
    </w:rPr>
  </w:style>
  <w:style w:type="character" w:customStyle="1" w:styleId="PlainTextChar">
    <w:name w:val="Plain Text Char"/>
    <w:basedOn w:val="DefaultParagraphFont"/>
    <w:link w:val="PlainText"/>
    <w:rsid w:val="00A668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68A5"/>
    <w:rPr>
      <w:b/>
      <w:smallCaps/>
    </w:rPr>
  </w:style>
  <w:style w:type="paragraph" w:customStyle="1" w:styleId="TableListNumber">
    <w:name w:val="Table List Number"/>
    <w:basedOn w:val="ListNumber"/>
    <w:rsid w:val="00A668A5"/>
    <w:pPr>
      <w:numPr>
        <w:numId w:val="0"/>
      </w:numPr>
    </w:pPr>
  </w:style>
  <w:style w:type="paragraph" w:styleId="TOC4">
    <w:name w:val="toc 4"/>
    <w:basedOn w:val="TOCBase"/>
    <w:next w:val="Normal"/>
    <w:semiHidden/>
    <w:rsid w:val="00A668A5"/>
    <w:pPr>
      <w:tabs>
        <w:tab w:val="right" w:leader="dot" w:pos="9071"/>
      </w:tabs>
      <w:ind w:left="1701"/>
    </w:pPr>
  </w:style>
  <w:style w:type="paragraph" w:customStyle="1" w:styleId="ListAlpha">
    <w:name w:val="List Alpha"/>
    <w:basedOn w:val="List"/>
    <w:rsid w:val="00A668A5"/>
    <w:pPr>
      <w:numPr>
        <w:numId w:val="9"/>
      </w:numPr>
    </w:pPr>
  </w:style>
  <w:style w:type="paragraph" w:customStyle="1" w:styleId="ListAlpha2">
    <w:name w:val="List Alpha 2"/>
    <w:basedOn w:val="List2"/>
    <w:rsid w:val="00A668A5"/>
    <w:pPr>
      <w:numPr>
        <w:numId w:val="8"/>
      </w:numPr>
    </w:pPr>
  </w:style>
  <w:style w:type="paragraph" w:styleId="List2">
    <w:name w:val="List 2"/>
    <w:basedOn w:val="BodyText"/>
    <w:rsid w:val="00A668A5"/>
    <w:pPr>
      <w:tabs>
        <w:tab w:val="left" w:pos="680"/>
      </w:tabs>
      <w:spacing w:before="60" w:after="60"/>
      <w:ind w:left="680" w:hanging="340"/>
    </w:pPr>
  </w:style>
  <w:style w:type="paragraph" w:styleId="List3">
    <w:name w:val="List 3"/>
    <w:basedOn w:val="BodyText"/>
    <w:rsid w:val="00A668A5"/>
    <w:pPr>
      <w:tabs>
        <w:tab w:val="left" w:pos="1021"/>
      </w:tabs>
      <w:spacing w:before="60" w:after="60"/>
      <w:ind w:left="1020" w:hanging="340"/>
    </w:pPr>
  </w:style>
  <w:style w:type="paragraph" w:styleId="List4">
    <w:name w:val="List 4"/>
    <w:basedOn w:val="BodyText"/>
    <w:rsid w:val="00A668A5"/>
    <w:pPr>
      <w:tabs>
        <w:tab w:val="left" w:pos="1361"/>
      </w:tabs>
      <w:spacing w:before="60" w:after="60"/>
      <w:ind w:left="1361" w:hanging="340"/>
    </w:pPr>
  </w:style>
  <w:style w:type="paragraph" w:styleId="List5">
    <w:name w:val="List 5"/>
    <w:basedOn w:val="BodyText"/>
    <w:rsid w:val="00A668A5"/>
    <w:pPr>
      <w:tabs>
        <w:tab w:val="left" w:pos="1701"/>
      </w:tabs>
      <w:spacing w:before="60" w:after="60"/>
      <w:ind w:left="1701" w:hanging="340"/>
    </w:pPr>
  </w:style>
  <w:style w:type="paragraph" w:styleId="ListBullet3">
    <w:name w:val="List Bullet 3"/>
    <w:basedOn w:val="List3"/>
    <w:rsid w:val="00A668A5"/>
    <w:pPr>
      <w:numPr>
        <w:numId w:val="15"/>
      </w:numPr>
      <w:tabs>
        <w:tab w:val="clear" w:pos="1021"/>
      </w:tabs>
      <w:ind w:left="1037" w:hanging="357"/>
    </w:pPr>
  </w:style>
  <w:style w:type="paragraph" w:styleId="ListBullet4">
    <w:name w:val="List Bullet 4"/>
    <w:basedOn w:val="List4"/>
    <w:rsid w:val="00A668A5"/>
    <w:pPr>
      <w:numPr>
        <w:numId w:val="3"/>
      </w:numPr>
    </w:pPr>
  </w:style>
  <w:style w:type="paragraph" w:styleId="ListBullet5">
    <w:name w:val="List Bullet 5"/>
    <w:basedOn w:val="List5"/>
    <w:rsid w:val="00A668A5"/>
    <w:pPr>
      <w:numPr>
        <w:numId w:val="4"/>
      </w:numPr>
    </w:pPr>
  </w:style>
  <w:style w:type="paragraph" w:styleId="ListContinue2">
    <w:name w:val="List Continue 2"/>
    <w:basedOn w:val="List2"/>
    <w:rsid w:val="00A668A5"/>
    <w:pPr>
      <w:ind w:firstLine="0"/>
    </w:pPr>
  </w:style>
  <w:style w:type="paragraph" w:styleId="ListContinue3">
    <w:name w:val="List Continue 3"/>
    <w:basedOn w:val="List3"/>
    <w:rsid w:val="00A668A5"/>
    <w:pPr>
      <w:ind w:left="1021" w:firstLine="0"/>
    </w:pPr>
  </w:style>
  <w:style w:type="paragraph" w:styleId="ListContinue4">
    <w:name w:val="List Continue 4"/>
    <w:basedOn w:val="List4"/>
    <w:rsid w:val="00A668A5"/>
    <w:pPr>
      <w:ind w:firstLine="0"/>
    </w:pPr>
  </w:style>
  <w:style w:type="paragraph" w:styleId="ListContinue5">
    <w:name w:val="List Continue 5"/>
    <w:basedOn w:val="List5"/>
    <w:rsid w:val="00A668A5"/>
    <w:pPr>
      <w:ind w:firstLine="0"/>
    </w:pPr>
  </w:style>
  <w:style w:type="paragraph" w:styleId="ListNumber3">
    <w:name w:val="List Number 3"/>
    <w:basedOn w:val="List3"/>
    <w:rsid w:val="00A668A5"/>
    <w:pPr>
      <w:numPr>
        <w:numId w:val="5"/>
      </w:numPr>
    </w:pPr>
  </w:style>
  <w:style w:type="paragraph" w:styleId="ListNumber4">
    <w:name w:val="List Number 4"/>
    <w:basedOn w:val="List4"/>
    <w:rsid w:val="00A668A5"/>
    <w:pPr>
      <w:numPr>
        <w:numId w:val="6"/>
      </w:numPr>
    </w:pPr>
  </w:style>
  <w:style w:type="paragraph" w:styleId="ListNumber5">
    <w:name w:val="List Number 5"/>
    <w:basedOn w:val="List5"/>
    <w:rsid w:val="00A668A5"/>
    <w:pPr>
      <w:numPr>
        <w:numId w:val="7"/>
      </w:numPr>
    </w:pPr>
  </w:style>
  <w:style w:type="paragraph" w:styleId="BlockText">
    <w:name w:val="Block Text"/>
    <w:basedOn w:val="Normal"/>
    <w:rsid w:val="00A668A5"/>
    <w:pPr>
      <w:spacing w:after="120"/>
      <w:ind w:left="1440" w:right="1440"/>
    </w:pPr>
  </w:style>
  <w:style w:type="character" w:customStyle="1" w:styleId="Subscript">
    <w:name w:val="Subscript"/>
    <w:basedOn w:val="DefaultParagraphFont"/>
    <w:rsid w:val="00A668A5"/>
    <w:rPr>
      <w:sz w:val="16"/>
      <w:vertAlign w:val="subscript"/>
    </w:rPr>
  </w:style>
  <w:style w:type="character" w:customStyle="1" w:styleId="Superscript">
    <w:name w:val="Superscript"/>
    <w:basedOn w:val="DefaultParagraphFont"/>
    <w:rsid w:val="00A668A5"/>
    <w:rPr>
      <w:sz w:val="16"/>
      <w:vertAlign w:val="superscript"/>
    </w:rPr>
  </w:style>
  <w:style w:type="character" w:customStyle="1" w:styleId="Symbols">
    <w:name w:val="Symbols"/>
    <w:basedOn w:val="DefaultParagraphFont"/>
    <w:rsid w:val="00A668A5"/>
    <w:rPr>
      <w:rFonts w:ascii="Symbol" w:hAnsi="Symbol"/>
    </w:rPr>
  </w:style>
  <w:style w:type="character" w:customStyle="1" w:styleId="MenuOptions">
    <w:name w:val="Menu Options"/>
    <w:basedOn w:val="DefaultParagraphFont"/>
    <w:rsid w:val="00A668A5"/>
    <w:rPr>
      <w:rFonts w:ascii="Arial Narrow" w:hAnsi="Arial Narrow"/>
      <w:smallCaps/>
    </w:rPr>
  </w:style>
  <w:style w:type="character" w:customStyle="1" w:styleId="Buttons">
    <w:name w:val="Buttons"/>
    <w:basedOn w:val="DefaultParagraphFont"/>
    <w:rsid w:val="00A668A5"/>
    <w:rPr>
      <w:b/>
    </w:rPr>
  </w:style>
  <w:style w:type="character" w:customStyle="1" w:styleId="Underlined">
    <w:name w:val="Underlined"/>
    <w:basedOn w:val="DefaultParagraphFont"/>
    <w:rsid w:val="00A668A5"/>
    <w:rPr>
      <w:u w:val="single"/>
    </w:rPr>
  </w:style>
  <w:style w:type="paragraph" w:customStyle="1" w:styleId="TableBodyTextRight">
    <w:name w:val="Table Body Text Right"/>
    <w:basedOn w:val="TableBodyText"/>
    <w:rsid w:val="00A668A5"/>
    <w:pPr>
      <w:widowControl w:val="0"/>
      <w:autoSpaceDE w:val="0"/>
      <w:autoSpaceDN w:val="0"/>
      <w:adjustRightInd w:val="0"/>
      <w:jc w:val="right"/>
    </w:pPr>
    <w:rPr>
      <w:rFonts w:cs="Arial"/>
      <w:szCs w:val="18"/>
    </w:rPr>
  </w:style>
  <w:style w:type="paragraph" w:customStyle="1" w:styleId="CopyrightText">
    <w:name w:val="Copyright Text"/>
    <w:basedOn w:val="BodyText"/>
    <w:rsid w:val="00A668A5"/>
    <w:rPr>
      <w:sz w:val="18"/>
    </w:rPr>
  </w:style>
  <w:style w:type="paragraph" w:customStyle="1" w:styleId="BodySmallRight">
    <w:name w:val="Body Small Right"/>
    <w:basedOn w:val="BodyTextRight"/>
    <w:rsid w:val="00A668A5"/>
    <w:rPr>
      <w:sz w:val="18"/>
      <w:szCs w:val="18"/>
    </w:rPr>
  </w:style>
  <w:style w:type="paragraph" w:customStyle="1" w:styleId="MarginEdition">
    <w:name w:val="Margin Edition"/>
    <w:basedOn w:val="MarginNote"/>
    <w:rsid w:val="00A668A5"/>
    <w:pPr>
      <w:spacing w:before="0" w:after="0"/>
    </w:pPr>
    <w:rPr>
      <w:rFonts w:ascii="Times New Roman" w:hAnsi="Times New Roman"/>
      <w:color w:val="999999"/>
    </w:rPr>
  </w:style>
  <w:style w:type="paragraph" w:customStyle="1" w:styleId="Spacer">
    <w:name w:val="Spacer"/>
    <w:basedOn w:val="Normal"/>
    <w:rsid w:val="00A668A5"/>
    <w:rPr>
      <w:sz w:val="2"/>
      <w:szCs w:val="2"/>
    </w:rPr>
  </w:style>
  <w:style w:type="character" w:customStyle="1" w:styleId="Small">
    <w:name w:val="Small"/>
    <w:basedOn w:val="DefaultParagraphFont"/>
    <w:rsid w:val="00A668A5"/>
    <w:rPr>
      <w:sz w:val="16"/>
    </w:rPr>
  </w:style>
  <w:style w:type="paragraph" w:customStyle="1" w:styleId="WideTable">
    <w:name w:val="Wide Table"/>
    <w:basedOn w:val="Normal"/>
    <w:rsid w:val="00A668A5"/>
    <w:pPr>
      <w:ind w:left="-1418"/>
    </w:pPr>
    <w:rPr>
      <w:sz w:val="2"/>
      <w:szCs w:val="2"/>
    </w:rPr>
  </w:style>
  <w:style w:type="character" w:styleId="PageNumber">
    <w:name w:val="page number"/>
    <w:basedOn w:val="DefaultParagraphFont"/>
    <w:rsid w:val="00A668A5"/>
  </w:style>
  <w:style w:type="paragraph" w:styleId="Quote">
    <w:name w:val="Quote"/>
    <w:basedOn w:val="Heading1"/>
    <w:link w:val="QuoteChar"/>
    <w:qFormat/>
    <w:rsid w:val="00A668A5"/>
    <w:rPr>
      <w:b w:val="0"/>
      <w:sz w:val="72"/>
      <w:szCs w:val="72"/>
      <w:lang w:val="en-NZ"/>
    </w:rPr>
  </w:style>
  <w:style w:type="character" w:customStyle="1" w:styleId="QuoteChar">
    <w:name w:val="Quote Char"/>
    <w:basedOn w:val="DefaultParagraphFont"/>
    <w:link w:val="Quote"/>
    <w:rsid w:val="00A668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8A5"/>
    <w:pPr>
      <w:pageBreakBefore/>
    </w:pPr>
  </w:style>
  <w:style w:type="paragraph" w:customStyle="1" w:styleId="Border">
    <w:name w:val="Border"/>
    <w:basedOn w:val="Normal"/>
    <w:qFormat/>
    <w:rsid w:val="00A668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8A5"/>
    <w:rPr>
      <w:b/>
      <w:bCs/>
      <w:i/>
      <w:iCs/>
      <w:color w:val="auto"/>
    </w:rPr>
  </w:style>
  <w:style w:type="paragraph" w:styleId="IntenseQuote">
    <w:name w:val="Intense Quote"/>
    <w:basedOn w:val="Normal"/>
    <w:next w:val="Normal"/>
    <w:link w:val="IntenseQuoteChar"/>
    <w:uiPriority w:val="30"/>
    <w:qFormat/>
    <w:rsid w:val="00A668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8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68A5"/>
    <w:rPr>
      <w:smallCaps/>
      <w:color w:val="auto"/>
      <w:u w:val="single"/>
    </w:rPr>
  </w:style>
  <w:style w:type="character" w:styleId="IntenseReference">
    <w:name w:val="Intense Reference"/>
    <w:basedOn w:val="DefaultParagraphFont"/>
    <w:uiPriority w:val="32"/>
    <w:qFormat/>
    <w:rsid w:val="00A668A5"/>
    <w:rPr>
      <w:b/>
      <w:bCs/>
      <w:smallCaps/>
      <w:color w:val="auto"/>
      <w:spacing w:val="5"/>
      <w:u w:val="single"/>
    </w:rPr>
  </w:style>
  <w:style w:type="paragraph" w:customStyle="1" w:styleId="2ColumnHeading">
    <w:name w:val="2Column Heading"/>
    <w:basedOn w:val="BodyText"/>
    <w:qFormat/>
    <w:rsid w:val="00A668A5"/>
    <w:pPr>
      <w:spacing w:after="60"/>
      <w:ind w:left="-2268"/>
    </w:pPr>
    <w:rPr>
      <w:b/>
    </w:rPr>
  </w:style>
  <w:style w:type="paragraph" w:customStyle="1" w:styleId="Heading1TOC">
    <w:name w:val="Heading1 TOC"/>
    <w:basedOn w:val="Normal"/>
    <w:qFormat/>
    <w:rsid w:val="00A668A5"/>
    <w:pPr>
      <w:spacing w:before="240" w:after="120"/>
    </w:pPr>
    <w:rPr>
      <w:rFonts w:ascii="Times New Roman" w:hAnsi="Times New Roman"/>
      <w:b/>
      <w:sz w:val="32"/>
    </w:rPr>
  </w:style>
  <w:style w:type="paragraph" w:customStyle="1" w:styleId="Heading2TOC">
    <w:name w:val="Heading2 TOC"/>
    <w:basedOn w:val="Normal"/>
    <w:qFormat/>
    <w:rsid w:val="00A668A5"/>
    <w:pPr>
      <w:spacing w:before="240" w:after="60"/>
    </w:pPr>
    <w:rPr>
      <w:rFonts w:ascii="Times New Roman" w:hAnsi="Times New Roman"/>
      <w:b/>
      <w:sz w:val="28"/>
    </w:rPr>
  </w:style>
  <w:style w:type="character" w:customStyle="1" w:styleId="Underline">
    <w:name w:val="Underline"/>
    <w:basedOn w:val="DefaultParagraphFont"/>
    <w:qFormat/>
    <w:rsid w:val="00A668A5"/>
    <w:rPr>
      <w:u w:val="single"/>
    </w:rPr>
  </w:style>
  <w:style w:type="character" w:customStyle="1" w:styleId="BoldandItalics">
    <w:name w:val="Bold and Italics"/>
    <w:qFormat/>
    <w:rsid w:val="00A668A5"/>
    <w:rPr>
      <w:b/>
      <w:i/>
      <w:u w:val="none"/>
    </w:rPr>
  </w:style>
  <w:style w:type="paragraph" w:styleId="BalloonText">
    <w:name w:val="Balloon Text"/>
    <w:basedOn w:val="Normal"/>
    <w:link w:val="BalloonTextChar"/>
    <w:rsid w:val="00A668A5"/>
    <w:rPr>
      <w:rFonts w:ascii="Tahoma" w:hAnsi="Tahoma" w:cs="Tahoma"/>
      <w:sz w:val="16"/>
      <w:szCs w:val="16"/>
    </w:rPr>
  </w:style>
  <w:style w:type="character" w:customStyle="1" w:styleId="BalloonTextChar">
    <w:name w:val="Balloon Text Char"/>
    <w:basedOn w:val="DefaultParagraphFont"/>
    <w:link w:val="BalloonText"/>
    <w:rsid w:val="00A668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68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68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2040</Words>
  <Characters>12659</Characters>
  <Application>Microsoft Office Word</Application>
  <DocSecurity>0</DocSecurity>
  <Lines>458</Lines>
  <Paragraphs>242</Paragraphs>
  <ScaleCrop>false</ScaleCrop>
  <Company>Author-it Software Corporation Ltd.</Company>
  <LinksUpToDate>false</LinksUpToDate>
  <CharactersWithSpaces>14628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HLTARO511B Provide specific aromatherapy assessment and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2012-05-26T16:47:00Z</dcterms:created>
  <dcterms:modified xsi:type="dcterms:W3CDTF">2012-05-26T16:48:00Z</dcterms:modified>
</cp:coreProperties>
</file>