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289" w:rsidP="00140289">
      <w:pPr>
        <w:pStyle w:val="Title"/>
      </w:pPr>
      <w:r>
        <w:fldChar w:fldCharType="begin"/>
      </w:r>
      <w:r>
        <w:instrText xml:space="preserve"> TITLE   \* MERGEFORMAT </w:instrText>
      </w:r>
      <w:r>
        <w:fldChar w:fldCharType="separate"/>
      </w:r>
      <w:r>
        <w:t>HLTARO402B Plan aromatherapy treatment</w:t>
      </w:r>
      <w:r>
        <w:fldChar w:fldCharType="end"/>
      </w:r>
    </w:p>
    <w:p w:rsidR="00140289" w:rsidP="00140289">
      <w:pPr>
        <w:pStyle w:val="Version"/>
        <w:sectPr w:rsidSect="003507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774" w:rsidP="00350774">
      <w:pPr>
        <w:pStyle w:val="SuperHeading"/>
      </w:pPr>
      <w:r w:rsidRPr="00350774">
        <w:t>HLTARO402B Plan aromatherapy treatment</w:t>
      </w:r>
    </w:p>
    <w:p w:rsidR="00000000" w:rsidRPr="00350774" w:rsidP="00350774">
      <w:pPr>
        <w:pStyle w:val="Heading1"/>
      </w:pPr>
      <w:bookmarkStart w:id="1" w:name="O_271013"/>
      <w:bookmarkEnd w:id="1"/>
      <w:r w:rsidRPr="00350774">
        <w:t>Modification History</w:t>
      </w:r>
    </w:p>
    <w:p w:rsidR="00000000" w:rsidRPr="00350774" w:rsidP="00350774">
      <w:pPr>
        <w:pStyle w:val="BodyText"/>
      </w:pPr>
      <w:r w:rsidRPr="00350774">
        <w:t>Not Applicable</w:t>
      </w:r>
    </w:p>
    <w:p w:rsidR="00000000" w:rsidRPr="00350774" w:rsidP="00350774">
      <w:pPr>
        <w:pStyle w:val="AllowPageBreak"/>
      </w:pPr>
    </w:p>
    <w:p w:rsidR="00000000" w:rsidRPr="00350774" w:rsidP="00350774">
      <w:pPr>
        <w:pStyle w:val="Heading1"/>
      </w:pPr>
      <w:bookmarkStart w:id="2" w:name="O_205329"/>
      <w:bookmarkEnd w:id="2"/>
      <w:r w:rsidRPr="00350774">
        <w:t>Unit Descriptor</w:t>
      </w:r>
    </w:p>
    <w:tbl>
      <w:tblPr>
        <w:tblW w:w="0" w:type="auto"/>
        <w:tblLayout w:type="fixed"/>
        <w:tblCellMar>
          <w:left w:w="62" w:type="dxa"/>
          <w:right w:w="62" w:type="dxa"/>
        </w:tblCellMar>
        <w:tblLook w:val="0000"/>
      </w:tblPr>
      <w:tblGrid>
        <w:gridCol w:w="3337"/>
        <w:gridCol w:w="5219"/>
      </w:tblGrid>
      <w:tr w:rsidTr="0014028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t>This unit of competency describes the skills and knowledge required to prepare a client for an aromathera</w:t>
            </w:r>
            <w:r w:rsidRPr="00350774">
              <w:t>py treatment and negotiate a treatment management plan with them over the course of treatment required</w:t>
            </w:r>
          </w:p>
        </w:tc>
      </w:tr>
    </w:tbl>
    <w:p w:rsidR="00140289" w:rsidP="00350774">
      <w:pPr>
        <w:pStyle w:val="BodyText"/>
      </w:pPr>
    </w:p>
    <w:p w:rsidR="00140289" w:rsidP="00350774">
      <w:pPr>
        <w:pStyle w:val="BodyText"/>
      </w:pPr>
    </w:p>
    <w:p w:rsidR="00000000" w:rsidRPr="00350774" w:rsidP="00350774">
      <w:pPr>
        <w:pStyle w:val="Heading1"/>
      </w:pPr>
      <w:bookmarkStart w:id="3" w:name="O_205331"/>
      <w:bookmarkEnd w:id="3"/>
      <w:r w:rsidRPr="00350774">
        <w:t>Application of the Unit</w:t>
      </w:r>
    </w:p>
    <w:tbl>
      <w:tblPr>
        <w:tblW w:w="0" w:type="auto"/>
        <w:tblLayout w:type="fixed"/>
        <w:tblCellMar>
          <w:left w:w="62" w:type="dxa"/>
          <w:right w:w="62" w:type="dxa"/>
        </w:tblCellMar>
        <w:tblLook w:val="0000"/>
      </w:tblPr>
      <w:tblGrid>
        <w:gridCol w:w="3348"/>
        <w:gridCol w:w="5208"/>
      </w:tblGrid>
      <w:tr w:rsidTr="00140289">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SpecialBold"/>
              </w:rPr>
              <w:t>Application</w:t>
            </w:r>
            <w:r w:rsidRPr="00350774">
              <w:t xml:space="preserve"> </w:t>
            </w:r>
          </w:p>
        </w:tc>
        <w:tc>
          <w:tcPr>
            <w:tcW w:w="5208"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t>This unit may apply to work in aromatherapy in a range of health settings</w:t>
            </w:r>
          </w:p>
        </w:tc>
      </w:tr>
    </w:tbl>
    <w:p w:rsidR="00140289" w:rsidP="00350774">
      <w:pPr>
        <w:pStyle w:val="BodyText"/>
      </w:pPr>
    </w:p>
    <w:p w:rsidR="00140289" w:rsidP="00350774">
      <w:pPr>
        <w:pStyle w:val="BodyText"/>
      </w:pPr>
    </w:p>
    <w:p w:rsidR="00000000" w:rsidRPr="00350774" w:rsidP="00350774">
      <w:pPr>
        <w:pStyle w:val="Heading1"/>
      </w:pPr>
      <w:bookmarkStart w:id="4" w:name="O_279273"/>
      <w:bookmarkEnd w:id="4"/>
      <w:r w:rsidRPr="00350774">
        <w:t>Licensing/Regulatory Information</w:t>
      </w:r>
    </w:p>
    <w:p w:rsidR="00000000" w:rsidRPr="00350774" w:rsidP="00350774">
      <w:pPr>
        <w:pStyle w:val="BodyText"/>
      </w:pPr>
      <w:r w:rsidRPr="00350774">
        <w:t>Not Applicable</w:t>
      </w:r>
    </w:p>
    <w:p w:rsidR="00000000" w:rsidRPr="00350774" w:rsidP="00350774">
      <w:pPr>
        <w:pStyle w:val="AllowPageBreak"/>
      </w:pPr>
    </w:p>
    <w:p w:rsidR="00000000" w:rsidRPr="00350774" w:rsidP="00350774">
      <w:pPr>
        <w:pStyle w:val="Heading1"/>
      </w:pPr>
      <w:bookmarkStart w:id="5" w:name="O_284029"/>
      <w:bookmarkEnd w:id="5"/>
      <w:r w:rsidRPr="00350774">
        <w:t>Pre-Requisites</w:t>
      </w:r>
    </w:p>
    <w:p w:rsidR="00000000" w:rsidRPr="00350774" w:rsidP="00350774">
      <w:pPr>
        <w:pStyle w:val="BodyText"/>
      </w:pPr>
      <w:r w:rsidRPr="00350774">
        <w:t>Not Applicable</w:t>
      </w:r>
    </w:p>
    <w:p w:rsidR="00000000" w:rsidRPr="00350774" w:rsidP="00350774">
      <w:pPr>
        <w:pStyle w:val="AllowPageBreak"/>
      </w:pPr>
    </w:p>
    <w:p w:rsidR="00000000" w:rsidRPr="00350774" w:rsidP="00350774">
      <w:pPr>
        <w:pStyle w:val="Heading1"/>
      </w:pPr>
      <w:bookmarkStart w:id="6" w:name="O_205330"/>
      <w:bookmarkEnd w:id="6"/>
      <w:r w:rsidRPr="00350774">
        <w:t>Employability Skills Information</w:t>
      </w:r>
    </w:p>
    <w:tbl>
      <w:tblPr>
        <w:tblW w:w="0" w:type="auto"/>
        <w:tblLayout w:type="fixed"/>
        <w:tblCellMar>
          <w:left w:w="62" w:type="dxa"/>
          <w:right w:w="62" w:type="dxa"/>
        </w:tblCellMar>
        <w:tblLook w:val="0000"/>
      </w:tblPr>
      <w:tblGrid>
        <w:gridCol w:w="3320"/>
        <w:gridCol w:w="5236"/>
      </w:tblGrid>
      <w:tr w:rsidTr="0014028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t>This unit contains Employability Skills</w:t>
            </w:r>
          </w:p>
        </w:tc>
      </w:tr>
    </w:tbl>
    <w:p w:rsidR="00140289" w:rsidP="00350774">
      <w:pPr>
        <w:pStyle w:val="BodyText"/>
      </w:pPr>
    </w:p>
    <w:p w:rsidR="00140289" w:rsidP="00350774">
      <w:pPr>
        <w:pStyle w:val="BodyText"/>
      </w:pPr>
    </w:p>
    <w:p w:rsidR="00000000" w:rsidRPr="00350774" w:rsidP="00350774">
      <w:pPr>
        <w:pStyle w:val="Heading1"/>
      </w:pPr>
      <w:bookmarkStart w:id="7" w:name="O_289059"/>
      <w:bookmarkEnd w:id="7"/>
      <w:r w:rsidRPr="00350774">
        <w:t>Elements and Performance Criteria Pre-Content</w:t>
      </w:r>
    </w:p>
    <w:tbl>
      <w:tblPr>
        <w:tblW w:w="0" w:type="auto"/>
        <w:tblLayout w:type="fixed"/>
        <w:tblCellMar>
          <w:left w:w="62" w:type="dxa"/>
          <w:right w:w="62" w:type="dxa"/>
        </w:tblCellMar>
        <w:tblLook w:val="0000"/>
      </w:tblPr>
      <w:tblGrid>
        <w:gridCol w:w="3369"/>
        <w:gridCol w:w="5702"/>
      </w:tblGrid>
      <w:tr w:rsidTr="00140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t>The Performance Criteria specify the level of performance required to demonstrate achievement of the Element. Terms in italics are elaborated in t</w:t>
            </w:r>
            <w:r w:rsidRPr="00350774">
              <w:t xml:space="preserve">he Range Statement. </w:t>
            </w:r>
          </w:p>
        </w:tc>
      </w:tr>
    </w:tbl>
    <w:p w:rsidR="00000000" w:rsidRPr="00350774" w:rsidP="00350774">
      <w:pPr>
        <w:pStyle w:val="BodyText"/>
      </w:pPr>
    </w:p>
    <w:p w:rsidR="00000000" w:rsidRPr="00350774" w:rsidP="00350774">
      <w:pPr>
        <w:pStyle w:val="AllowPageBreak"/>
      </w:pPr>
    </w:p>
    <w:p w:rsidR="00000000" w:rsidRPr="00350774" w:rsidP="00350774">
      <w:pPr>
        <w:pStyle w:val="Heading1"/>
      </w:pPr>
      <w:bookmarkStart w:id="8" w:name="O_235726"/>
      <w:bookmarkEnd w:id="8"/>
      <w:r w:rsidRPr="00350774">
        <w:t>Elements and Performance Criteria</w:t>
      </w:r>
    </w:p>
    <w:tbl>
      <w:tblPr>
        <w:tblW w:w="0" w:type="auto"/>
        <w:tblLayout w:type="fixed"/>
        <w:tblCellMar>
          <w:left w:w="62" w:type="dxa"/>
          <w:right w:w="62" w:type="dxa"/>
        </w:tblCellMar>
        <w:tblLook w:val="0000"/>
      </w:tblPr>
      <w:tblGrid>
        <w:gridCol w:w="3369"/>
        <w:gridCol w:w="5702"/>
      </w:tblGrid>
      <w:tr w:rsidTr="0014028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SpecialBold"/>
              </w:rPr>
              <w:t>PERFORMANCE CRITERIA</w:t>
            </w:r>
          </w:p>
        </w:tc>
      </w:tr>
      <w:tr w:rsidTr="00140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774">
            <w:pPr>
              <w:pStyle w:val="List"/>
              <w:rPr>
                <w:lang w:val="en-NZ"/>
              </w:rPr>
            </w:pPr>
            <w:r w:rsidRPr="00350774">
              <w:t>1.</w:t>
            </w:r>
            <w:r w:rsidRPr="00350774">
              <w:tab/>
              <w:t>Select the therapeutic techniques to determine treatment</w:t>
            </w:r>
          </w:p>
        </w:tc>
        <w:tc>
          <w:tcPr>
            <w:tcW w:w="5702"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t>1.1</w:t>
            </w:r>
            <w:r w:rsidRPr="00350774">
              <w:tab/>
              <w:t xml:space="preserve">Determine </w:t>
            </w:r>
            <w:r w:rsidRPr="00350774">
              <w:rPr>
                <w:rStyle w:val="Emphasis"/>
              </w:rPr>
              <w:t>therapeutic principles</w:t>
            </w:r>
            <w:r w:rsidRPr="00350774">
              <w:t xml:space="preserve"> of treatment according to assessment of client and within the skills of competence of the practitioner</w:t>
            </w:r>
          </w:p>
          <w:p w:rsidR="00000000" w:rsidRPr="00350774" w:rsidP="00350774">
            <w:pPr>
              <w:pStyle w:val="BodyText"/>
            </w:pPr>
            <w:r w:rsidRPr="00350774">
              <w:t>1.2</w:t>
            </w:r>
            <w:r w:rsidRPr="00350774">
              <w:tab/>
              <w:t xml:space="preserve">Ascertain </w:t>
            </w:r>
            <w:r w:rsidRPr="00350774">
              <w:rPr>
                <w:rStyle w:val="Emphasis"/>
              </w:rPr>
              <w:t>contraindications to treatment and possible complicating factors</w:t>
            </w:r>
            <w:r w:rsidRPr="00350774">
              <w:t xml:space="preserve"> and treatment used is modified according to aromatherapy principles</w:t>
            </w:r>
          </w:p>
          <w:p w:rsidR="00000000" w:rsidRPr="00350774" w:rsidP="00350774">
            <w:pPr>
              <w:pStyle w:val="BodyText"/>
            </w:pPr>
            <w:r w:rsidRPr="00350774">
              <w:t>1.3</w:t>
            </w:r>
            <w:r w:rsidRPr="00350774">
              <w:tab/>
              <w:t>T</w:t>
            </w:r>
            <w:r w:rsidRPr="00350774">
              <w:t>ake into consideration treatment, information and advice provided by other health care professionals in determining the strategy to be used in treatment</w:t>
            </w:r>
          </w:p>
          <w:p w:rsidR="00000000" w:rsidRPr="00350774" w:rsidP="00350774">
            <w:pPr>
              <w:pStyle w:val="BodyText"/>
            </w:pPr>
            <w:r w:rsidRPr="00350774">
              <w:t>1.4</w:t>
            </w:r>
            <w:r w:rsidRPr="00350774">
              <w:tab/>
              <w:t>Select treatment which is appropriate to client condition and supported by established aromatherapy</w:t>
            </w:r>
            <w:r w:rsidRPr="00350774">
              <w:t xml:space="preserve"> practice </w:t>
            </w:r>
          </w:p>
          <w:p w:rsidR="00000000" w:rsidRPr="00350774" w:rsidP="00350774">
            <w:pPr>
              <w:pStyle w:val="BodyText"/>
            </w:pPr>
            <w:r w:rsidRPr="00350774">
              <w:t>1.5</w:t>
            </w:r>
            <w:r w:rsidRPr="00350774">
              <w:tab/>
              <w:t xml:space="preserve">Take into consideration specific treatment options given possible </w:t>
            </w:r>
            <w:r w:rsidRPr="00350774">
              <w:rPr>
                <w:rStyle w:val="Emphasis"/>
              </w:rPr>
              <w:t>client compliance</w:t>
            </w:r>
            <w:r w:rsidRPr="00350774">
              <w:t xml:space="preserve"> issues</w:t>
            </w:r>
          </w:p>
          <w:p w:rsidR="00000000" w:rsidRPr="00350774" w:rsidP="00350774">
            <w:pPr>
              <w:pStyle w:val="BodyText"/>
            </w:pPr>
            <w:r w:rsidRPr="00350774">
              <w:t>1.6</w:t>
            </w:r>
            <w:r w:rsidRPr="00350774">
              <w:tab/>
              <w:t xml:space="preserve">Select appropriate </w:t>
            </w:r>
            <w:r w:rsidRPr="00350774">
              <w:rPr>
                <w:rStyle w:val="Emphasis"/>
              </w:rPr>
              <w:t>aromatherapy techniques</w:t>
            </w:r>
          </w:p>
          <w:p w:rsidR="00000000" w:rsidP="00350774">
            <w:pPr>
              <w:pStyle w:val="BodyText"/>
              <w:rPr>
                <w:lang w:val="en-NZ"/>
              </w:rPr>
            </w:pPr>
            <w:r w:rsidRPr="00350774">
              <w:t>1.7</w:t>
            </w:r>
            <w:r w:rsidRPr="00350774">
              <w:tab/>
              <w:t xml:space="preserve">Consider </w:t>
            </w:r>
            <w:r w:rsidRPr="00350774">
              <w:rPr>
                <w:rStyle w:val="Emphasis"/>
              </w:rPr>
              <w:t>client constitution</w:t>
            </w:r>
            <w:r w:rsidRPr="00350774">
              <w:t xml:space="preserve"> in selecting treatment</w:t>
            </w:r>
          </w:p>
        </w:tc>
      </w:tr>
      <w:tr w:rsidTr="00140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50774">
            <w:pPr>
              <w:pStyle w:val="List"/>
              <w:rPr>
                <w:lang w:val="en-NZ"/>
              </w:rPr>
            </w:pPr>
            <w:r w:rsidRPr="00350774">
              <w:t>2.</w:t>
            </w:r>
            <w:r w:rsidRPr="00350774">
              <w:tab/>
              <w:t>Discuss the treatment with the client</w:t>
            </w:r>
          </w:p>
        </w:tc>
        <w:tc>
          <w:tcPr>
            <w:tcW w:w="5702"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t>2.1</w:t>
            </w:r>
            <w:r w:rsidRPr="00350774">
              <w:tab/>
              <w:t>Allocate sufficient time to conclude sessions at a pace appropriate to the client</w:t>
            </w:r>
          </w:p>
          <w:p w:rsidR="00000000" w:rsidRPr="00350774" w:rsidP="00350774">
            <w:pPr>
              <w:pStyle w:val="BodyText"/>
            </w:pPr>
            <w:r w:rsidRPr="00350774">
              <w:t>2.2</w:t>
            </w:r>
            <w:r w:rsidRPr="00350774">
              <w:tab/>
              <w:t xml:space="preserve">Discuss treatment strategy according to the client's needs </w:t>
            </w:r>
          </w:p>
          <w:p w:rsidR="00000000" w:rsidRPr="00350774" w:rsidP="00350774">
            <w:pPr>
              <w:pStyle w:val="BodyText"/>
            </w:pPr>
            <w:r w:rsidRPr="00350774">
              <w:t>2.3</w:t>
            </w:r>
            <w:r w:rsidRPr="00350774">
              <w:tab/>
              <w:t>Negotiate client compliance</w:t>
            </w:r>
          </w:p>
          <w:p w:rsidR="00000000" w:rsidRPr="00350774" w:rsidP="00350774">
            <w:pPr>
              <w:pStyle w:val="BodyText"/>
            </w:pPr>
            <w:r w:rsidRPr="00350774">
              <w:t>2.4</w:t>
            </w:r>
            <w:r w:rsidRPr="00350774">
              <w:tab/>
              <w:t>Clarify discrepancies between the practitioner's and the client's perc</w:t>
            </w:r>
            <w:r w:rsidRPr="00350774">
              <w:t>eption of the condition</w:t>
            </w:r>
          </w:p>
          <w:p w:rsidR="00000000" w:rsidRPr="00350774" w:rsidP="00350774">
            <w:pPr>
              <w:pStyle w:val="BodyText"/>
            </w:pPr>
            <w:r w:rsidRPr="00350774">
              <w:t>2.5</w:t>
            </w:r>
            <w:r w:rsidRPr="00350774">
              <w:tab/>
              <w:t>Explain any perceived risks of the client's condition and treatment</w:t>
            </w:r>
          </w:p>
          <w:p w:rsidR="00000000" w:rsidRPr="00350774" w:rsidP="00350774">
            <w:pPr>
              <w:pStyle w:val="BodyText"/>
            </w:pPr>
            <w:r w:rsidRPr="00350774">
              <w:t>2.6</w:t>
            </w:r>
            <w:r w:rsidRPr="00350774">
              <w:tab/>
              <w:t>Discuss responsibilities of practitioner and client within the treatment plan</w:t>
            </w:r>
          </w:p>
          <w:p w:rsidR="00000000" w:rsidRPr="00350774" w:rsidP="00350774">
            <w:pPr>
              <w:pStyle w:val="BodyText"/>
            </w:pPr>
            <w:r w:rsidRPr="00350774">
              <w:t>2.7</w:t>
            </w:r>
            <w:r w:rsidRPr="00350774">
              <w:tab/>
              <w:t>Negotiate management of selected treatment in relation to any other curren</w:t>
            </w:r>
            <w:r w:rsidRPr="00350774">
              <w:t>t therapies</w:t>
            </w:r>
          </w:p>
          <w:p w:rsidR="00000000" w:rsidRPr="00350774" w:rsidP="00350774">
            <w:pPr>
              <w:pStyle w:val="BodyText"/>
            </w:pPr>
            <w:r w:rsidRPr="00350774">
              <w:t>2.8</w:t>
            </w:r>
            <w:r w:rsidRPr="00350774">
              <w:tab/>
              <w:t xml:space="preserve">Discuss </w:t>
            </w:r>
            <w:r w:rsidRPr="00350774">
              <w:rPr>
                <w:rStyle w:val="Emphasis"/>
              </w:rPr>
              <w:t>treatment evaluation strategies</w:t>
            </w:r>
          </w:p>
        </w:tc>
      </w:tr>
    </w:tbl>
    <w:p w:rsidR="00140289" w:rsidP="00350774">
      <w:pPr>
        <w:pStyle w:val="BodyText"/>
      </w:pPr>
    </w:p>
    <w:p w:rsidR="00140289" w:rsidP="00350774">
      <w:pPr>
        <w:pStyle w:val="BodyText"/>
      </w:pPr>
    </w:p>
    <w:p w:rsidR="00000000" w:rsidRPr="00350774" w:rsidP="00350774">
      <w:pPr>
        <w:pStyle w:val="Heading1"/>
      </w:pPr>
      <w:bookmarkStart w:id="9" w:name="O_259676"/>
      <w:bookmarkEnd w:id="9"/>
      <w:r w:rsidRPr="00350774">
        <w:t>Required Skills and Knowledge</w:t>
      </w:r>
    </w:p>
    <w:tbl>
      <w:tblPr>
        <w:tblW w:w="0" w:type="auto"/>
        <w:tblLayout w:type="fixed"/>
        <w:tblCellMar>
          <w:left w:w="62" w:type="dxa"/>
          <w:right w:w="62" w:type="dxa"/>
        </w:tblCellMar>
        <w:tblLook w:val="0000"/>
      </w:tblPr>
      <w:tblGrid>
        <w:gridCol w:w="9072"/>
      </w:tblGrid>
      <w:tr w:rsidTr="0014028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SpecialBold"/>
              </w:rPr>
              <w:t>REQUIRED SKILLS AND KNOWLEDGE</w:t>
            </w:r>
          </w:p>
        </w:tc>
      </w:tr>
      <w:tr w:rsidTr="00140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t>This describes the essential skills and knowledge and their level required for this unit.</w:t>
            </w:r>
          </w:p>
        </w:tc>
      </w:tr>
      <w:tr w:rsidTr="00140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rPr>
                <w:rStyle w:val="Emphasis"/>
              </w:rPr>
              <w:t>Essential knowledge</w:t>
            </w:r>
            <w:r w:rsidRPr="00350774">
              <w:t>:</w:t>
            </w:r>
          </w:p>
          <w:p w:rsidR="00000000" w:rsidRPr="00350774" w:rsidP="00350774">
            <w:pPr>
              <w:pStyle w:val="BodyText"/>
            </w:pPr>
            <w:r w:rsidRPr="0035077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50774" w:rsidP="00350774">
            <w:pPr>
              <w:pStyle w:val="BodyText"/>
            </w:pPr>
            <w:r w:rsidRPr="00350774">
              <w:t xml:space="preserve">This includes </w:t>
            </w:r>
            <w:r w:rsidRPr="00350774">
              <w:t>knowledge of:</w:t>
            </w:r>
          </w:p>
          <w:p w:rsidR="00000000" w:rsidRPr="00350774" w:rsidP="00350774">
            <w:pPr>
              <w:pStyle w:val="ListBullet"/>
            </w:pPr>
            <w:r w:rsidRPr="00350774">
              <w:t>A minimum of 20 essential and carrier oils, and may include the essential oils below:</w:t>
            </w:r>
          </w:p>
          <w:p w:rsidR="00000000" w:rsidRPr="00350774" w:rsidP="00350774">
            <w:pPr>
              <w:pStyle w:val="List"/>
            </w:pPr>
            <w:r w:rsidRPr="00350774">
              <w:t>1.</w:t>
            </w:r>
            <w:r w:rsidRPr="00350774">
              <w:tab/>
              <w:t>Basil (Methyl carvicol)</w:t>
            </w:r>
            <w:r w:rsidRPr="00350774">
              <w:tab/>
            </w:r>
            <w:r w:rsidRPr="00350774">
              <w:tab/>
              <w:t>Ocimum basilicum</w:t>
            </w:r>
          </w:p>
          <w:p w:rsidR="00000000" w:rsidRPr="00350774" w:rsidP="00350774">
            <w:pPr>
              <w:pStyle w:val="List"/>
            </w:pPr>
            <w:r w:rsidRPr="00350774">
              <w:t>2.</w:t>
            </w:r>
            <w:r w:rsidRPr="00350774">
              <w:tab/>
              <w:t>Bergamot</w:t>
            </w:r>
            <w:r w:rsidRPr="00350774">
              <w:tab/>
            </w:r>
            <w:r w:rsidRPr="00350774">
              <w:tab/>
            </w:r>
            <w:r w:rsidRPr="00350774">
              <w:tab/>
            </w:r>
            <w:r w:rsidRPr="00350774">
              <w:tab/>
              <w:t>Citrus aurantium ssp. bergamia</w:t>
            </w:r>
          </w:p>
          <w:p w:rsidR="00000000" w:rsidRPr="00350774" w:rsidP="00350774">
            <w:pPr>
              <w:pStyle w:val="List"/>
            </w:pPr>
            <w:r w:rsidRPr="00350774">
              <w:t>3.</w:t>
            </w:r>
            <w:r w:rsidRPr="00350774">
              <w:tab/>
              <w:t>Black Pepper</w:t>
            </w:r>
            <w:r w:rsidRPr="00350774">
              <w:tab/>
            </w:r>
            <w:r w:rsidRPr="00350774">
              <w:tab/>
            </w:r>
            <w:r w:rsidRPr="00350774">
              <w:tab/>
            </w:r>
            <w:r w:rsidRPr="00350774">
              <w:tab/>
              <w:t>Piper nigrum</w:t>
            </w:r>
          </w:p>
          <w:p w:rsidR="00000000" w:rsidRPr="00350774" w:rsidP="00350774">
            <w:pPr>
              <w:pStyle w:val="List"/>
            </w:pPr>
            <w:r w:rsidRPr="00350774">
              <w:t>4.</w:t>
            </w:r>
            <w:r w:rsidRPr="00350774">
              <w:tab/>
              <w:t>Cedarwood Atlas</w:t>
            </w:r>
            <w:r w:rsidRPr="00350774">
              <w:tab/>
            </w:r>
            <w:r w:rsidRPr="00350774">
              <w:tab/>
            </w:r>
            <w:r w:rsidRPr="00350774">
              <w:tab/>
            </w:r>
            <w:r w:rsidRPr="00350774">
              <w:t>Cedrus atlantica</w:t>
            </w:r>
          </w:p>
          <w:p w:rsidR="00000000" w:rsidRPr="00350774" w:rsidP="00350774">
            <w:pPr>
              <w:pStyle w:val="List"/>
            </w:pPr>
            <w:r w:rsidRPr="00350774">
              <w:t>5.</w:t>
            </w:r>
            <w:r w:rsidRPr="00350774">
              <w:tab/>
              <w:t>Chamomile Blue</w:t>
            </w:r>
            <w:r w:rsidRPr="00350774">
              <w:tab/>
            </w:r>
            <w:r w:rsidRPr="00350774">
              <w:tab/>
            </w:r>
            <w:r w:rsidRPr="00350774">
              <w:tab/>
              <w:t>Matricaria recutita</w:t>
            </w:r>
          </w:p>
          <w:p w:rsidR="00000000" w:rsidRPr="00350774" w:rsidP="00350774">
            <w:pPr>
              <w:pStyle w:val="List"/>
            </w:pPr>
            <w:r w:rsidRPr="00350774">
              <w:t>6.</w:t>
            </w:r>
            <w:r w:rsidRPr="00350774">
              <w:tab/>
              <w:t>Chamomile Roman</w:t>
            </w:r>
            <w:r w:rsidRPr="00350774">
              <w:tab/>
            </w:r>
            <w:r w:rsidRPr="00350774">
              <w:tab/>
            </w:r>
            <w:r w:rsidRPr="00350774">
              <w:tab/>
              <w:t>Chamaemelum nobile</w:t>
            </w:r>
          </w:p>
          <w:p w:rsidR="00000000" w:rsidRPr="00350774" w:rsidP="00350774">
            <w:pPr>
              <w:pStyle w:val="List"/>
            </w:pPr>
            <w:r w:rsidRPr="00350774">
              <w:t>7.</w:t>
            </w:r>
            <w:r w:rsidRPr="00350774">
              <w:tab/>
              <w:t>Clary Sage</w:t>
            </w:r>
            <w:r w:rsidRPr="00350774">
              <w:tab/>
            </w:r>
            <w:r w:rsidRPr="00350774">
              <w:tab/>
            </w:r>
            <w:r w:rsidRPr="00350774">
              <w:tab/>
            </w:r>
            <w:r w:rsidRPr="00350774">
              <w:tab/>
              <w:t>Salvia sclera</w:t>
            </w:r>
          </w:p>
          <w:p w:rsidR="00000000" w:rsidRPr="00350774" w:rsidP="00350774">
            <w:pPr>
              <w:pStyle w:val="List"/>
            </w:pPr>
            <w:r w:rsidRPr="00350774">
              <w:t>8.</w:t>
            </w:r>
            <w:r w:rsidRPr="00350774">
              <w:tab/>
              <w:t>Cypress</w:t>
            </w:r>
            <w:r w:rsidRPr="00350774">
              <w:tab/>
            </w:r>
            <w:r w:rsidRPr="00350774">
              <w:tab/>
            </w:r>
            <w:r w:rsidRPr="00350774">
              <w:tab/>
            </w:r>
            <w:r w:rsidRPr="00350774">
              <w:tab/>
              <w:t>Cupressus sempervirens</w:t>
            </w:r>
          </w:p>
          <w:p w:rsidR="00000000" w:rsidRPr="00350774" w:rsidP="00350774">
            <w:pPr>
              <w:pStyle w:val="List"/>
            </w:pPr>
            <w:r w:rsidRPr="00350774">
              <w:t>9.</w:t>
            </w:r>
            <w:r w:rsidRPr="00350774">
              <w:tab/>
              <w:t>Eucalyptus</w:t>
            </w:r>
            <w:r w:rsidRPr="00350774">
              <w:tab/>
            </w:r>
            <w:r w:rsidRPr="00350774">
              <w:tab/>
            </w:r>
            <w:r w:rsidRPr="00350774">
              <w:tab/>
            </w:r>
            <w:r w:rsidRPr="00350774">
              <w:tab/>
              <w:t>Eucalyptus radiata</w:t>
            </w:r>
          </w:p>
          <w:p w:rsidR="00000000" w:rsidRPr="00350774" w:rsidP="00350774">
            <w:pPr>
              <w:pStyle w:val="List"/>
            </w:pPr>
            <w:r w:rsidRPr="00350774">
              <w:t>10.</w:t>
            </w:r>
            <w:r w:rsidRPr="00350774">
              <w:tab/>
              <w:t>Eucalyptus Blue Gum</w:t>
            </w:r>
            <w:r w:rsidRPr="00350774">
              <w:tab/>
            </w:r>
            <w:r w:rsidRPr="00350774">
              <w:tab/>
              <w:t>Eucalyptus globulus</w:t>
            </w:r>
          </w:p>
          <w:p w:rsidR="00000000" w:rsidRPr="00350774" w:rsidP="00350774">
            <w:pPr>
              <w:pStyle w:val="List"/>
            </w:pPr>
            <w:r w:rsidRPr="00350774">
              <w:t>11.</w:t>
            </w:r>
            <w:r w:rsidRPr="00350774">
              <w:tab/>
              <w:t>Eucaly</w:t>
            </w:r>
            <w:r w:rsidRPr="00350774">
              <w:t>ptus Lemon Scented</w:t>
            </w:r>
            <w:r w:rsidRPr="00350774">
              <w:tab/>
              <w:t>Eucalyptus citriodora</w:t>
            </w:r>
          </w:p>
          <w:p w:rsidR="00000000" w:rsidRPr="00350774" w:rsidP="00350774">
            <w:pPr>
              <w:pStyle w:val="List"/>
            </w:pPr>
            <w:r w:rsidRPr="00350774">
              <w:t>12.</w:t>
            </w:r>
            <w:r w:rsidRPr="00350774">
              <w:tab/>
              <w:t>Fennel Sweet</w:t>
            </w:r>
            <w:r w:rsidRPr="00350774">
              <w:tab/>
            </w:r>
            <w:r w:rsidRPr="00350774">
              <w:tab/>
            </w:r>
            <w:r w:rsidRPr="00350774">
              <w:tab/>
            </w:r>
            <w:r w:rsidRPr="00350774">
              <w:tab/>
              <w:t>Foeniculum vulgare var. dulce</w:t>
            </w:r>
          </w:p>
          <w:p w:rsidR="00000000" w:rsidRPr="00350774" w:rsidP="00350774">
            <w:pPr>
              <w:pStyle w:val="List"/>
            </w:pPr>
            <w:r w:rsidRPr="00350774">
              <w:t>13.</w:t>
            </w:r>
            <w:r w:rsidRPr="00350774">
              <w:tab/>
              <w:t>Frankincense</w:t>
            </w:r>
            <w:r w:rsidRPr="00350774">
              <w:tab/>
            </w:r>
            <w:r w:rsidRPr="00350774">
              <w:tab/>
            </w:r>
            <w:r w:rsidRPr="00350774">
              <w:tab/>
            </w:r>
            <w:r w:rsidRPr="00350774">
              <w:tab/>
              <w:t>Boswellia carteri</w:t>
            </w:r>
          </w:p>
          <w:p w:rsidR="00000000" w:rsidRPr="00350774" w:rsidP="00350774">
            <w:pPr>
              <w:pStyle w:val="List"/>
            </w:pPr>
            <w:r w:rsidRPr="00350774">
              <w:t>14.</w:t>
            </w:r>
            <w:r w:rsidRPr="00350774">
              <w:tab/>
              <w:t>Geranium</w:t>
            </w:r>
            <w:r w:rsidRPr="00350774">
              <w:tab/>
            </w:r>
            <w:r w:rsidRPr="00350774">
              <w:tab/>
            </w:r>
            <w:r w:rsidRPr="00350774">
              <w:tab/>
            </w:r>
            <w:r w:rsidRPr="00350774">
              <w:tab/>
              <w:t>Pelargonium graveolens</w:t>
            </w:r>
          </w:p>
          <w:p w:rsidR="00000000" w:rsidRPr="00350774" w:rsidP="00350774">
            <w:pPr>
              <w:pStyle w:val="List"/>
            </w:pPr>
            <w:r w:rsidRPr="00350774">
              <w:t>15.</w:t>
            </w:r>
            <w:r w:rsidRPr="00350774">
              <w:tab/>
              <w:t>Ginger</w:t>
            </w:r>
            <w:r w:rsidRPr="00350774">
              <w:tab/>
            </w:r>
            <w:r w:rsidRPr="00350774">
              <w:tab/>
            </w:r>
            <w:r w:rsidRPr="00350774">
              <w:tab/>
            </w:r>
            <w:r w:rsidRPr="00350774">
              <w:tab/>
            </w:r>
            <w:r w:rsidRPr="00350774">
              <w:tab/>
              <w:t>Zingiber officinale</w:t>
            </w:r>
          </w:p>
          <w:p w:rsidR="00000000" w:rsidRPr="00350774" w:rsidP="00350774">
            <w:pPr>
              <w:pStyle w:val="List"/>
            </w:pPr>
            <w:r w:rsidRPr="00350774">
              <w:t>16.</w:t>
            </w:r>
            <w:r w:rsidRPr="00350774">
              <w:tab/>
              <w:t>Grapefruit</w:t>
            </w:r>
            <w:r w:rsidRPr="00350774">
              <w:tab/>
            </w:r>
            <w:r w:rsidRPr="00350774">
              <w:tab/>
            </w:r>
            <w:r w:rsidRPr="00350774">
              <w:tab/>
            </w:r>
            <w:r w:rsidRPr="00350774">
              <w:tab/>
              <w:t>Citrus paradisi</w:t>
            </w:r>
          </w:p>
          <w:p w:rsidR="00000000" w:rsidRPr="00350774" w:rsidP="00350774">
            <w:pPr>
              <w:pStyle w:val="List"/>
            </w:pPr>
            <w:r w:rsidRPr="00350774">
              <w:t>17.</w:t>
            </w:r>
            <w:r w:rsidRPr="00350774">
              <w:tab/>
              <w:t>Jasmine</w:t>
            </w:r>
            <w:r w:rsidRPr="00350774">
              <w:tab/>
            </w:r>
            <w:r w:rsidRPr="00350774">
              <w:tab/>
            </w:r>
            <w:r w:rsidRPr="00350774">
              <w:tab/>
            </w:r>
            <w:r w:rsidRPr="00350774">
              <w:tab/>
              <w:t>Jasm</w:t>
            </w:r>
            <w:r w:rsidRPr="00350774">
              <w:t>inum officinale</w:t>
            </w:r>
          </w:p>
          <w:p w:rsidR="00000000" w:rsidRPr="00350774" w:rsidP="00350774">
            <w:pPr>
              <w:pStyle w:val="List"/>
            </w:pPr>
            <w:r w:rsidRPr="00350774">
              <w:t>18.</w:t>
            </w:r>
            <w:r w:rsidRPr="00350774">
              <w:tab/>
              <w:t>Juniper</w:t>
            </w:r>
            <w:r w:rsidRPr="00350774">
              <w:tab/>
            </w:r>
            <w:r w:rsidRPr="00350774">
              <w:tab/>
            </w:r>
            <w:r w:rsidRPr="00350774">
              <w:tab/>
            </w:r>
            <w:r w:rsidRPr="00350774">
              <w:tab/>
            </w:r>
            <w:r w:rsidRPr="00350774">
              <w:tab/>
              <w:t>Juniperus communis</w:t>
            </w:r>
          </w:p>
          <w:p w:rsidR="00000000" w:rsidRPr="00350774" w:rsidP="00350774">
            <w:pPr>
              <w:pStyle w:val="List"/>
            </w:pPr>
            <w:r w:rsidRPr="00350774">
              <w:t>19.</w:t>
            </w:r>
            <w:r w:rsidRPr="00350774">
              <w:tab/>
              <w:t>Lavender true alpine</w:t>
            </w:r>
            <w:r w:rsidRPr="00350774">
              <w:tab/>
            </w:r>
            <w:r w:rsidRPr="00350774">
              <w:tab/>
            </w:r>
            <w:r w:rsidRPr="00350774">
              <w:tab/>
              <w:t>Lavendula angustifolia</w:t>
            </w:r>
          </w:p>
          <w:p w:rsidR="00000000" w:rsidRPr="00350774" w:rsidP="00350774">
            <w:pPr>
              <w:pStyle w:val="List"/>
            </w:pPr>
            <w:r w:rsidRPr="00350774">
              <w:t>20.</w:t>
            </w:r>
            <w:r w:rsidRPr="00350774">
              <w:tab/>
              <w:t>Lavender Spike</w:t>
            </w:r>
            <w:r w:rsidRPr="00350774">
              <w:tab/>
            </w:r>
            <w:r w:rsidRPr="00350774">
              <w:tab/>
            </w:r>
            <w:r w:rsidRPr="00350774">
              <w:tab/>
              <w:t>Lavendula latafolia</w:t>
            </w:r>
          </w:p>
          <w:p w:rsidR="00000000" w:rsidRPr="00350774" w:rsidP="00350774">
            <w:pPr>
              <w:pStyle w:val="List"/>
            </w:pPr>
            <w:r w:rsidRPr="00350774">
              <w:t>21.</w:t>
            </w:r>
            <w:r w:rsidRPr="00350774">
              <w:tab/>
              <w:t>Lemon</w:t>
            </w:r>
            <w:r w:rsidRPr="00350774">
              <w:tab/>
            </w:r>
            <w:r w:rsidRPr="00350774">
              <w:tab/>
            </w:r>
            <w:r w:rsidRPr="00350774">
              <w:tab/>
            </w:r>
            <w:r w:rsidRPr="00350774">
              <w:tab/>
            </w:r>
            <w:r w:rsidRPr="00350774">
              <w:tab/>
              <w:t>Citrus limon</w:t>
            </w:r>
          </w:p>
          <w:p w:rsidR="00000000" w:rsidRPr="00350774" w:rsidP="00350774">
            <w:pPr>
              <w:pStyle w:val="List"/>
            </w:pPr>
            <w:r w:rsidRPr="00350774">
              <w:t>22.</w:t>
            </w:r>
            <w:r w:rsidRPr="00350774">
              <w:tab/>
              <w:t>Lemongrass</w:t>
            </w:r>
            <w:r w:rsidRPr="00350774">
              <w:tab/>
            </w:r>
            <w:r w:rsidRPr="00350774">
              <w:tab/>
            </w:r>
            <w:r w:rsidRPr="00350774">
              <w:tab/>
            </w:r>
            <w:r w:rsidRPr="00350774">
              <w:tab/>
              <w:t>Cymbopogon citratus or flexuosus</w:t>
            </w:r>
          </w:p>
          <w:p w:rsidR="00000000" w:rsidRPr="00350774" w:rsidP="00350774">
            <w:pPr>
              <w:pStyle w:val="List"/>
            </w:pPr>
            <w:r w:rsidRPr="00350774">
              <w:t>23.</w:t>
            </w:r>
            <w:r w:rsidRPr="00350774">
              <w:tab/>
              <w:t>Mandarin</w:t>
            </w:r>
            <w:r w:rsidRPr="00350774">
              <w:tab/>
            </w:r>
            <w:r w:rsidRPr="00350774">
              <w:tab/>
            </w:r>
            <w:r w:rsidRPr="00350774">
              <w:tab/>
            </w:r>
            <w:r w:rsidRPr="00350774">
              <w:tab/>
              <w:t>Citrus reticulata</w:t>
            </w:r>
          </w:p>
          <w:p w:rsidR="00000000" w:rsidRPr="00350774" w:rsidP="00350774">
            <w:pPr>
              <w:pStyle w:val="List"/>
            </w:pPr>
            <w:r w:rsidRPr="00350774">
              <w:t>24.</w:t>
            </w:r>
            <w:r w:rsidRPr="00350774">
              <w:tab/>
              <w:t>Marjoram Sweet</w:t>
            </w:r>
            <w:r w:rsidRPr="00350774">
              <w:tab/>
            </w:r>
            <w:r w:rsidRPr="00350774">
              <w:tab/>
            </w:r>
            <w:r w:rsidRPr="00350774">
              <w:tab/>
              <w:t>Origanum majorana</w:t>
            </w:r>
          </w:p>
          <w:p w:rsidR="00000000" w:rsidRPr="00350774" w:rsidP="00350774">
            <w:pPr>
              <w:pStyle w:val="List"/>
            </w:pPr>
            <w:r w:rsidRPr="00350774">
              <w:t>25.</w:t>
            </w:r>
            <w:r w:rsidRPr="00350774">
              <w:tab/>
              <w:t>Melissa</w:t>
            </w:r>
            <w:r w:rsidRPr="00350774">
              <w:tab/>
            </w:r>
            <w:r w:rsidRPr="00350774">
              <w:tab/>
            </w:r>
            <w:r w:rsidRPr="00350774">
              <w:tab/>
            </w:r>
            <w:r w:rsidRPr="00350774">
              <w:tab/>
              <w:t>Melissa officinalis</w:t>
            </w:r>
          </w:p>
          <w:p w:rsidR="00000000" w:rsidRPr="00350774" w:rsidP="00350774">
            <w:pPr>
              <w:pStyle w:val="List"/>
            </w:pPr>
            <w:r w:rsidRPr="00350774">
              <w:t>26.</w:t>
            </w:r>
            <w:r w:rsidRPr="00350774">
              <w:tab/>
              <w:t>Myrrh</w:t>
            </w:r>
            <w:r w:rsidRPr="00350774">
              <w:tab/>
            </w:r>
            <w:r w:rsidRPr="00350774">
              <w:tab/>
            </w:r>
            <w:r w:rsidRPr="00350774">
              <w:tab/>
            </w:r>
            <w:r w:rsidRPr="00350774">
              <w:tab/>
            </w:r>
            <w:r w:rsidRPr="00350774">
              <w:tab/>
              <w:t>Commiphora myrrha</w:t>
            </w:r>
          </w:p>
          <w:p w:rsidR="00000000" w:rsidRPr="00350774" w:rsidP="00350774">
            <w:pPr>
              <w:pStyle w:val="List"/>
            </w:pPr>
            <w:r w:rsidRPr="00350774">
              <w:t>27.</w:t>
            </w:r>
            <w:r w:rsidRPr="00350774">
              <w:tab/>
              <w:t>Neroli</w:t>
            </w:r>
            <w:r w:rsidRPr="00350774">
              <w:tab/>
            </w:r>
            <w:r w:rsidRPr="00350774">
              <w:tab/>
            </w:r>
            <w:r w:rsidRPr="00350774">
              <w:tab/>
            </w:r>
            <w:r w:rsidRPr="00350774">
              <w:tab/>
            </w:r>
            <w:r w:rsidRPr="00350774">
              <w:tab/>
              <w:t>Citrus aurantium var. amara</w:t>
            </w:r>
          </w:p>
          <w:p w:rsidR="00000000" w:rsidRPr="00350774" w:rsidP="00350774">
            <w:pPr>
              <w:pStyle w:val="List"/>
            </w:pPr>
            <w:r w:rsidRPr="00350774">
              <w:t>28.</w:t>
            </w:r>
            <w:r w:rsidRPr="00350774">
              <w:tab/>
              <w:t>Patchouli</w:t>
            </w:r>
            <w:r w:rsidRPr="00350774">
              <w:tab/>
            </w:r>
            <w:r w:rsidRPr="00350774">
              <w:tab/>
            </w:r>
            <w:r w:rsidRPr="00350774">
              <w:tab/>
            </w:r>
            <w:r w:rsidRPr="00350774">
              <w:tab/>
              <w:t>Pogostemon cablin</w:t>
            </w:r>
          </w:p>
          <w:p w:rsidR="00000000" w:rsidRPr="00350774" w:rsidP="00350774">
            <w:pPr>
              <w:pStyle w:val="List"/>
            </w:pPr>
            <w:r w:rsidRPr="00350774">
              <w:t>29.</w:t>
            </w:r>
            <w:r w:rsidRPr="00350774">
              <w:tab/>
              <w:t>Peppermint</w:t>
            </w:r>
            <w:r w:rsidRPr="00350774">
              <w:tab/>
            </w:r>
            <w:r w:rsidRPr="00350774">
              <w:tab/>
            </w:r>
            <w:r w:rsidRPr="00350774">
              <w:tab/>
            </w:r>
            <w:r w:rsidRPr="00350774">
              <w:tab/>
              <w:t>Mentha piperita</w:t>
            </w:r>
          </w:p>
          <w:p w:rsidR="00000000" w:rsidRPr="00350774" w:rsidP="00350774">
            <w:pPr>
              <w:pStyle w:val="List"/>
            </w:pPr>
            <w:r w:rsidRPr="00350774">
              <w:t>30.</w:t>
            </w:r>
            <w:r w:rsidRPr="00350774">
              <w:tab/>
              <w:t>Petitgrain</w:t>
            </w:r>
            <w:r w:rsidRPr="00350774">
              <w:tab/>
            </w:r>
            <w:r w:rsidRPr="00350774">
              <w:tab/>
            </w:r>
            <w:r w:rsidRPr="00350774">
              <w:tab/>
            </w:r>
            <w:r w:rsidRPr="00350774">
              <w:tab/>
              <w:t>Citrus aurantium var</w:t>
            </w:r>
            <w:r w:rsidRPr="00350774">
              <w:t>.amara</w:t>
            </w:r>
          </w:p>
          <w:p w:rsidR="00000000" w:rsidRPr="00350774" w:rsidP="00350774">
            <w:pPr>
              <w:pStyle w:val="List"/>
            </w:pPr>
            <w:r w:rsidRPr="00350774">
              <w:t>31.</w:t>
            </w:r>
            <w:r w:rsidRPr="00350774">
              <w:tab/>
              <w:t>Pine Scotch</w:t>
            </w:r>
            <w:r w:rsidRPr="00350774">
              <w:tab/>
            </w:r>
            <w:r w:rsidRPr="00350774">
              <w:tab/>
            </w:r>
            <w:r w:rsidRPr="00350774">
              <w:tab/>
            </w:r>
            <w:r w:rsidRPr="00350774">
              <w:tab/>
              <w:t>Pinus sylvestris</w:t>
            </w:r>
          </w:p>
          <w:p w:rsidR="00000000" w:rsidRPr="00350774" w:rsidP="00350774">
            <w:pPr>
              <w:pStyle w:val="List"/>
            </w:pPr>
            <w:r w:rsidRPr="00350774">
              <w:t>32.</w:t>
            </w:r>
            <w:r w:rsidRPr="00350774">
              <w:tab/>
              <w:t>Rose Damask</w:t>
            </w:r>
            <w:r w:rsidRPr="00350774">
              <w:tab/>
            </w:r>
            <w:r w:rsidRPr="00350774">
              <w:tab/>
            </w:r>
            <w:r w:rsidRPr="00350774">
              <w:tab/>
            </w:r>
            <w:r w:rsidRPr="00350774">
              <w:tab/>
              <w:t>Rosa damascena</w:t>
            </w:r>
          </w:p>
          <w:p w:rsidR="00000000" w:rsidRPr="00350774" w:rsidP="00350774">
            <w:pPr>
              <w:pStyle w:val="List"/>
            </w:pPr>
            <w:r w:rsidRPr="00350774">
              <w:t>33.</w:t>
            </w:r>
            <w:r w:rsidRPr="00350774">
              <w:tab/>
              <w:t>Rosemary Damask</w:t>
            </w:r>
            <w:r w:rsidRPr="00350774">
              <w:tab/>
            </w:r>
            <w:r w:rsidRPr="00350774">
              <w:tab/>
            </w:r>
            <w:r w:rsidRPr="00350774">
              <w:tab/>
              <w:t>Rosa damascena</w:t>
            </w:r>
          </w:p>
          <w:p w:rsidR="00000000" w:rsidRPr="00350774" w:rsidP="00350774">
            <w:pPr>
              <w:pStyle w:val="List"/>
            </w:pPr>
            <w:r w:rsidRPr="00350774">
              <w:t>34.</w:t>
            </w:r>
            <w:r w:rsidRPr="00350774">
              <w:tab/>
              <w:t>Rosemary Cineole</w:t>
            </w:r>
            <w:r w:rsidRPr="00350774">
              <w:tab/>
            </w:r>
            <w:r w:rsidRPr="00350774">
              <w:tab/>
            </w:r>
            <w:r w:rsidRPr="00350774">
              <w:tab/>
              <w:t>Rosmarinus officinalis</w:t>
            </w:r>
          </w:p>
          <w:p w:rsidR="00000000" w:rsidRPr="00350774" w:rsidP="00350774">
            <w:pPr>
              <w:pStyle w:val="List"/>
            </w:pPr>
            <w:r w:rsidRPr="00350774">
              <w:t>35.</w:t>
            </w:r>
            <w:r w:rsidRPr="00350774">
              <w:tab/>
              <w:t>Sandalwood Australian</w:t>
            </w:r>
            <w:r w:rsidRPr="00350774">
              <w:tab/>
            </w:r>
            <w:r w:rsidRPr="00350774">
              <w:tab/>
              <w:t>Santalum spicatum</w:t>
            </w:r>
          </w:p>
          <w:p w:rsidR="00000000" w:rsidRPr="00350774" w:rsidP="00350774">
            <w:pPr>
              <w:pStyle w:val="List"/>
            </w:pPr>
            <w:r w:rsidRPr="00350774">
              <w:t>36.</w:t>
            </w:r>
            <w:r w:rsidRPr="00350774">
              <w:tab/>
              <w:t>Tea Tree</w:t>
            </w:r>
            <w:r w:rsidRPr="00350774">
              <w:tab/>
            </w:r>
            <w:r w:rsidRPr="00350774">
              <w:tab/>
            </w:r>
            <w:r w:rsidRPr="00350774">
              <w:tab/>
            </w:r>
            <w:r w:rsidRPr="00350774">
              <w:tab/>
              <w:t>Melaleuca alternifolia</w:t>
            </w:r>
          </w:p>
          <w:p w:rsidR="00000000" w:rsidRPr="00350774" w:rsidP="00350774">
            <w:pPr>
              <w:pStyle w:val="List"/>
            </w:pPr>
            <w:r w:rsidRPr="00350774">
              <w:t>37.</w:t>
            </w:r>
            <w:r w:rsidRPr="00350774">
              <w:tab/>
              <w:t>Thyme Re</w:t>
            </w:r>
            <w:r w:rsidRPr="00350774">
              <w:t>d</w:t>
            </w:r>
            <w:r w:rsidRPr="00350774">
              <w:tab/>
            </w:r>
            <w:r w:rsidRPr="00350774">
              <w:tab/>
            </w:r>
            <w:r w:rsidRPr="00350774">
              <w:tab/>
            </w:r>
            <w:r w:rsidRPr="00350774">
              <w:tab/>
              <w:t>Thymus vulgaris</w:t>
            </w:r>
          </w:p>
          <w:p w:rsidR="00000000" w:rsidRPr="00350774" w:rsidP="00350774">
            <w:pPr>
              <w:pStyle w:val="List"/>
            </w:pPr>
            <w:r w:rsidRPr="00350774">
              <w:t>38.</w:t>
            </w:r>
            <w:r w:rsidRPr="00350774">
              <w:tab/>
              <w:t>Ylang Ylang</w:t>
            </w:r>
            <w:r w:rsidRPr="00350774">
              <w:tab/>
            </w:r>
            <w:r w:rsidRPr="00350774">
              <w:tab/>
            </w:r>
            <w:r w:rsidRPr="00350774">
              <w:tab/>
            </w:r>
            <w:r w:rsidRPr="00350774">
              <w:tab/>
              <w:t>Cananga odorata var genuina</w:t>
            </w:r>
          </w:p>
          <w:p w:rsidR="00000000" w:rsidP="00350774">
            <w:pPr>
              <w:pStyle w:val="BodyText"/>
              <w:rPr>
                <w:lang w:val="en-NZ"/>
              </w:rPr>
            </w:pPr>
            <w:r w:rsidRPr="00350774">
              <w:rPr>
                <w:rStyle w:val="Emphasis"/>
              </w:rPr>
              <w:t>Essential knowledge continued</w:t>
            </w:r>
          </w:p>
        </w:tc>
      </w:tr>
      <w:tr w:rsidTr="00140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rPr>
                <w:rStyle w:val="Emphasis"/>
              </w:rPr>
              <w:t>Essential knowledge continued</w:t>
            </w:r>
          </w:p>
          <w:p w:rsidR="00000000" w:rsidRPr="00350774" w:rsidP="00350774">
            <w:pPr>
              <w:pStyle w:val="ListBullet"/>
            </w:pPr>
            <w:r w:rsidRPr="00350774">
              <w:t>and may include the following carrier and macerated oils</w:t>
            </w:r>
          </w:p>
          <w:p w:rsidR="00000000" w:rsidRPr="00350774" w:rsidP="00350774">
            <w:pPr>
              <w:pStyle w:val="ListBullet2"/>
            </w:pPr>
            <w:r w:rsidRPr="00350774">
              <w:t>Apricot kernel</w:t>
            </w:r>
            <w:r w:rsidRPr="00350774">
              <w:tab/>
            </w:r>
            <w:r w:rsidRPr="00350774">
              <w:tab/>
            </w:r>
            <w:r w:rsidRPr="00350774">
              <w:tab/>
            </w:r>
            <w:r w:rsidRPr="00350774">
              <w:tab/>
              <w:t>Prunus armeniaca</w:t>
            </w:r>
          </w:p>
          <w:p w:rsidR="00000000" w:rsidRPr="00350774" w:rsidP="00350774">
            <w:pPr>
              <w:pStyle w:val="ListBullet2"/>
            </w:pPr>
            <w:r w:rsidRPr="00350774">
              <w:t>Arnica</w:t>
            </w:r>
            <w:r w:rsidRPr="00350774">
              <w:tab/>
            </w:r>
            <w:r w:rsidRPr="00350774">
              <w:tab/>
            </w:r>
            <w:r w:rsidRPr="00350774">
              <w:tab/>
            </w:r>
            <w:r w:rsidRPr="00350774">
              <w:tab/>
            </w:r>
            <w:r w:rsidRPr="00350774">
              <w:tab/>
              <w:t>Arnica montana</w:t>
            </w:r>
          </w:p>
          <w:p w:rsidR="00000000" w:rsidRPr="00350774" w:rsidP="00350774">
            <w:pPr>
              <w:pStyle w:val="ListBullet2"/>
            </w:pPr>
            <w:r w:rsidRPr="00350774">
              <w:t>Avocado</w:t>
            </w:r>
            <w:r w:rsidRPr="00350774">
              <w:tab/>
            </w:r>
            <w:r w:rsidRPr="00350774">
              <w:tab/>
            </w:r>
            <w:r w:rsidRPr="00350774">
              <w:tab/>
            </w:r>
            <w:r w:rsidRPr="00350774">
              <w:tab/>
              <w:t>Persea Americana</w:t>
            </w:r>
          </w:p>
          <w:p w:rsidR="00000000" w:rsidRPr="00350774" w:rsidP="00350774">
            <w:pPr>
              <w:pStyle w:val="ListBullet2"/>
            </w:pPr>
            <w:r w:rsidRPr="00350774">
              <w:t>Calendula</w:t>
            </w:r>
            <w:r w:rsidRPr="00350774">
              <w:tab/>
            </w:r>
            <w:r w:rsidRPr="00350774">
              <w:tab/>
            </w:r>
            <w:r w:rsidRPr="00350774">
              <w:tab/>
            </w:r>
            <w:r w:rsidRPr="00350774">
              <w:tab/>
              <w:t>Calendula officinalis</w:t>
            </w:r>
          </w:p>
          <w:p w:rsidR="00000000" w:rsidRPr="00350774" w:rsidP="00350774">
            <w:pPr>
              <w:pStyle w:val="ListBullet2"/>
            </w:pPr>
            <w:r w:rsidRPr="00350774">
              <w:t>Calophhyllum</w:t>
            </w:r>
            <w:r w:rsidRPr="00350774">
              <w:tab/>
            </w:r>
            <w:r w:rsidRPr="00350774">
              <w:tab/>
            </w:r>
            <w:r w:rsidRPr="00350774">
              <w:tab/>
            </w:r>
            <w:r w:rsidRPr="00350774">
              <w:tab/>
              <w:t>Calophyllum inophyllum</w:t>
            </w:r>
          </w:p>
          <w:p w:rsidR="00000000" w:rsidRPr="00350774" w:rsidP="00350774">
            <w:pPr>
              <w:pStyle w:val="ListBullet2"/>
            </w:pPr>
            <w:r w:rsidRPr="00350774">
              <w:t>Canola</w:t>
            </w:r>
            <w:r w:rsidRPr="00350774">
              <w:tab/>
            </w:r>
            <w:r w:rsidRPr="00350774">
              <w:tab/>
            </w:r>
            <w:r w:rsidRPr="00350774">
              <w:tab/>
            </w:r>
            <w:r w:rsidRPr="00350774">
              <w:tab/>
            </w:r>
            <w:r w:rsidRPr="00350774">
              <w:tab/>
              <w:t>Brassica napus</w:t>
            </w:r>
          </w:p>
          <w:p w:rsidR="00000000" w:rsidRPr="00350774" w:rsidP="00350774">
            <w:pPr>
              <w:pStyle w:val="ListBullet2"/>
            </w:pPr>
            <w:r w:rsidRPr="00350774">
              <w:t>Carrot</w:t>
            </w:r>
            <w:r w:rsidRPr="00350774">
              <w:tab/>
            </w:r>
            <w:r w:rsidRPr="00350774">
              <w:tab/>
            </w:r>
            <w:r w:rsidRPr="00350774">
              <w:tab/>
            </w:r>
            <w:r w:rsidRPr="00350774">
              <w:tab/>
            </w:r>
            <w:r w:rsidRPr="00350774">
              <w:tab/>
              <w:t>Daucus carota</w:t>
            </w:r>
          </w:p>
          <w:p w:rsidR="00000000" w:rsidRPr="00350774" w:rsidP="00350774">
            <w:pPr>
              <w:pStyle w:val="ListBullet2"/>
            </w:pPr>
            <w:r w:rsidRPr="00350774">
              <w:t>Evening Primrose</w:t>
            </w:r>
            <w:r w:rsidRPr="00350774">
              <w:tab/>
            </w:r>
            <w:r w:rsidRPr="00350774">
              <w:tab/>
            </w:r>
            <w:r w:rsidRPr="00350774">
              <w:tab/>
              <w:t>Oenothera biennis</w:t>
            </w:r>
          </w:p>
          <w:p w:rsidR="00000000" w:rsidRPr="00350774" w:rsidP="00350774">
            <w:pPr>
              <w:pStyle w:val="ListBullet2"/>
            </w:pPr>
            <w:r w:rsidRPr="00350774">
              <w:t>Hemp</w:t>
            </w:r>
            <w:r w:rsidRPr="00350774">
              <w:tab/>
            </w:r>
            <w:r w:rsidRPr="00350774">
              <w:tab/>
            </w:r>
            <w:r w:rsidRPr="00350774">
              <w:tab/>
            </w:r>
            <w:r w:rsidRPr="00350774">
              <w:tab/>
            </w:r>
            <w:r w:rsidRPr="00350774">
              <w:tab/>
              <w:t>Cannabis sativa</w:t>
            </w:r>
          </w:p>
          <w:p w:rsidR="00000000" w:rsidRPr="00350774" w:rsidP="00350774">
            <w:pPr>
              <w:pStyle w:val="ListBullet2"/>
            </w:pPr>
            <w:r w:rsidRPr="00350774">
              <w:t>Hypericum</w:t>
            </w:r>
            <w:r w:rsidRPr="00350774">
              <w:tab/>
            </w:r>
            <w:r w:rsidRPr="00350774">
              <w:tab/>
            </w:r>
            <w:r w:rsidRPr="00350774">
              <w:tab/>
            </w:r>
            <w:r w:rsidRPr="00350774">
              <w:tab/>
              <w:t>Hypericum perforatum</w:t>
            </w:r>
          </w:p>
          <w:p w:rsidR="00000000" w:rsidRPr="00350774" w:rsidP="00350774">
            <w:pPr>
              <w:pStyle w:val="ListBullet2"/>
            </w:pPr>
            <w:r w:rsidRPr="00350774">
              <w:t>Jojoba</w:t>
            </w:r>
            <w:r w:rsidRPr="00350774">
              <w:tab/>
            </w:r>
            <w:r w:rsidRPr="00350774">
              <w:tab/>
            </w:r>
            <w:r w:rsidRPr="00350774">
              <w:tab/>
            </w:r>
            <w:r w:rsidRPr="00350774">
              <w:tab/>
            </w:r>
            <w:r w:rsidRPr="00350774">
              <w:tab/>
            </w:r>
            <w:r w:rsidRPr="00350774">
              <w:t>Simmondsia chinensis</w:t>
            </w:r>
          </w:p>
          <w:p w:rsidR="00000000" w:rsidRPr="00350774" w:rsidP="00350774">
            <w:pPr>
              <w:pStyle w:val="ListBullet2"/>
            </w:pPr>
            <w:r w:rsidRPr="00350774">
              <w:t>Linseed</w:t>
            </w:r>
            <w:r w:rsidRPr="00350774">
              <w:tab/>
            </w:r>
            <w:r w:rsidRPr="00350774">
              <w:tab/>
            </w:r>
            <w:r w:rsidRPr="00350774">
              <w:tab/>
            </w:r>
            <w:r w:rsidRPr="00350774">
              <w:tab/>
              <w:t>Linum usitatissumum</w:t>
            </w:r>
          </w:p>
          <w:p w:rsidR="00000000" w:rsidRPr="00350774" w:rsidP="00350774">
            <w:pPr>
              <w:pStyle w:val="ListBullet2"/>
            </w:pPr>
            <w:r w:rsidRPr="00350774">
              <w:t>Macadamia</w:t>
            </w:r>
            <w:r w:rsidRPr="00350774">
              <w:tab/>
            </w:r>
            <w:r w:rsidRPr="00350774">
              <w:tab/>
            </w:r>
            <w:r w:rsidRPr="00350774">
              <w:tab/>
            </w:r>
            <w:r w:rsidRPr="00350774">
              <w:tab/>
              <w:t>Macadamia integritfolia</w:t>
            </w:r>
          </w:p>
          <w:p w:rsidR="00000000" w:rsidRPr="00350774" w:rsidP="00350774">
            <w:pPr>
              <w:pStyle w:val="ListBullet2"/>
            </w:pPr>
            <w:r w:rsidRPr="00350774">
              <w:t>Olive</w:t>
            </w:r>
            <w:r w:rsidRPr="00350774">
              <w:tab/>
            </w:r>
            <w:r w:rsidRPr="00350774">
              <w:tab/>
            </w:r>
            <w:r w:rsidRPr="00350774">
              <w:tab/>
            </w:r>
            <w:r w:rsidRPr="00350774">
              <w:tab/>
            </w:r>
            <w:r w:rsidRPr="00350774">
              <w:tab/>
              <w:t>Oleoa europea</w:t>
            </w:r>
          </w:p>
          <w:p w:rsidR="00000000" w:rsidRPr="00350774" w:rsidP="00350774">
            <w:pPr>
              <w:pStyle w:val="ListBullet2"/>
            </w:pPr>
            <w:r w:rsidRPr="00350774">
              <w:t>Rosehip</w:t>
            </w:r>
            <w:r w:rsidRPr="00350774">
              <w:tab/>
            </w:r>
            <w:r w:rsidRPr="00350774">
              <w:tab/>
            </w:r>
            <w:r w:rsidRPr="00350774">
              <w:tab/>
            </w:r>
            <w:r w:rsidRPr="00350774">
              <w:tab/>
              <w:t>Rosa rubiginosa</w:t>
            </w:r>
          </w:p>
          <w:p w:rsidR="00000000" w:rsidRPr="00350774" w:rsidP="00350774">
            <w:pPr>
              <w:pStyle w:val="ListBullet2"/>
            </w:pPr>
            <w:r w:rsidRPr="00350774">
              <w:t>Safflower</w:t>
            </w:r>
            <w:r w:rsidRPr="00350774">
              <w:tab/>
            </w:r>
            <w:r w:rsidRPr="00350774">
              <w:tab/>
            </w:r>
            <w:r w:rsidRPr="00350774">
              <w:tab/>
            </w:r>
            <w:r w:rsidRPr="00350774">
              <w:tab/>
              <w:t>Carthamus tinctorius</w:t>
            </w:r>
          </w:p>
          <w:p w:rsidR="00000000" w:rsidRPr="00350774" w:rsidP="00350774">
            <w:pPr>
              <w:pStyle w:val="ListBullet2"/>
            </w:pPr>
            <w:r w:rsidRPr="00350774">
              <w:t>Sesame Seed</w:t>
            </w:r>
            <w:r w:rsidRPr="00350774">
              <w:tab/>
            </w:r>
            <w:r w:rsidRPr="00350774">
              <w:tab/>
            </w:r>
            <w:r w:rsidRPr="00350774">
              <w:tab/>
            </w:r>
            <w:r w:rsidRPr="00350774">
              <w:tab/>
              <w:t>Sesamum indicum</w:t>
            </w:r>
          </w:p>
          <w:p w:rsidR="00000000" w:rsidRPr="00350774" w:rsidP="00350774">
            <w:pPr>
              <w:pStyle w:val="ListBullet2"/>
            </w:pPr>
            <w:r w:rsidRPr="00350774">
              <w:t>Sunflower</w:t>
            </w:r>
            <w:r w:rsidRPr="00350774">
              <w:tab/>
            </w:r>
            <w:r w:rsidRPr="00350774">
              <w:tab/>
            </w:r>
            <w:r w:rsidRPr="00350774">
              <w:tab/>
            </w:r>
            <w:r w:rsidRPr="00350774">
              <w:tab/>
              <w:t>Helianthus annus</w:t>
            </w:r>
          </w:p>
          <w:p w:rsidR="00000000" w:rsidRPr="00350774" w:rsidP="00350774">
            <w:pPr>
              <w:pStyle w:val="ListBullet2"/>
            </w:pPr>
            <w:r w:rsidRPr="00350774">
              <w:t>Sweet Almond</w:t>
            </w:r>
            <w:r w:rsidRPr="00350774">
              <w:tab/>
            </w:r>
            <w:r w:rsidRPr="00350774">
              <w:tab/>
            </w:r>
            <w:r w:rsidRPr="00350774">
              <w:tab/>
            </w:r>
            <w:r w:rsidRPr="00350774">
              <w:tab/>
              <w:t>Prunu</w:t>
            </w:r>
            <w:r w:rsidRPr="00350774">
              <w:t>s amygdalus</w:t>
            </w:r>
          </w:p>
          <w:p w:rsidR="00000000" w:rsidRPr="00350774" w:rsidP="00350774">
            <w:pPr>
              <w:pStyle w:val="ListBullet2"/>
            </w:pPr>
            <w:r w:rsidRPr="00350774">
              <w:t>Wheatgerm</w:t>
            </w:r>
            <w:r w:rsidRPr="00350774">
              <w:tab/>
            </w:r>
            <w:r w:rsidRPr="00350774">
              <w:tab/>
            </w:r>
            <w:r w:rsidRPr="00350774">
              <w:tab/>
            </w:r>
            <w:r w:rsidRPr="00350774">
              <w:tab/>
              <w:t>Tritcum durum</w:t>
            </w:r>
          </w:p>
          <w:p w:rsidR="00000000" w:rsidRPr="00350774" w:rsidP="00350774">
            <w:pPr>
              <w:pStyle w:val="ListBullet"/>
            </w:pPr>
            <w:r w:rsidRPr="00350774">
              <w:t>Knowledge of hazardous oils, essential oil safety and contraindications of hazardous essential oils</w:t>
            </w:r>
          </w:p>
          <w:p w:rsidR="00000000" w:rsidRPr="00350774" w:rsidP="00350774">
            <w:pPr>
              <w:pStyle w:val="ListBullet"/>
            </w:pPr>
            <w:r w:rsidRPr="00350774">
              <w:t>Chemistry, functional groups and properties of the oils listed above</w:t>
            </w:r>
          </w:p>
          <w:p w:rsidR="00000000" w:rsidRPr="00350774" w:rsidP="00350774">
            <w:pPr>
              <w:pStyle w:val="ListBullet"/>
            </w:pPr>
            <w:r w:rsidRPr="00350774">
              <w:t>How to source essential and carrier oils including a knowledge of botanical names</w:t>
            </w:r>
          </w:p>
          <w:p w:rsidR="00000000" w:rsidRPr="00350774" w:rsidP="00350774">
            <w:pPr>
              <w:pStyle w:val="ListBullet"/>
            </w:pPr>
            <w:r w:rsidRPr="00350774">
              <w:t>The interaction and synergy of oils</w:t>
            </w:r>
          </w:p>
          <w:p w:rsidR="00000000" w:rsidRPr="00350774" w:rsidP="00350774">
            <w:pPr>
              <w:pStyle w:val="ListBullet"/>
            </w:pPr>
            <w:r w:rsidRPr="00350774">
              <w:t>Awareness of critical information required for diagnosis and treatment according to aromatherapy therapy framework</w:t>
            </w:r>
          </w:p>
          <w:p w:rsidR="00000000" w:rsidRPr="00350774" w:rsidP="00350774">
            <w:pPr>
              <w:pStyle w:val="ListBullet"/>
            </w:pPr>
            <w:r w:rsidRPr="00350774">
              <w:t>The importance of breat</w:t>
            </w:r>
            <w:r w:rsidRPr="00350774">
              <w:t>hing, exercise</w:t>
            </w:r>
          </w:p>
          <w:p w:rsidR="00000000" w:rsidRPr="00350774" w:rsidP="00350774">
            <w:pPr>
              <w:pStyle w:val="ListBullet"/>
            </w:pPr>
            <w:r w:rsidRPr="00350774">
              <w:t>Nutrition, hygiene and personal health care strategies</w:t>
            </w:r>
          </w:p>
          <w:p w:rsidR="00000000" w:rsidRPr="00350774" w:rsidP="00350774">
            <w:pPr>
              <w:pStyle w:val="ListBullet"/>
            </w:pPr>
            <w:r w:rsidRPr="00350774">
              <w:t xml:space="preserve">Physiology and anatomy </w:t>
            </w:r>
          </w:p>
          <w:p w:rsidR="00000000" w:rsidRPr="00350774" w:rsidP="00350774">
            <w:pPr>
              <w:pStyle w:val="ListBullet"/>
            </w:pPr>
            <w:r w:rsidRPr="00350774">
              <w:t xml:space="preserve">Symptomology and pathology </w:t>
            </w:r>
          </w:p>
          <w:p w:rsidR="00000000" w:rsidRPr="00350774" w:rsidP="00350774">
            <w:pPr>
              <w:pStyle w:val="ListBullet"/>
            </w:pPr>
            <w:r w:rsidRPr="00350774">
              <w:t>Structure and function of anatomical systems</w:t>
            </w:r>
          </w:p>
          <w:p w:rsidR="00000000" w:rsidRPr="00350774" w:rsidP="00350774">
            <w:pPr>
              <w:pStyle w:val="ListBullet"/>
            </w:pPr>
            <w:r w:rsidRPr="00350774">
              <w:t>The principles of human movement and biomechanics</w:t>
            </w:r>
          </w:p>
          <w:p w:rsidR="00000000" w:rsidRPr="00350774" w:rsidP="00350774">
            <w:pPr>
              <w:pStyle w:val="ListBullet"/>
            </w:pPr>
            <w:r w:rsidRPr="00350774">
              <w:t>Possible reactions and contraindication</w:t>
            </w:r>
            <w:r w:rsidRPr="00350774">
              <w:t>s to treatment</w:t>
            </w:r>
          </w:p>
          <w:p w:rsidR="00000000" w:rsidRPr="00350774" w:rsidP="00350774">
            <w:pPr>
              <w:pStyle w:val="ListBullet"/>
            </w:pPr>
            <w:r w:rsidRPr="00350774">
              <w:t>Ethical and legal implications of enquiry and treatment</w:t>
            </w:r>
          </w:p>
          <w:p w:rsidR="00000000" w:rsidRPr="00350774" w:rsidP="00350774">
            <w:pPr>
              <w:pStyle w:val="ListBullet"/>
            </w:pPr>
            <w:r w:rsidRPr="00350774">
              <w:t>Possible obstacles to treatment</w:t>
            </w:r>
          </w:p>
          <w:p w:rsidR="00000000" w:rsidRPr="00350774" w:rsidP="00350774">
            <w:pPr>
              <w:pStyle w:val="ListBullet"/>
            </w:pPr>
            <w:r w:rsidRPr="00350774">
              <w:t>Community resources and support services</w:t>
            </w:r>
          </w:p>
          <w:p w:rsidR="00000000" w:rsidP="00350774">
            <w:pPr>
              <w:pStyle w:val="ListBullet"/>
              <w:rPr>
                <w:lang w:val="en-NZ"/>
              </w:rPr>
            </w:pPr>
            <w:r w:rsidRPr="00350774">
              <w:t>How to access information from a number of different sources e.g. libraries, internet, journals</w:t>
            </w:r>
          </w:p>
        </w:tc>
      </w:tr>
      <w:tr w:rsidTr="00140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rPr>
                <w:rStyle w:val="Emphasis"/>
              </w:rPr>
              <w:t>Essential skills</w:t>
            </w:r>
            <w:r w:rsidRPr="00350774">
              <w:t>:</w:t>
            </w:r>
          </w:p>
          <w:p w:rsidR="00000000" w:rsidRPr="00350774" w:rsidP="00350774">
            <w:pPr>
              <w:pStyle w:val="BodyText"/>
            </w:pPr>
            <w:r w:rsidRPr="00350774">
              <w:t>It is critical that the candidate demonstrate the ability to effectively do the task outlined in elements and performance criteria of this unit, manage the task and manage contingencies in the context of the identified work role</w:t>
            </w:r>
          </w:p>
          <w:p w:rsidR="00000000" w:rsidRPr="00350774" w:rsidP="00350774">
            <w:pPr>
              <w:pStyle w:val="BodyText"/>
            </w:pPr>
            <w:r w:rsidRPr="00350774">
              <w:t>This incl</w:t>
            </w:r>
            <w:r w:rsidRPr="00350774">
              <w:t>udes the ability to:</w:t>
            </w:r>
          </w:p>
          <w:p w:rsidR="00000000" w:rsidRPr="00350774" w:rsidP="00350774">
            <w:pPr>
              <w:pStyle w:val="ListBullet"/>
            </w:pPr>
            <w:r w:rsidRPr="00350774">
              <w:t>Identify hazardous oils and their contraindications</w:t>
            </w:r>
          </w:p>
          <w:p w:rsidR="00000000" w:rsidRPr="00350774" w:rsidP="00350774">
            <w:pPr>
              <w:pStyle w:val="ListBullet"/>
            </w:pPr>
            <w:r w:rsidRPr="00350774">
              <w:t>Apply technical and practical knowledge of treatment</w:t>
            </w:r>
          </w:p>
          <w:p w:rsidR="00000000" w:rsidRPr="00350774" w:rsidP="00350774">
            <w:pPr>
              <w:pStyle w:val="ListBullet"/>
            </w:pPr>
            <w:r w:rsidRPr="00350774">
              <w:t>Manage time throughout consultation and treatment</w:t>
            </w:r>
          </w:p>
          <w:p w:rsidR="00000000" w:rsidRPr="00350774" w:rsidP="00350774">
            <w:pPr>
              <w:pStyle w:val="ListBullet"/>
            </w:pPr>
            <w:r w:rsidRPr="00350774">
              <w:t>Demonstrate communication skills and negotiation skills to gain and convey requ</w:t>
            </w:r>
            <w:r w:rsidRPr="00350774">
              <w:t xml:space="preserve">ired information </w:t>
            </w:r>
          </w:p>
          <w:p w:rsidR="00000000" w:rsidRPr="00350774" w:rsidP="00350774">
            <w:pPr>
              <w:pStyle w:val="ListBullet"/>
            </w:pPr>
            <w:r w:rsidRPr="00350774">
              <w:t>Identify treatment options and establish treatment regimes</w:t>
            </w:r>
          </w:p>
          <w:p w:rsidR="00000000" w:rsidRPr="00350774" w:rsidP="00350774">
            <w:pPr>
              <w:pStyle w:val="ListBullet"/>
            </w:pPr>
            <w:r w:rsidRPr="00350774">
              <w:t>Prepare treatment plans</w:t>
            </w:r>
          </w:p>
          <w:p w:rsidR="00000000" w:rsidRPr="00350774" w:rsidP="00350774">
            <w:pPr>
              <w:pStyle w:val="ListBullet"/>
            </w:pPr>
            <w:r w:rsidRPr="00350774">
              <w:t>Read health reports, referrals and other data relevant to the case</w:t>
            </w:r>
          </w:p>
        </w:tc>
      </w:tr>
    </w:tbl>
    <w:p w:rsidR="00140289" w:rsidP="00350774">
      <w:pPr>
        <w:pStyle w:val="BodyText"/>
      </w:pPr>
    </w:p>
    <w:p w:rsidR="00140289" w:rsidP="00350774">
      <w:pPr>
        <w:pStyle w:val="BodyText"/>
      </w:pPr>
    </w:p>
    <w:p w:rsidR="00000000" w:rsidRPr="00350774" w:rsidP="00350774">
      <w:pPr>
        <w:pStyle w:val="Heading1"/>
      </w:pPr>
      <w:bookmarkStart w:id="10" w:name="O_243710"/>
      <w:bookmarkEnd w:id="10"/>
      <w:r w:rsidRPr="00350774">
        <w:t>Evidence Guide</w:t>
      </w:r>
    </w:p>
    <w:tbl>
      <w:tblPr>
        <w:tblW w:w="0" w:type="auto"/>
        <w:tblLayout w:type="fixed"/>
        <w:tblCellMar>
          <w:left w:w="62" w:type="dxa"/>
          <w:right w:w="62" w:type="dxa"/>
        </w:tblCellMar>
        <w:tblLook w:val="0000"/>
      </w:tblPr>
      <w:tblGrid>
        <w:gridCol w:w="3402"/>
        <w:gridCol w:w="5670"/>
      </w:tblGrid>
      <w:tr w:rsidTr="001402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SpecialBold"/>
              </w:rPr>
              <w:t>EVIDENCE GUIDE</w:t>
            </w:r>
          </w:p>
        </w:tc>
      </w:tr>
      <w:tr w:rsidTr="00140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t>The evidence guide provides advice on assessment and must be read in conjunction with the Performance Criteria, Required Skills and Knowledge, the Range Statement and the Assessment Guidelines for this Training Package.</w:t>
            </w:r>
          </w:p>
        </w:tc>
      </w:tr>
      <w:tr w:rsidTr="00140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Critica</w:t>
            </w:r>
            <w:r w:rsidRPr="00350774">
              <w:rPr>
                <w:rStyle w:val="Emphasis"/>
              </w:rPr>
              <w:t>l aspects for assessment and evidence required to demonstrate this competency unit</w:t>
            </w:r>
            <w:r w:rsidRPr="00350774">
              <w:t xml:space="preserve">: </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The individual being assessed must provide evidence of specified essential knowledge as well as skills</w:t>
            </w:r>
          </w:p>
          <w:p w:rsidR="00000000" w:rsidRPr="00350774" w:rsidP="00350774">
            <w:pPr>
              <w:pStyle w:val="ListBullet"/>
            </w:pPr>
            <w:r w:rsidRPr="00350774">
              <w:t>Observation of performance in the workplace or a simulated workplac</w:t>
            </w:r>
            <w:r w:rsidRPr="00350774">
              <w:t>e (defined as a supervised clinic) is essential for assessment of this unit</w:t>
            </w:r>
          </w:p>
          <w:p w:rsidR="00000000" w:rsidRPr="00350774" w:rsidP="00350774">
            <w:pPr>
              <w:pStyle w:val="ListBullet"/>
            </w:pPr>
            <w:r w:rsidRPr="00350774">
              <w:t>Consistency of performance should be demonstrated over a range of workplace situations</w:t>
            </w:r>
          </w:p>
          <w:p w:rsidR="00000000" w:rsidRPr="00350774" w:rsidP="00350774">
            <w:pPr>
              <w:pStyle w:val="ListBullet"/>
            </w:pPr>
            <w:r w:rsidRPr="00350774">
              <w:t>Assessment may contain both theoretical and practical components and examples covering a rang</w:t>
            </w:r>
            <w:r w:rsidRPr="00350774">
              <w:t>e of clinical situations</w:t>
            </w:r>
          </w:p>
          <w:p w:rsidR="00000000" w:rsidRPr="00350774" w:rsidP="00350774">
            <w:pPr>
              <w:pStyle w:val="ListBullet"/>
            </w:pPr>
            <w:r w:rsidRPr="00350774">
              <w:t>Evidence is required of both knowledge and skills application</w:t>
            </w:r>
          </w:p>
          <w:p w:rsidR="00000000" w:rsidRPr="00350774" w:rsidP="00350774">
            <w:pPr>
              <w:pStyle w:val="ListBullet"/>
            </w:pPr>
            <w:r w:rsidRPr="00350774">
              <w:t>Where, for reasons of safety, space, or access to equipment and resources, assessment takes place away from the workplace, the assessment environment should represent wo</w:t>
            </w:r>
            <w:r w:rsidRPr="00350774">
              <w:t>rkplace conditions as closely as possible</w:t>
            </w:r>
          </w:p>
          <w:p w:rsidR="00000000" w:rsidRPr="00350774" w:rsidP="00350774">
            <w:pPr>
              <w:pStyle w:val="ListBullet"/>
            </w:pPr>
            <w:r w:rsidRPr="00350774">
              <w:t>Assessment of sole practitioners must include a range of clinical situations and different client groups covering at minimum, age, culture and gender</w:t>
            </w:r>
          </w:p>
          <w:p w:rsidR="00000000" w:rsidRPr="00350774" w:rsidP="00350774">
            <w:pPr>
              <w:pStyle w:val="ListBullet"/>
            </w:pPr>
            <w:r w:rsidRPr="00350774">
              <w:t>Assessment of sole practitioners must consider their unique work</w:t>
            </w:r>
            <w:r w:rsidRPr="00350774">
              <w:t>place context, including:</w:t>
            </w:r>
          </w:p>
          <w:p w:rsidR="00000000" w:rsidRPr="00350774" w:rsidP="00350774">
            <w:pPr>
              <w:pStyle w:val="ListBullet2"/>
            </w:pPr>
            <w:r w:rsidRPr="00350774">
              <w:t>interaction with others in the broader professional community as part of the sole practitioner's workplace</w:t>
            </w:r>
          </w:p>
          <w:p w:rsidR="00000000" w:rsidRPr="00350774" w:rsidP="00350774">
            <w:pPr>
              <w:pStyle w:val="ListBullet2"/>
            </w:pPr>
            <w:r w:rsidRPr="00350774">
              <w:t>scope of practice as detailed in the qualification and component competency units</w:t>
            </w:r>
          </w:p>
          <w:p w:rsidR="00000000" w:rsidRPr="00350774" w:rsidP="00350774">
            <w:pPr>
              <w:pStyle w:val="ListBullet2"/>
            </w:pPr>
            <w:r w:rsidRPr="00350774">
              <w:t>holistic/integrated assessment including:</w:t>
            </w:r>
          </w:p>
          <w:p w:rsidR="00000000" w:rsidRPr="00350774" w:rsidP="00350774">
            <w:pPr>
              <w:pStyle w:val="ListBullet2"/>
            </w:pPr>
            <w:r w:rsidRPr="00350774">
              <w:t>working within the practice framework</w:t>
            </w:r>
          </w:p>
          <w:p w:rsidR="00000000" w:rsidRPr="00350774" w:rsidP="00350774">
            <w:pPr>
              <w:pStyle w:val="ListBullet2"/>
            </w:pPr>
            <w:r w:rsidRPr="00350774">
              <w:t>performing a health assessment</w:t>
            </w:r>
          </w:p>
          <w:p w:rsidR="00000000" w:rsidRPr="00350774" w:rsidP="00350774">
            <w:pPr>
              <w:pStyle w:val="ListBullet2"/>
            </w:pPr>
            <w:r w:rsidRPr="00350774">
              <w:t>assessing the client</w:t>
            </w:r>
          </w:p>
          <w:p w:rsidR="00000000" w:rsidRPr="00350774" w:rsidP="00350774">
            <w:pPr>
              <w:pStyle w:val="ListBullet2"/>
            </w:pPr>
            <w:r w:rsidRPr="00350774">
              <w:t>planning treatment</w:t>
            </w:r>
          </w:p>
          <w:p w:rsidR="00000000" w:rsidP="00350774">
            <w:pPr>
              <w:pStyle w:val="ListBullet2"/>
              <w:rPr>
                <w:lang w:val="en-NZ"/>
              </w:rPr>
            </w:pPr>
            <w:r w:rsidRPr="00350774">
              <w:t>providing treatment</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Access and equity considerations</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All workers in the health industry should be a</w:t>
            </w:r>
            <w:r w:rsidRPr="00350774">
              <w:t>ware of access and equity issues in relation to their own area of work</w:t>
            </w:r>
          </w:p>
          <w:p w:rsidR="00000000" w:rsidRPr="00350774" w:rsidP="00350774">
            <w:pPr>
              <w:pStyle w:val="ListBullet"/>
            </w:pPr>
            <w:r w:rsidRPr="00350774">
              <w:t xml:space="preserve">All workers should develop their ability to work in a culturally diverse environment </w:t>
            </w:r>
          </w:p>
          <w:p w:rsidR="00000000" w:rsidRPr="00350774" w:rsidP="00350774">
            <w:pPr>
              <w:pStyle w:val="ListBullet"/>
            </w:pPr>
            <w:r w:rsidRPr="00350774">
              <w:t>In recognition of particular health issues facing Aboriginal and Torres Strait Islander communities, workers should be aware of cultural, historical and current issues impacting on health of Aboriginal and Torres Strait Islander people</w:t>
            </w:r>
          </w:p>
          <w:p w:rsidR="00000000" w:rsidP="00350774">
            <w:pPr>
              <w:pStyle w:val="ListBullet"/>
              <w:rPr>
                <w:lang w:val="en-NZ"/>
              </w:rPr>
            </w:pPr>
            <w:r w:rsidRPr="00350774">
              <w:t>Assessors and traine</w:t>
            </w:r>
            <w:r w:rsidRPr="00350774">
              <w:t>rs must take into account relevant access and equity issues, in particular relating to factors impacting on health of Aboriginal and/or Torres Strait Islander clients and communities</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Context of and specific resources for assessment</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Resources essentia</w:t>
            </w:r>
            <w:r w:rsidRPr="00350774">
              <w:t>l for assessment include:</w:t>
            </w:r>
          </w:p>
          <w:p w:rsidR="00000000" w:rsidRPr="00350774" w:rsidP="00350774">
            <w:pPr>
              <w:pStyle w:val="ListBullet2"/>
            </w:pPr>
            <w:r w:rsidRPr="00350774">
              <w:t>a fully stocked and equipped clinic or simulated clinic environment</w:t>
            </w:r>
          </w:p>
          <w:p w:rsidR="00000000" w:rsidRPr="00350774" w:rsidP="00350774">
            <w:pPr>
              <w:pStyle w:val="ListBullet2"/>
            </w:pPr>
            <w:r w:rsidRPr="00350774">
              <w:t>relevant texts or medical manuals</w:t>
            </w:r>
          </w:p>
          <w:p w:rsidR="00000000" w:rsidRPr="00350774" w:rsidP="00350774">
            <w:pPr>
              <w:pStyle w:val="ListBullet2"/>
            </w:pPr>
            <w:r w:rsidRPr="00350774">
              <w:t>anatomical model</w:t>
            </w:r>
          </w:p>
          <w:p w:rsidR="00000000" w:rsidRPr="00350774" w:rsidP="00350774">
            <w:pPr>
              <w:pStyle w:val="ListBullet2"/>
            </w:pPr>
            <w:r w:rsidRPr="00350774">
              <w:t>relevant paper-based/video assessment instruments</w:t>
            </w:r>
          </w:p>
          <w:p w:rsidR="00000000" w:rsidRPr="00350774" w:rsidP="00350774">
            <w:pPr>
              <w:pStyle w:val="ListBullet2"/>
            </w:pPr>
            <w:r w:rsidRPr="00350774">
              <w:t>appropriate assessment environment</w:t>
            </w:r>
          </w:p>
          <w:p w:rsidR="00000000" w:rsidP="00350774">
            <w:pPr>
              <w:pStyle w:val="ListBullet2"/>
              <w:rPr>
                <w:lang w:val="en-NZ"/>
              </w:rPr>
            </w:pPr>
            <w:r w:rsidRPr="00350774">
              <w:t>qualified assessor</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Method of assessment</w:t>
            </w:r>
            <w:r w:rsidRPr="00350774">
              <w:t xml:space="preserve"> </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 xml:space="preserve">Observation in the workplace </w:t>
            </w:r>
          </w:p>
          <w:p w:rsidR="00000000" w:rsidRPr="00350774" w:rsidP="00350774">
            <w:pPr>
              <w:pStyle w:val="ListBullet"/>
            </w:pPr>
            <w:r w:rsidRPr="00350774">
              <w:t>Practical demonstration</w:t>
            </w:r>
          </w:p>
          <w:p w:rsidR="00000000" w:rsidRPr="00350774" w:rsidP="00350774">
            <w:pPr>
              <w:pStyle w:val="ListBullet"/>
            </w:pPr>
            <w:r w:rsidRPr="00350774">
              <w:t>Written assignments/projects and research</w:t>
            </w:r>
          </w:p>
          <w:p w:rsidR="00000000" w:rsidRPr="00350774" w:rsidP="00350774">
            <w:pPr>
              <w:pStyle w:val="ListBullet"/>
            </w:pPr>
            <w:r w:rsidRPr="00350774">
              <w:t>Case study and scenario as a basis for discussion of issues and strategies to contribute to best practice</w:t>
            </w:r>
          </w:p>
          <w:p w:rsidR="00000000" w:rsidRPr="00350774" w:rsidP="00350774">
            <w:pPr>
              <w:pStyle w:val="ListBullet"/>
            </w:pPr>
            <w:r w:rsidRPr="00350774">
              <w:t>Oral questioning and discussion</w:t>
            </w:r>
          </w:p>
          <w:p w:rsidR="00000000" w:rsidRPr="00350774" w:rsidP="00350774">
            <w:pPr>
              <w:pStyle w:val="ListBullet"/>
            </w:pPr>
            <w:r w:rsidRPr="00350774">
              <w:t>Role play/simulation</w:t>
            </w:r>
          </w:p>
          <w:p w:rsidR="00000000" w:rsidRPr="00350774" w:rsidP="00350774">
            <w:pPr>
              <w:pStyle w:val="ListBullet"/>
            </w:pPr>
            <w:r w:rsidRPr="00350774">
              <w:t>Explanation for plan preparations</w:t>
            </w:r>
          </w:p>
          <w:p w:rsidR="00000000" w:rsidRPr="00350774" w:rsidP="00350774">
            <w:pPr>
              <w:pStyle w:val="ListBullet"/>
            </w:pPr>
            <w:r w:rsidRPr="00350774">
              <w:t>Journals and portfolios</w:t>
            </w:r>
          </w:p>
          <w:p w:rsidR="00000000" w:rsidP="00350774">
            <w:pPr>
              <w:pStyle w:val="ListBullet"/>
              <w:rPr>
                <w:lang w:val="en-NZ"/>
              </w:rPr>
            </w:pPr>
            <w:r w:rsidRPr="00350774">
              <w:t>Clinical skills involving direct client care are to be assessed initially in a simulated clinical setting. If successful, a second assessment is to be conducted during workplac</w:t>
            </w:r>
            <w:r w:rsidRPr="00350774">
              <w:t>e application under direct supervision</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Related units</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BodyText"/>
            </w:pPr>
            <w:r w:rsidRPr="00350774">
              <w:t>This unit should be assessed in conjunction with the following related competency units:</w:t>
            </w:r>
          </w:p>
          <w:p w:rsidR="00000000" w:rsidRPr="00350774" w:rsidP="00350774">
            <w:pPr>
              <w:pStyle w:val="ListBullet"/>
            </w:pPr>
            <w:r w:rsidRPr="00350774">
              <w:t xml:space="preserve">HLTHIR301B Communicate and work effectively in health </w:t>
            </w:r>
          </w:p>
          <w:p w:rsidR="00000000" w:rsidP="00350774">
            <w:pPr>
              <w:pStyle w:val="ListBullet"/>
              <w:rPr>
                <w:lang w:val="en-NZ"/>
              </w:rPr>
            </w:pPr>
            <w:r w:rsidRPr="00350774">
              <w:t>HLTCOM404C Communicate effectively with clients</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BodyText"/>
            </w:pPr>
          </w:p>
        </w:tc>
      </w:tr>
    </w:tbl>
    <w:p w:rsidR="00140289" w:rsidP="00350774">
      <w:pPr>
        <w:pStyle w:val="BodyText"/>
      </w:pPr>
    </w:p>
    <w:p w:rsidR="00140289" w:rsidP="00350774">
      <w:pPr>
        <w:pStyle w:val="BodyText"/>
      </w:pPr>
    </w:p>
    <w:p w:rsidR="00000000" w:rsidRPr="00350774" w:rsidP="00350774">
      <w:pPr>
        <w:pStyle w:val="Heading1"/>
      </w:pPr>
      <w:bookmarkStart w:id="11" w:name="O_251693"/>
      <w:bookmarkEnd w:id="11"/>
      <w:r w:rsidRPr="00350774">
        <w:t>Range Statement</w:t>
      </w:r>
    </w:p>
    <w:tbl>
      <w:tblPr>
        <w:tblW w:w="0" w:type="auto"/>
        <w:tblLayout w:type="fixed"/>
        <w:tblCellMar>
          <w:left w:w="62" w:type="dxa"/>
          <w:right w:w="62" w:type="dxa"/>
        </w:tblCellMar>
        <w:tblLook w:val="0000"/>
      </w:tblPr>
      <w:tblGrid>
        <w:gridCol w:w="3402"/>
        <w:gridCol w:w="5670"/>
      </w:tblGrid>
      <w:tr w:rsidTr="0014028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SpecialBold"/>
              </w:rPr>
              <w:t>RANGE STATEMENT</w:t>
            </w:r>
          </w:p>
        </w:tc>
      </w:tr>
      <w:tr w:rsidTr="00140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t xml:space="preserve">The Range Statement relates to the unit of competency as a whole. It allows for different work environments and situations that may affect </w:t>
            </w:r>
            <w:r w:rsidRPr="00350774">
              <w:t>performance. Add any essential operating conditions that may be present with training and assessment depending on the work situation, needs of the candidate, accessibility of the item, and local industry and regional contexts.</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Therapeutic principles r</w:t>
            </w:r>
            <w:r w:rsidRPr="00350774">
              <w:rPr>
                <w:rStyle w:val="Emphasis"/>
              </w:rPr>
              <w:t>efers to</w:t>
            </w:r>
            <w:r w:rsidRPr="00350774">
              <w:t>:</w:t>
            </w: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t xml:space="preserve">Principles and practices of the aromatherapy treatment </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Contraindications to treatment and possible complicating factors may include but are not limited to</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Infection or infectious diseases</w:t>
            </w:r>
          </w:p>
          <w:p w:rsidR="00000000" w:rsidRPr="00350774" w:rsidP="00350774">
            <w:pPr>
              <w:pStyle w:val="ListBullet"/>
            </w:pPr>
            <w:r w:rsidRPr="00350774">
              <w:t>Pain  local sharp, dull, achy, deep, surface</w:t>
            </w:r>
          </w:p>
          <w:p w:rsidR="00000000" w:rsidRPr="00350774" w:rsidP="00350774">
            <w:pPr>
              <w:pStyle w:val="ListBullet"/>
            </w:pPr>
            <w:r w:rsidRPr="00350774">
              <w:t>Fatigue</w:t>
            </w:r>
          </w:p>
          <w:p w:rsidR="00000000" w:rsidRPr="00350774" w:rsidP="00350774">
            <w:pPr>
              <w:pStyle w:val="ListBullet"/>
            </w:pPr>
            <w:r w:rsidRPr="00350774">
              <w:t>Inflammation</w:t>
            </w:r>
          </w:p>
          <w:p w:rsidR="00000000" w:rsidRPr="00350774" w:rsidP="00350774">
            <w:pPr>
              <w:pStyle w:val="ListBullet"/>
            </w:pPr>
            <w:r w:rsidRPr="00350774">
              <w:t>Lumps and tissue changes</w:t>
            </w:r>
          </w:p>
          <w:p w:rsidR="00000000" w:rsidRPr="00350774" w:rsidP="00350774">
            <w:pPr>
              <w:pStyle w:val="ListBullet"/>
            </w:pPr>
            <w:r w:rsidRPr="00350774">
              <w:t>Rashes and changes in the skin</w:t>
            </w:r>
          </w:p>
          <w:p w:rsidR="00000000" w:rsidRPr="00350774" w:rsidP="00350774">
            <w:pPr>
              <w:pStyle w:val="ListBullet"/>
            </w:pPr>
            <w:r w:rsidRPr="00350774">
              <w:t>Oedema</w:t>
            </w:r>
          </w:p>
          <w:p w:rsidR="00000000" w:rsidRPr="00350774" w:rsidP="00350774">
            <w:pPr>
              <w:pStyle w:val="ListBullet"/>
            </w:pPr>
            <w:r w:rsidRPr="00350774">
              <w:t>Mood alterations, e.g. depression, anxiety</w:t>
            </w:r>
          </w:p>
          <w:p w:rsidR="00000000" w:rsidRPr="00350774" w:rsidP="00350774">
            <w:pPr>
              <w:pStyle w:val="ListBullet"/>
            </w:pPr>
            <w:r w:rsidRPr="00350774">
              <w:t>Changes in habits such as appetite elimination or sleep</w:t>
            </w:r>
          </w:p>
          <w:p w:rsidR="00000000" w:rsidRPr="00350774" w:rsidP="00350774">
            <w:pPr>
              <w:pStyle w:val="ListBullet"/>
            </w:pPr>
            <w:r w:rsidRPr="00350774">
              <w:t>Bleeding and bruising</w:t>
            </w:r>
          </w:p>
          <w:p w:rsidR="00000000" w:rsidRPr="00350774" w:rsidP="00350774">
            <w:pPr>
              <w:pStyle w:val="ListBullet"/>
            </w:pPr>
            <w:r w:rsidRPr="00350774">
              <w:t>Nausea, vomiting or diarrhoea</w:t>
            </w:r>
          </w:p>
          <w:p w:rsidR="00000000" w:rsidRPr="00350774" w:rsidP="00350774">
            <w:pPr>
              <w:pStyle w:val="ListBullet"/>
            </w:pPr>
            <w:r w:rsidRPr="00350774">
              <w:t>Temperature  hot/cold</w:t>
            </w:r>
          </w:p>
          <w:p w:rsidR="00000000" w:rsidRPr="00350774" w:rsidP="00350774">
            <w:pPr>
              <w:pStyle w:val="ListBullet"/>
            </w:pPr>
            <w:r w:rsidRPr="00350774">
              <w:t>Intoxication</w:t>
            </w:r>
          </w:p>
          <w:p w:rsidR="00000000" w:rsidRPr="00350774" w:rsidP="00350774">
            <w:pPr>
              <w:pStyle w:val="ListBullet"/>
            </w:pPr>
            <w:r w:rsidRPr="00350774">
              <w:t xml:space="preserve">Pregnancy </w:t>
            </w:r>
          </w:p>
          <w:p w:rsidR="00000000" w:rsidRPr="00350774" w:rsidP="00350774">
            <w:pPr>
              <w:pStyle w:val="ListBullet"/>
            </w:pPr>
            <w:r w:rsidRPr="00350774">
              <w:t>Illnesses and/or chronic disease</w:t>
            </w:r>
          </w:p>
          <w:p w:rsidR="00000000" w:rsidRPr="00350774" w:rsidP="00350774">
            <w:pPr>
              <w:pStyle w:val="ListBullet"/>
            </w:pPr>
            <w:r w:rsidRPr="00350774">
              <w:t>Disabilities</w:t>
            </w:r>
          </w:p>
          <w:p w:rsidR="00000000" w:rsidP="00350774">
            <w:pPr>
              <w:pStyle w:val="ListBullet"/>
              <w:rPr>
                <w:lang w:val="en-NZ"/>
              </w:rPr>
            </w:pPr>
            <w:r w:rsidRPr="00350774">
              <w:t>Surgeries and accidents</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Aromatherapy techniques must include</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Baths including full bath, foot and hand and sitz bath</w:t>
            </w:r>
          </w:p>
          <w:p w:rsidR="00000000" w:rsidRPr="00350774" w:rsidP="00350774">
            <w:pPr>
              <w:pStyle w:val="ListBullet"/>
            </w:pPr>
            <w:r w:rsidRPr="00350774">
              <w:t>Vapourisation both direct e.g. inhalation and indirect e.g. bur</w:t>
            </w:r>
            <w:r w:rsidRPr="00350774">
              <w:t>ner and snozelene room (aged care and special needs)</w:t>
            </w:r>
          </w:p>
          <w:p w:rsidR="00000000" w:rsidRPr="00350774" w:rsidP="00350774">
            <w:pPr>
              <w:pStyle w:val="ListBullet"/>
            </w:pPr>
            <w:r w:rsidRPr="00350774">
              <w:t>Compress, hot and cold</w:t>
            </w:r>
          </w:p>
          <w:p w:rsidR="00000000" w:rsidRPr="00350774" w:rsidP="00350774">
            <w:pPr>
              <w:pStyle w:val="ListBullet"/>
            </w:pPr>
            <w:r w:rsidRPr="00350774">
              <w:t>Floral mists</w:t>
            </w:r>
          </w:p>
          <w:p w:rsidR="00000000" w:rsidRPr="00350774" w:rsidP="00350774">
            <w:pPr>
              <w:pStyle w:val="ListBullet"/>
            </w:pPr>
            <w:r w:rsidRPr="00350774">
              <w:t>Poultices</w:t>
            </w:r>
          </w:p>
          <w:p w:rsidR="00000000" w:rsidRPr="00350774" w:rsidP="00350774">
            <w:pPr>
              <w:pStyle w:val="ListBullet"/>
            </w:pPr>
            <w:r w:rsidRPr="00350774">
              <w:t>Dermal applications including ointments, creams and lotions</w:t>
            </w:r>
          </w:p>
          <w:p w:rsidR="00000000" w:rsidRPr="00350774" w:rsidP="00350774">
            <w:pPr>
              <w:pStyle w:val="ListBullet"/>
            </w:pPr>
            <w:r w:rsidRPr="00350774">
              <w:t>How to perform a patch test for potential client skin sensitivity</w:t>
            </w:r>
          </w:p>
          <w:p w:rsidR="00000000" w:rsidRPr="00350774" w:rsidP="00350774">
            <w:pPr>
              <w:pStyle w:val="ListBullet"/>
            </w:pPr>
            <w:r w:rsidRPr="00350774">
              <w:t>How to prepare appropriate dosages and dosage ratios</w:t>
            </w:r>
          </w:p>
          <w:p w:rsidR="00000000" w:rsidRPr="00350774" w:rsidP="00350774">
            <w:pPr>
              <w:pStyle w:val="BodyText"/>
            </w:pPr>
            <w:r w:rsidRPr="00350774">
              <w:rPr>
                <w:rStyle w:val="Emphasis"/>
              </w:rPr>
              <w:t>and may include</w:t>
            </w:r>
            <w:r w:rsidRPr="00350774">
              <w:t>:</w:t>
            </w:r>
          </w:p>
          <w:p w:rsidR="00000000" w:rsidRPr="00350774" w:rsidP="00350774">
            <w:pPr>
              <w:pStyle w:val="ListBullet"/>
            </w:pPr>
            <w:r w:rsidRPr="00350774">
              <w:t>Massage techniques including full body, foot and health, head and scalp</w:t>
            </w:r>
          </w:p>
          <w:p w:rsidR="00000000" w:rsidRPr="00350774" w:rsidP="00350774">
            <w:pPr>
              <w:pStyle w:val="BodyText"/>
            </w:pPr>
            <w:r w:rsidRPr="00350774">
              <w:rPr>
                <w:rStyle w:val="Emphasis"/>
              </w:rPr>
              <w:t>Other applications which may be discussed but not applied at this level include</w:t>
            </w:r>
            <w:r w:rsidRPr="00350774">
              <w:t>:</w:t>
            </w:r>
          </w:p>
          <w:p w:rsidR="00000000" w:rsidRPr="00350774" w:rsidP="00350774">
            <w:pPr>
              <w:pStyle w:val="ListBullet"/>
            </w:pPr>
            <w:r w:rsidRPr="00350774">
              <w:t>Douches</w:t>
            </w:r>
          </w:p>
          <w:p w:rsidR="00000000" w:rsidRPr="00350774" w:rsidP="00350774">
            <w:pPr>
              <w:pStyle w:val="ListBullet"/>
            </w:pPr>
            <w:r w:rsidRPr="00350774">
              <w:t>Lozenges</w:t>
            </w:r>
          </w:p>
          <w:p w:rsidR="00000000" w:rsidRPr="00350774" w:rsidP="00350774">
            <w:pPr>
              <w:pStyle w:val="ListBullet"/>
            </w:pPr>
            <w:r w:rsidRPr="00350774">
              <w:t>Ear nose and t</w:t>
            </w:r>
            <w:r w:rsidRPr="00350774">
              <w:t>hroat applications</w:t>
            </w:r>
          </w:p>
          <w:p w:rsidR="00000000" w:rsidP="00350774">
            <w:pPr>
              <w:pStyle w:val="ListBullet"/>
              <w:rPr>
                <w:lang w:val="en-NZ"/>
              </w:rPr>
            </w:pPr>
            <w:r w:rsidRPr="00350774">
              <w:t>External parasite treatments</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Client constitution refers to</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Genetic foundation</w:t>
            </w:r>
          </w:p>
          <w:p w:rsidR="00000000" w:rsidRPr="00350774" w:rsidP="00350774">
            <w:pPr>
              <w:pStyle w:val="ListBullet"/>
            </w:pPr>
            <w:r w:rsidRPr="00350774">
              <w:t>Body type</w:t>
            </w:r>
          </w:p>
          <w:p w:rsidR="00000000" w:rsidRPr="00350774" w:rsidP="00350774">
            <w:pPr>
              <w:pStyle w:val="ListBullet"/>
            </w:pPr>
            <w:r w:rsidRPr="00350774">
              <w:t>Fitness</w:t>
            </w:r>
          </w:p>
          <w:p w:rsidR="00000000" w:rsidRPr="00350774" w:rsidP="00350774">
            <w:pPr>
              <w:pStyle w:val="ListBullet"/>
            </w:pPr>
            <w:r w:rsidRPr="00350774">
              <w:t>Mental attitude</w:t>
            </w:r>
          </w:p>
          <w:p w:rsidR="00000000" w:rsidRPr="00350774" w:rsidP="00350774">
            <w:pPr>
              <w:pStyle w:val="ListBullet"/>
            </w:pPr>
            <w:r w:rsidRPr="00350774">
              <w:t xml:space="preserve">Age </w:t>
            </w:r>
          </w:p>
          <w:p w:rsidR="00000000" w:rsidRPr="00350774" w:rsidP="00350774">
            <w:pPr>
              <w:pStyle w:val="ListBullet"/>
            </w:pPr>
            <w:r w:rsidRPr="00350774">
              <w:t>Gender</w:t>
            </w:r>
          </w:p>
          <w:p w:rsidR="00000000" w:rsidP="00350774">
            <w:pPr>
              <w:pStyle w:val="ListBullet"/>
              <w:rPr>
                <w:lang w:val="en-NZ"/>
              </w:rPr>
            </w:pPr>
            <w:r w:rsidRPr="00350774">
              <w:t>Cultural differences</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Client compliance refers to</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Ability to understand and follow instructions or suggestions</w:t>
            </w:r>
          </w:p>
          <w:p w:rsidR="00000000" w:rsidP="00350774">
            <w:pPr>
              <w:pStyle w:val="ListBullet"/>
              <w:rPr>
                <w:lang w:val="en-NZ"/>
              </w:rPr>
            </w:pPr>
            <w:r w:rsidRPr="00350774">
              <w:t>Willingness to follow instructions or suggestions</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Discrepancies may include</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Client is unaware of the immediate danger of their condition</w:t>
            </w:r>
          </w:p>
          <w:p w:rsidR="00000000" w:rsidRPr="00350774" w:rsidP="00350774">
            <w:pPr>
              <w:pStyle w:val="ListBullet"/>
            </w:pPr>
            <w:r w:rsidRPr="00350774">
              <w:t>Client is over anxious about their condition</w:t>
            </w:r>
          </w:p>
          <w:p w:rsidR="00000000" w:rsidRPr="00350774" w:rsidP="00350774">
            <w:pPr>
              <w:pStyle w:val="ListBullet"/>
            </w:pPr>
            <w:r w:rsidRPr="00350774">
              <w:t>Client is unaware of maintaining causes acting on their condition</w:t>
            </w:r>
          </w:p>
          <w:p w:rsidR="00000000" w:rsidRPr="00350774" w:rsidP="00350774">
            <w:pPr>
              <w:pStyle w:val="ListBullet"/>
            </w:pPr>
            <w:r w:rsidRPr="00350774">
              <w:t>Practitioner is unaware of some implications of the client's condition</w:t>
            </w:r>
          </w:p>
          <w:p w:rsidR="00000000" w:rsidP="00350774">
            <w:pPr>
              <w:pStyle w:val="ListBullet"/>
              <w:rPr>
                <w:lang w:val="en-NZ"/>
              </w:rPr>
            </w:pPr>
            <w:r w:rsidRPr="00350774">
              <w:t>Practitioner and client each have a different view of what the main problem is</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Practitioner responsibilities may include</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Isolating the person</w:t>
            </w:r>
          </w:p>
          <w:p w:rsidR="00000000" w:rsidRPr="00350774" w:rsidP="00350774">
            <w:pPr>
              <w:pStyle w:val="ListBullet"/>
            </w:pPr>
            <w:r w:rsidRPr="00350774">
              <w:t>Providing advice on public health matters</w:t>
            </w:r>
          </w:p>
          <w:p w:rsidR="00000000" w:rsidRPr="00350774" w:rsidP="00350774">
            <w:pPr>
              <w:pStyle w:val="ListBullet"/>
            </w:pPr>
            <w:r w:rsidRPr="00350774">
              <w:t>Appropriate hygienic or sexual behaviour</w:t>
            </w:r>
          </w:p>
          <w:p w:rsidR="00000000" w:rsidRPr="00350774" w:rsidP="00350774">
            <w:pPr>
              <w:pStyle w:val="ListBullet"/>
            </w:pPr>
            <w:r w:rsidRPr="00350774">
              <w:t>Referring notifiable/communicable disease to a registered doctor</w:t>
            </w:r>
          </w:p>
          <w:p w:rsidR="00000000" w:rsidRPr="00350774" w:rsidP="00350774">
            <w:pPr>
              <w:pStyle w:val="ListBullet"/>
            </w:pPr>
            <w:r w:rsidRPr="00350774">
              <w:t>Commitment to the treatment plan</w:t>
            </w:r>
          </w:p>
          <w:p w:rsidR="00000000" w:rsidRPr="00350774" w:rsidP="00350774">
            <w:pPr>
              <w:pStyle w:val="ListBullet"/>
            </w:pPr>
            <w:r w:rsidRPr="00350774">
              <w:t>Discussing</w:t>
            </w:r>
            <w:r w:rsidRPr="00350774">
              <w:t xml:space="preserve"> relevant contraindications or potential complications to treatment</w:t>
            </w:r>
          </w:p>
          <w:p w:rsidR="00000000" w:rsidRPr="00350774" w:rsidP="00350774">
            <w:pPr>
              <w:pStyle w:val="ListBullet"/>
            </w:pPr>
            <w:r w:rsidRPr="00350774">
              <w:t>Reviewing of treatment plan</w:t>
            </w:r>
          </w:p>
          <w:p w:rsidR="00000000" w:rsidP="00350774">
            <w:pPr>
              <w:pStyle w:val="ListBullet"/>
              <w:rPr>
                <w:lang w:val="en-NZ"/>
              </w:rPr>
            </w:pPr>
            <w:r w:rsidRPr="00350774">
              <w:t>Ensuring a therapeutic partnership relationship</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Client responsibilities may include</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Following instruction/advice during and post treatment</w:t>
            </w:r>
          </w:p>
          <w:p w:rsidR="00000000" w:rsidRPr="00350774" w:rsidP="00350774">
            <w:pPr>
              <w:pStyle w:val="ListBullet"/>
            </w:pPr>
            <w:r w:rsidRPr="00350774">
              <w:t>Advising practitioner of any relevant contraindications or potential complications to treatment</w:t>
            </w:r>
          </w:p>
          <w:p w:rsidR="00000000" w:rsidRPr="00350774" w:rsidP="00350774">
            <w:pPr>
              <w:pStyle w:val="ListBullet"/>
            </w:pPr>
            <w:r w:rsidRPr="00350774">
              <w:t>Advising practitioner of compliance issues</w:t>
            </w:r>
          </w:p>
          <w:p w:rsidR="00000000" w:rsidRPr="00350774" w:rsidP="00350774">
            <w:pPr>
              <w:pStyle w:val="ListBullet"/>
            </w:pPr>
            <w:r w:rsidRPr="00350774">
              <w:t>Commitment to the treatment plan</w:t>
            </w:r>
          </w:p>
          <w:p w:rsidR="00000000" w:rsidP="00350774">
            <w:pPr>
              <w:pStyle w:val="ListBullet"/>
              <w:rPr>
                <w:lang w:val="en-NZ"/>
              </w:rPr>
            </w:pPr>
            <w:r w:rsidRPr="00350774">
              <w:t>Providing feedback on treatment</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50774">
            <w:pPr>
              <w:pStyle w:val="BodyText"/>
              <w:rPr>
                <w:lang w:val="en-NZ"/>
              </w:rPr>
            </w:pPr>
            <w:r w:rsidRPr="00350774">
              <w:rPr>
                <w:rStyle w:val="Emphasis"/>
              </w:rPr>
              <w:t>Treatment evaluation strategies may include</w:t>
            </w:r>
            <w:r w:rsidRPr="00350774">
              <w:t>:</w:t>
            </w: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ListBullet"/>
            </w:pPr>
            <w:r w:rsidRPr="00350774">
              <w:t>Di</w:t>
            </w:r>
            <w:r w:rsidRPr="00350774">
              <w:t>scussing and reviewing of response to treatment</w:t>
            </w:r>
          </w:p>
          <w:p w:rsidR="00000000" w:rsidRPr="00350774" w:rsidP="00350774">
            <w:pPr>
              <w:pStyle w:val="ListBullet"/>
            </w:pPr>
            <w:r w:rsidRPr="00350774">
              <w:t>Reviewing achievement of treatment goals</w:t>
            </w:r>
          </w:p>
          <w:p w:rsidR="00000000" w:rsidP="00350774">
            <w:pPr>
              <w:pStyle w:val="ListBullet"/>
              <w:rPr>
                <w:lang w:val="en-NZ"/>
              </w:rPr>
            </w:pPr>
            <w:r w:rsidRPr="00350774">
              <w:t>Monitoring time frame for achieving treatment goals</w:t>
            </w:r>
          </w:p>
        </w:tc>
      </w:tr>
      <w:tr w:rsidTr="0014028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50774" w:rsidP="00350774">
            <w:pPr>
              <w:pStyle w:val="BodyText"/>
            </w:pPr>
          </w:p>
        </w:tc>
      </w:tr>
    </w:tbl>
    <w:p w:rsidR="00140289" w:rsidP="00350774">
      <w:pPr>
        <w:pStyle w:val="BodyText"/>
      </w:pPr>
    </w:p>
    <w:p w:rsidR="00140289" w:rsidP="00350774">
      <w:pPr>
        <w:pStyle w:val="BodyText"/>
      </w:pPr>
    </w:p>
    <w:p w:rsidR="00000000" w:rsidRPr="00350774" w:rsidP="00350774">
      <w:pPr>
        <w:pStyle w:val="Heading1"/>
      </w:pPr>
      <w:bookmarkStart w:id="12" w:name="O_294919"/>
      <w:bookmarkEnd w:id="12"/>
      <w:r w:rsidRPr="00350774">
        <w:t>Unit Sector(s)</w:t>
      </w:r>
    </w:p>
    <w:p w:rsidR="00000000" w:rsidRPr="00350774" w:rsidP="00350774">
      <w:pPr>
        <w:pStyle w:val="BodyText"/>
      </w:pPr>
      <w:r w:rsidRPr="00350774">
        <w:t>Not Applicable</w:t>
      </w:r>
    </w:p>
    <w:p w:rsidR="00000000" w:rsidRPr="00350774" w:rsidP="00350774"/>
    <w:sectPr w:rsidSect="003507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0289" w:rsidP="00140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89" w:rsidP="00350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40289" w:rsidP="003507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40289" w:rsidP="003507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0289" w:rsidP="0014028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289" w:rsidP="00350774">
    <w:pPr>
      <w:pStyle w:val="Header"/>
      <w:framePr w:wrap="around"/>
    </w:pPr>
    <w:r>
      <w:fldChar w:fldCharType="begin"/>
    </w:r>
    <w:r>
      <w:instrText xml:space="preserve"> TITLE   \* MERGEFORMAT </w:instrText>
    </w:r>
    <w:r>
      <w:fldChar w:fldCharType="separate"/>
    </w:r>
    <w:r>
      <w:t>HLTARO402B Plan aromatherapy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0289" w:rsidP="003507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03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7E2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2606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7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774"/>
    <w:pPr>
      <w:spacing w:before="360" w:after="60"/>
      <w:outlineLvl w:val="0"/>
    </w:pPr>
    <w:rPr>
      <w:sz w:val="32"/>
    </w:rPr>
  </w:style>
  <w:style w:type="paragraph" w:styleId="Heading2">
    <w:name w:val="heading 2"/>
    <w:basedOn w:val="HeadingBase"/>
    <w:next w:val="BodyText"/>
    <w:link w:val="Heading2Char"/>
    <w:qFormat/>
    <w:rsid w:val="00350774"/>
    <w:pPr>
      <w:keepLines/>
      <w:spacing w:before="240" w:after="120"/>
      <w:outlineLvl w:val="1"/>
    </w:pPr>
    <w:rPr>
      <w:sz w:val="28"/>
      <w:szCs w:val="40"/>
    </w:rPr>
  </w:style>
  <w:style w:type="paragraph" w:styleId="Heading3">
    <w:name w:val="heading 3"/>
    <w:basedOn w:val="HeadingBase"/>
    <w:next w:val="BodyText"/>
    <w:link w:val="Heading3Char"/>
    <w:qFormat/>
    <w:rsid w:val="00350774"/>
    <w:pPr>
      <w:spacing w:before="180" w:after="120"/>
      <w:outlineLvl w:val="2"/>
    </w:pPr>
    <w:rPr>
      <w:spacing w:val="-10"/>
      <w:kern w:val="32"/>
    </w:rPr>
  </w:style>
  <w:style w:type="paragraph" w:styleId="Heading4">
    <w:name w:val="heading 4"/>
    <w:basedOn w:val="HeadingBase"/>
    <w:next w:val="BodyText"/>
    <w:link w:val="Heading4Char"/>
    <w:qFormat/>
    <w:rsid w:val="00350774"/>
    <w:pPr>
      <w:spacing w:before="160" w:after="120"/>
      <w:outlineLvl w:val="3"/>
    </w:pPr>
    <w:rPr>
      <w:sz w:val="22"/>
    </w:rPr>
  </w:style>
  <w:style w:type="paragraph" w:styleId="Heading5">
    <w:name w:val="heading 5"/>
    <w:basedOn w:val="HeadingBase"/>
    <w:next w:val="Normal"/>
    <w:link w:val="Heading5Char"/>
    <w:qFormat/>
    <w:rsid w:val="00350774"/>
    <w:pPr>
      <w:spacing w:before="80"/>
      <w:outlineLvl w:val="4"/>
    </w:pPr>
    <w:rPr>
      <w:color w:val="918585"/>
      <w:sz w:val="20"/>
    </w:rPr>
  </w:style>
  <w:style w:type="paragraph" w:styleId="Heading6">
    <w:name w:val="heading 6"/>
    <w:basedOn w:val="HeadingBase"/>
    <w:next w:val="Normal"/>
    <w:link w:val="Heading6Char"/>
    <w:qFormat/>
    <w:rsid w:val="00350774"/>
    <w:pPr>
      <w:spacing w:before="60"/>
      <w:outlineLvl w:val="5"/>
    </w:pPr>
    <w:rPr>
      <w:color w:val="918585"/>
      <w:sz w:val="20"/>
    </w:rPr>
  </w:style>
  <w:style w:type="paragraph" w:styleId="Heading7">
    <w:name w:val="heading 7"/>
    <w:basedOn w:val="Normal"/>
    <w:next w:val="Normal"/>
    <w:link w:val="Heading7Char"/>
    <w:qFormat/>
    <w:rsid w:val="00350774"/>
    <w:pPr>
      <w:ind w:left="720"/>
      <w:outlineLvl w:val="6"/>
    </w:pPr>
    <w:rPr>
      <w:i/>
    </w:rPr>
  </w:style>
  <w:style w:type="paragraph" w:styleId="Heading8">
    <w:name w:val="heading 8"/>
    <w:basedOn w:val="Normal"/>
    <w:next w:val="Normal"/>
    <w:link w:val="Heading8Char"/>
    <w:qFormat/>
    <w:rsid w:val="00350774"/>
    <w:pPr>
      <w:ind w:left="720"/>
      <w:outlineLvl w:val="7"/>
    </w:pPr>
    <w:rPr>
      <w:i/>
    </w:rPr>
  </w:style>
  <w:style w:type="paragraph" w:styleId="Heading9">
    <w:name w:val="heading 9"/>
    <w:basedOn w:val="Normal"/>
    <w:next w:val="Normal"/>
    <w:link w:val="Heading9Char"/>
    <w:qFormat/>
    <w:rsid w:val="00350774"/>
    <w:pPr>
      <w:ind w:left="720"/>
      <w:outlineLvl w:val="8"/>
    </w:pPr>
    <w:rPr>
      <w:i/>
    </w:rPr>
  </w:style>
  <w:style w:type="character" w:default="1" w:styleId="DefaultParagraphFont">
    <w:name w:val="Default Paragraph Font"/>
    <w:uiPriority w:val="1"/>
    <w:unhideWhenUsed/>
    <w:rsid w:val="00350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774"/>
  </w:style>
  <w:style w:type="character" w:customStyle="1" w:styleId="Heading1Char">
    <w:name w:val="Heading 1 Char"/>
    <w:link w:val="Heading1"/>
    <w:rsid w:val="00350774"/>
    <w:rPr>
      <w:rFonts w:ascii="Times New Roman" w:eastAsia="Times New Roman" w:hAnsi="Times New Roman" w:cs="Times New Roman"/>
      <w:b/>
      <w:sz w:val="32"/>
      <w:szCs w:val="20"/>
      <w:lang w:eastAsia="en-US"/>
    </w:rPr>
  </w:style>
  <w:style w:type="paragraph" w:styleId="BodyText">
    <w:name w:val="Body Text"/>
    <w:basedOn w:val="Normal"/>
    <w:link w:val="BodyTextChar"/>
    <w:rsid w:val="00350774"/>
    <w:pPr>
      <w:spacing w:before="120" w:after="120"/>
      <w:contextualSpacing/>
    </w:pPr>
    <w:rPr>
      <w:rFonts w:ascii="Times New Roman" w:hAnsi="Times New Roman"/>
      <w:sz w:val="24"/>
      <w:szCs w:val="22"/>
    </w:rPr>
  </w:style>
  <w:style w:type="character" w:customStyle="1" w:styleId="BodyTextChar">
    <w:name w:val="Body Text Char"/>
    <w:link w:val="BodyText"/>
    <w:rsid w:val="00350774"/>
    <w:rPr>
      <w:rFonts w:ascii="Times New Roman" w:eastAsia="Times New Roman" w:hAnsi="Times New Roman" w:cs="Times New Roman"/>
      <w:sz w:val="24"/>
      <w:lang w:val="en-US" w:eastAsia="en-US"/>
    </w:rPr>
  </w:style>
  <w:style w:type="paragraph" w:styleId="Footer">
    <w:name w:val="footer"/>
    <w:basedOn w:val="Normal"/>
    <w:link w:val="FooterChar"/>
    <w:rsid w:val="00350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0774"/>
    <w:rPr>
      <w:rFonts w:ascii="Times New Roman" w:eastAsia="Times New Roman" w:hAnsi="Times New Roman" w:cs="Times New Roman"/>
      <w:sz w:val="16"/>
      <w:lang w:val="en-US" w:eastAsia="en-US"/>
    </w:rPr>
  </w:style>
  <w:style w:type="paragraph" w:styleId="List">
    <w:name w:val="List"/>
    <w:basedOn w:val="BodyText"/>
    <w:next w:val="BodyText"/>
    <w:rsid w:val="00350774"/>
    <w:pPr>
      <w:tabs>
        <w:tab w:val="left" w:pos="340"/>
      </w:tabs>
      <w:spacing w:before="60" w:after="60"/>
      <w:ind w:left="340" w:hanging="340"/>
    </w:pPr>
  </w:style>
  <w:style w:type="paragraph" w:styleId="ListBullet">
    <w:name w:val="List Bullet"/>
    <w:basedOn w:val="List"/>
    <w:rsid w:val="00350774"/>
    <w:pPr>
      <w:numPr>
        <w:numId w:val="13"/>
      </w:numPr>
      <w:tabs>
        <w:tab w:val="clear" w:pos="340"/>
      </w:tabs>
      <w:spacing w:before="40" w:after="40"/>
    </w:pPr>
  </w:style>
  <w:style w:type="character" w:customStyle="1" w:styleId="SpecialBold">
    <w:name w:val="Special Bold"/>
    <w:rsid w:val="00350774"/>
    <w:rPr>
      <w:b/>
      <w:spacing w:val="0"/>
    </w:rPr>
  </w:style>
  <w:style w:type="paragraph" w:styleId="ListBullet2">
    <w:name w:val="List Bullet 2"/>
    <w:basedOn w:val="List2"/>
    <w:rsid w:val="00350774"/>
    <w:pPr>
      <w:numPr>
        <w:numId w:val="14"/>
      </w:numPr>
      <w:tabs>
        <w:tab w:val="clear" w:pos="680"/>
      </w:tabs>
    </w:pPr>
  </w:style>
  <w:style w:type="paragraph" w:styleId="Header">
    <w:name w:val="header"/>
    <w:basedOn w:val="Normal"/>
    <w:link w:val="HeaderChar"/>
    <w:rsid w:val="00350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0774"/>
    <w:rPr>
      <w:rFonts w:ascii="Times New Roman" w:eastAsia="Times New Roman" w:hAnsi="Times New Roman" w:cs="Times New Roman"/>
      <w:sz w:val="16"/>
      <w:szCs w:val="20"/>
      <w:lang w:val="en-GB" w:eastAsia="en-US"/>
    </w:rPr>
  </w:style>
  <w:style w:type="character" w:styleId="Emphasis">
    <w:name w:val="Emphasis"/>
    <w:qFormat/>
    <w:rsid w:val="00350774"/>
    <w:rPr>
      <w:i/>
    </w:rPr>
  </w:style>
  <w:style w:type="paragraph" w:customStyle="1" w:styleId="SuperHeading">
    <w:name w:val="SuperHeading"/>
    <w:basedOn w:val="Normal"/>
    <w:rsid w:val="00350774"/>
    <w:pPr>
      <w:spacing w:before="240" w:after="120"/>
      <w:outlineLvl w:val="0"/>
    </w:pPr>
    <w:rPr>
      <w:rFonts w:ascii="Times New Roman" w:hAnsi="Times New Roman"/>
      <w:b/>
      <w:sz w:val="28"/>
    </w:rPr>
  </w:style>
  <w:style w:type="paragraph" w:customStyle="1" w:styleId="AllowPageBreak">
    <w:name w:val="AllowPageBreak"/>
    <w:rsid w:val="003507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50774"/>
    <w:rPr>
      <w:rFonts w:ascii="Times New Roman" w:eastAsia="Times New Roman" w:hAnsi="Times New Roman" w:cs="Times New Roman"/>
      <w:b/>
      <w:sz w:val="28"/>
      <w:szCs w:val="40"/>
      <w:lang w:eastAsia="en-US"/>
    </w:rPr>
  </w:style>
  <w:style w:type="character" w:customStyle="1" w:styleId="Heading3Char">
    <w:name w:val="Heading 3 Char"/>
    <w:link w:val="Heading3"/>
    <w:rsid w:val="003507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0774"/>
    <w:rPr>
      <w:rFonts w:ascii="Times New Roman" w:eastAsia="Times New Roman" w:hAnsi="Times New Roman" w:cs="Times New Roman"/>
      <w:b/>
      <w:szCs w:val="20"/>
      <w:lang w:eastAsia="en-US"/>
    </w:rPr>
  </w:style>
  <w:style w:type="character" w:customStyle="1" w:styleId="Heading5Char">
    <w:name w:val="Heading 5 Char"/>
    <w:link w:val="Heading5"/>
    <w:rsid w:val="003507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0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7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7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774"/>
    <w:rPr>
      <w:rFonts w:ascii="Courier New" w:eastAsia="Times New Roman" w:hAnsi="Courier New" w:cs="Times New Roman"/>
      <w:i/>
      <w:szCs w:val="20"/>
      <w:lang w:val="en-US" w:eastAsia="en-US"/>
    </w:rPr>
  </w:style>
  <w:style w:type="paragraph" w:customStyle="1" w:styleId="HeadingBase">
    <w:name w:val="Heading Base"/>
    <w:rsid w:val="00350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774"/>
    <w:pPr>
      <w:tabs>
        <w:tab w:val="right" w:leader="dot" w:pos="9072"/>
      </w:tabs>
      <w:ind w:left="567"/>
    </w:pPr>
    <w:rPr>
      <w:szCs w:val="22"/>
    </w:rPr>
  </w:style>
  <w:style w:type="paragraph" w:customStyle="1" w:styleId="TOCBase">
    <w:name w:val="TOC Base"/>
    <w:rsid w:val="00350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774"/>
    <w:pPr>
      <w:tabs>
        <w:tab w:val="right" w:leader="dot" w:pos="9072"/>
      </w:tabs>
      <w:spacing w:before="40" w:after="40"/>
      <w:ind w:left="284"/>
    </w:pPr>
    <w:rPr>
      <w:rFonts w:ascii="Times New Roman" w:hAnsi="Times New Roman"/>
    </w:rPr>
  </w:style>
  <w:style w:type="paragraph" w:styleId="TOC1">
    <w:name w:val="toc 1"/>
    <w:basedOn w:val="TOCBase"/>
    <w:next w:val="Normal"/>
    <w:rsid w:val="003507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774"/>
    <w:pPr>
      <w:spacing w:before="5040"/>
      <w:jc w:val="center"/>
    </w:pPr>
    <w:rPr>
      <w:sz w:val="48"/>
      <w:szCs w:val="72"/>
      <w:lang w:val="en-US"/>
    </w:rPr>
  </w:style>
  <w:style w:type="character" w:customStyle="1" w:styleId="TitleChar">
    <w:name w:val="Title Char"/>
    <w:link w:val="Title"/>
    <w:rsid w:val="00350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774"/>
    <w:pPr>
      <w:tabs>
        <w:tab w:val="left" w:pos="3600"/>
        <w:tab w:val="left" w:pos="3958"/>
      </w:tabs>
    </w:pPr>
  </w:style>
  <w:style w:type="paragraph" w:customStyle="1" w:styleId="Note">
    <w:name w:val="Note"/>
    <w:basedOn w:val="BodyText"/>
    <w:rsid w:val="00350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774"/>
    <w:pPr>
      <w:framePr w:wrap="auto" w:hAnchor="text" w:y="6049"/>
    </w:pPr>
    <w:rPr>
      <w:color w:val="000000"/>
      <w:sz w:val="40"/>
    </w:rPr>
  </w:style>
  <w:style w:type="paragraph" w:customStyle="1" w:styleId="TOCTitle">
    <w:name w:val="TOCTitle"/>
    <w:basedOn w:val="Heading1"/>
    <w:rsid w:val="00350774"/>
    <w:pPr>
      <w:spacing w:after="240"/>
      <w:jc w:val="center"/>
      <w:outlineLvl w:val="9"/>
    </w:pPr>
    <w:rPr>
      <w:caps/>
    </w:rPr>
  </w:style>
  <w:style w:type="paragraph" w:customStyle="1" w:styleId="Version">
    <w:name w:val="Version"/>
    <w:rsid w:val="003507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774"/>
    <w:pPr>
      <w:keepNext w:val="0"/>
      <w:tabs>
        <w:tab w:val="right" w:pos="4176"/>
      </w:tabs>
      <w:ind w:left="198" w:hanging="198"/>
    </w:pPr>
    <w:rPr>
      <w:rFonts w:ascii="Garamond" w:hAnsi="Garamond"/>
    </w:rPr>
  </w:style>
  <w:style w:type="paragraph" w:styleId="IndexHeading">
    <w:name w:val="index heading"/>
    <w:basedOn w:val="Normal"/>
    <w:next w:val="Index1"/>
    <w:semiHidden/>
    <w:rsid w:val="00350774"/>
    <w:pPr>
      <w:spacing w:before="120" w:after="120"/>
    </w:pPr>
    <w:rPr>
      <w:rFonts w:ascii="Arial" w:hAnsi="Arial"/>
      <w:b/>
      <w:color w:val="918585"/>
      <w:sz w:val="24"/>
    </w:rPr>
  </w:style>
  <w:style w:type="paragraph" w:customStyle="1" w:styleId="Chapter">
    <w:name w:val="Chapter"/>
    <w:basedOn w:val="Normal"/>
    <w:rsid w:val="00350774"/>
    <w:pPr>
      <w:spacing w:before="240"/>
    </w:pPr>
    <w:rPr>
      <w:rFonts w:ascii="Times New Roman" w:hAnsi="Times New Roman"/>
      <w:smallCaps/>
      <w:spacing w:val="80"/>
      <w:sz w:val="28"/>
    </w:rPr>
  </w:style>
  <w:style w:type="paragraph" w:customStyle="1" w:styleId="InChapter">
    <w:name w:val="InChapter"/>
    <w:basedOn w:val="Heading3"/>
    <w:rsid w:val="00350774"/>
    <w:pPr>
      <w:spacing w:after="240"/>
      <w:outlineLvl w:val="9"/>
    </w:pPr>
    <w:rPr>
      <w:noProof/>
    </w:rPr>
  </w:style>
  <w:style w:type="paragraph" w:styleId="Index2">
    <w:name w:val="index 2"/>
    <w:basedOn w:val="Normal"/>
    <w:next w:val="Normal"/>
    <w:semiHidden/>
    <w:rsid w:val="00350774"/>
    <w:pPr>
      <w:tabs>
        <w:tab w:val="right" w:pos="4176"/>
      </w:tabs>
      <w:ind w:left="568" w:hanging="284"/>
    </w:pPr>
    <w:rPr>
      <w:rFonts w:ascii="Garamond" w:hAnsi="Garamond"/>
    </w:rPr>
  </w:style>
  <w:style w:type="paragraph" w:customStyle="1" w:styleId="Byline">
    <w:name w:val="Byline"/>
    <w:rsid w:val="00350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774"/>
    <w:pPr>
      <w:tabs>
        <w:tab w:val="clear" w:pos="3600"/>
        <w:tab w:val="clear" w:pos="3958"/>
      </w:tabs>
      <w:jc w:val="right"/>
    </w:pPr>
  </w:style>
  <w:style w:type="paragraph" w:styleId="Caption">
    <w:name w:val="caption"/>
    <w:basedOn w:val="BodyText"/>
    <w:next w:val="Normal"/>
    <w:qFormat/>
    <w:rsid w:val="00350774"/>
    <w:pPr>
      <w:framePr w:w="2268" w:hSpace="181" w:vSpace="181" w:wrap="around" w:vAnchor="text" w:hAnchor="page" w:x="1135" w:y="285" w:anchorLock="1"/>
    </w:pPr>
    <w:rPr>
      <w:i/>
    </w:rPr>
  </w:style>
  <w:style w:type="paragraph" w:customStyle="1" w:styleId="MiniTOCTitle">
    <w:name w:val="MiniTOCTitle"/>
    <w:basedOn w:val="Heading4"/>
    <w:rsid w:val="00350774"/>
    <w:pPr>
      <w:spacing w:before="240"/>
      <w:outlineLvl w:val="9"/>
    </w:pPr>
    <w:rPr>
      <w:noProof/>
      <w:sz w:val="24"/>
    </w:rPr>
  </w:style>
  <w:style w:type="paragraph" w:customStyle="1" w:styleId="MiniTOCItem">
    <w:name w:val="MiniTOCItem"/>
    <w:basedOn w:val="ListBullet"/>
    <w:rsid w:val="00350774"/>
    <w:pPr>
      <w:numPr>
        <w:numId w:val="0"/>
      </w:numPr>
      <w:tabs>
        <w:tab w:val="right" w:leader="dot" w:pos="6521"/>
      </w:tabs>
      <w:spacing w:before="0" w:after="0"/>
    </w:pPr>
  </w:style>
  <w:style w:type="paragraph" w:customStyle="1" w:styleId="TOFTitle">
    <w:name w:val="TOFTitle"/>
    <w:basedOn w:val="TOCTitle"/>
    <w:rsid w:val="00350774"/>
  </w:style>
  <w:style w:type="paragraph" w:styleId="TableofFigures">
    <w:name w:val="table of figures"/>
    <w:basedOn w:val="Normal"/>
    <w:next w:val="Normal"/>
    <w:semiHidden/>
    <w:rsid w:val="00350774"/>
    <w:pPr>
      <w:tabs>
        <w:tab w:val="right" w:leader="dot" w:pos="9072"/>
      </w:tabs>
      <w:ind w:left="970" w:hanging="403"/>
    </w:pPr>
    <w:rPr>
      <w:rFonts w:ascii="Times New Roman" w:hAnsi="Times New Roman"/>
      <w:b/>
    </w:rPr>
  </w:style>
  <w:style w:type="paragraph" w:styleId="ListNumber">
    <w:name w:val="List Number"/>
    <w:basedOn w:val="List"/>
    <w:rsid w:val="00350774"/>
    <w:pPr>
      <w:numPr>
        <w:numId w:val="11"/>
      </w:numPr>
    </w:pPr>
  </w:style>
  <w:style w:type="character" w:customStyle="1" w:styleId="WingdingSymbols">
    <w:name w:val="Wingding Symbols"/>
    <w:rsid w:val="00350774"/>
    <w:rPr>
      <w:rFonts w:ascii="Wingdings" w:hAnsi="Wingdings"/>
    </w:rPr>
  </w:style>
  <w:style w:type="paragraph" w:customStyle="1" w:styleId="TableHeading">
    <w:name w:val="Table Heading"/>
    <w:basedOn w:val="HeadingBase"/>
    <w:rsid w:val="00350774"/>
    <w:pPr>
      <w:keepLines/>
      <w:pBdr>
        <w:bottom w:val="single" w:sz="6" w:space="1" w:color="918585"/>
      </w:pBdr>
      <w:spacing w:before="240"/>
    </w:pPr>
  </w:style>
  <w:style w:type="character" w:customStyle="1" w:styleId="HotSpot">
    <w:name w:val="HotSpot"/>
    <w:rsid w:val="00350774"/>
    <w:rPr>
      <w:color w:val="0033CC"/>
      <w:u w:val="none"/>
    </w:rPr>
  </w:style>
  <w:style w:type="paragraph" w:customStyle="1" w:styleId="BodyTextRight">
    <w:name w:val="Body Text Right"/>
    <w:basedOn w:val="BodyText"/>
    <w:rsid w:val="00350774"/>
    <w:pPr>
      <w:spacing w:before="0" w:after="0"/>
      <w:jc w:val="right"/>
    </w:pPr>
  </w:style>
  <w:style w:type="paragraph" w:styleId="Index3">
    <w:name w:val="index 3"/>
    <w:basedOn w:val="ListNumber2"/>
    <w:next w:val="Normal"/>
    <w:semiHidden/>
    <w:rsid w:val="00350774"/>
    <w:pPr>
      <w:numPr>
        <w:numId w:val="0"/>
      </w:numPr>
      <w:tabs>
        <w:tab w:val="right" w:leader="dot" w:pos="4176"/>
      </w:tabs>
    </w:pPr>
  </w:style>
  <w:style w:type="paragraph" w:styleId="ListNumber2">
    <w:name w:val="List Number 2"/>
    <w:basedOn w:val="List2"/>
    <w:rsid w:val="00350774"/>
    <w:pPr>
      <w:numPr>
        <w:numId w:val="10"/>
      </w:numPr>
      <w:tabs>
        <w:tab w:val="clear" w:pos="1060"/>
      </w:tabs>
    </w:pPr>
  </w:style>
  <w:style w:type="paragraph" w:customStyle="1" w:styleId="MarginNote">
    <w:name w:val="Margin Note"/>
    <w:basedOn w:val="BodyText"/>
    <w:rsid w:val="00350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07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774"/>
    <w:rPr>
      <w:sz w:val="32"/>
    </w:rPr>
  </w:style>
  <w:style w:type="paragraph" w:customStyle="1" w:styleId="HeadingProcedure">
    <w:name w:val="Heading Procedure"/>
    <w:basedOn w:val="HeadingBase"/>
    <w:next w:val="Normal"/>
    <w:rsid w:val="00350774"/>
    <w:pPr>
      <w:tabs>
        <w:tab w:val="left" w:pos="0"/>
      </w:tabs>
      <w:spacing w:before="120" w:after="60"/>
    </w:pPr>
    <w:rPr>
      <w:i/>
      <w:color w:val="918585"/>
      <w:sz w:val="22"/>
    </w:rPr>
  </w:style>
  <w:style w:type="paragraph" w:customStyle="1" w:styleId="TableBodyText">
    <w:name w:val="Table Body Text"/>
    <w:basedOn w:val="BodyText"/>
    <w:rsid w:val="00350774"/>
    <w:pPr>
      <w:spacing w:before="60" w:after="60"/>
    </w:pPr>
  </w:style>
  <w:style w:type="paragraph" w:styleId="ListContinue">
    <w:name w:val="List Continue"/>
    <w:basedOn w:val="List"/>
    <w:rsid w:val="00350774"/>
    <w:pPr>
      <w:ind w:firstLine="0"/>
    </w:pPr>
  </w:style>
  <w:style w:type="paragraph" w:customStyle="1" w:styleId="ListNote">
    <w:name w:val="List Note"/>
    <w:basedOn w:val="List"/>
    <w:rsid w:val="00350774"/>
    <w:pPr>
      <w:pBdr>
        <w:top w:val="single" w:sz="6" w:space="2" w:color="918585"/>
        <w:bottom w:val="single" w:sz="6" w:space="2" w:color="918585"/>
      </w:pBdr>
      <w:tabs>
        <w:tab w:val="left" w:pos="1021"/>
      </w:tabs>
      <w:ind w:firstLine="0"/>
    </w:pPr>
  </w:style>
  <w:style w:type="paragraph" w:customStyle="1" w:styleId="Warning">
    <w:name w:val="Warning"/>
    <w:basedOn w:val="BodyText"/>
    <w:rsid w:val="00350774"/>
    <w:pPr>
      <w:shd w:val="clear" w:color="auto" w:fill="D9D9D9"/>
      <w:tabs>
        <w:tab w:val="left" w:pos="992"/>
      </w:tabs>
      <w:ind w:left="119" w:right="119"/>
    </w:pPr>
    <w:rPr>
      <w:sz w:val="20"/>
    </w:rPr>
  </w:style>
  <w:style w:type="paragraph" w:customStyle="1" w:styleId="MarginIcons">
    <w:name w:val="Margin Icons"/>
    <w:basedOn w:val="BodyText"/>
    <w:rsid w:val="003507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0774"/>
    <w:rPr>
      <w:rFonts w:ascii="Courier New" w:hAnsi="Courier New"/>
    </w:rPr>
  </w:style>
  <w:style w:type="paragraph" w:customStyle="1" w:styleId="NoteBullet">
    <w:name w:val="Note Bullet"/>
    <w:basedOn w:val="Note"/>
    <w:rsid w:val="00350774"/>
    <w:pPr>
      <w:tabs>
        <w:tab w:val="clear" w:pos="680"/>
      </w:tabs>
      <w:spacing w:before="60" w:after="60"/>
    </w:pPr>
  </w:style>
  <w:style w:type="paragraph" w:customStyle="1" w:styleId="SubHeading2">
    <w:name w:val="SubHeading2"/>
    <w:basedOn w:val="HeadingBase"/>
    <w:rsid w:val="00350774"/>
    <w:pPr>
      <w:spacing w:before="240" w:after="60"/>
    </w:pPr>
    <w:rPr>
      <w:sz w:val="20"/>
    </w:rPr>
  </w:style>
  <w:style w:type="paragraph" w:customStyle="1" w:styleId="SubHeading1">
    <w:name w:val="SubHeading1"/>
    <w:basedOn w:val="HeadingBase"/>
    <w:rsid w:val="00350774"/>
    <w:pPr>
      <w:spacing w:before="240" w:after="60"/>
    </w:pPr>
    <w:rPr>
      <w:color w:val="918585"/>
      <w:sz w:val="22"/>
    </w:rPr>
  </w:style>
  <w:style w:type="paragraph" w:customStyle="1" w:styleId="SideHeading">
    <w:name w:val="Side Heading"/>
    <w:basedOn w:val="HeadingBase"/>
    <w:rsid w:val="00350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774"/>
    <w:pPr>
      <w:numPr>
        <w:numId w:val="12"/>
      </w:numPr>
    </w:pPr>
  </w:style>
  <w:style w:type="paragraph" w:styleId="PlainText">
    <w:name w:val="Plain Text"/>
    <w:basedOn w:val="Normal"/>
    <w:link w:val="PlainTextChar"/>
    <w:rsid w:val="00350774"/>
    <w:rPr>
      <w:sz w:val="20"/>
    </w:rPr>
  </w:style>
  <w:style w:type="character" w:customStyle="1" w:styleId="PlainTextChar">
    <w:name w:val="Plain Text Char"/>
    <w:basedOn w:val="DefaultParagraphFont"/>
    <w:link w:val="PlainText"/>
    <w:rsid w:val="00350774"/>
    <w:rPr>
      <w:rFonts w:ascii="Courier New" w:eastAsia="Times New Roman" w:hAnsi="Courier New" w:cs="Times New Roman"/>
      <w:sz w:val="20"/>
      <w:szCs w:val="20"/>
      <w:lang w:val="en-US" w:eastAsia="en-US"/>
    </w:rPr>
  </w:style>
  <w:style w:type="character" w:customStyle="1" w:styleId="MenuOption">
    <w:name w:val="Menu Option"/>
    <w:rsid w:val="00350774"/>
    <w:rPr>
      <w:b/>
      <w:smallCaps/>
    </w:rPr>
  </w:style>
  <w:style w:type="paragraph" w:customStyle="1" w:styleId="TableListNumber">
    <w:name w:val="Table List Number"/>
    <w:basedOn w:val="ListNumber"/>
    <w:rsid w:val="00350774"/>
    <w:pPr>
      <w:numPr>
        <w:numId w:val="0"/>
      </w:numPr>
    </w:pPr>
  </w:style>
  <w:style w:type="paragraph" w:styleId="TOC4">
    <w:name w:val="toc 4"/>
    <w:basedOn w:val="TOCBase"/>
    <w:next w:val="Normal"/>
    <w:semiHidden/>
    <w:rsid w:val="00350774"/>
    <w:pPr>
      <w:tabs>
        <w:tab w:val="right" w:leader="dot" w:pos="9071"/>
      </w:tabs>
      <w:ind w:left="1701"/>
    </w:pPr>
  </w:style>
  <w:style w:type="paragraph" w:customStyle="1" w:styleId="ListAlpha">
    <w:name w:val="List Alpha"/>
    <w:basedOn w:val="List"/>
    <w:rsid w:val="00350774"/>
    <w:pPr>
      <w:numPr>
        <w:numId w:val="9"/>
      </w:numPr>
    </w:pPr>
  </w:style>
  <w:style w:type="paragraph" w:customStyle="1" w:styleId="ListAlpha2">
    <w:name w:val="List Alpha 2"/>
    <w:basedOn w:val="List2"/>
    <w:rsid w:val="00350774"/>
    <w:pPr>
      <w:numPr>
        <w:numId w:val="8"/>
      </w:numPr>
    </w:pPr>
  </w:style>
  <w:style w:type="paragraph" w:styleId="List2">
    <w:name w:val="List 2"/>
    <w:basedOn w:val="BodyText"/>
    <w:rsid w:val="00350774"/>
    <w:pPr>
      <w:tabs>
        <w:tab w:val="left" w:pos="680"/>
      </w:tabs>
      <w:spacing w:before="60" w:after="60"/>
      <w:ind w:left="680" w:hanging="340"/>
    </w:pPr>
  </w:style>
  <w:style w:type="paragraph" w:styleId="List3">
    <w:name w:val="List 3"/>
    <w:basedOn w:val="BodyText"/>
    <w:rsid w:val="00350774"/>
    <w:pPr>
      <w:tabs>
        <w:tab w:val="left" w:pos="1021"/>
      </w:tabs>
      <w:spacing w:before="60" w:after="60"/>
      <w:ind w:left="1020" w:hanging="340"/>
    </w:pPr>
  </w:style>
  <w:style w:type="paragraph" w:styleId="List4">
    <w:name w:val="List 4"/>
    <w:basedOn w:val="BodyText"/>
    <w:rsid w:val="00350774"/>
    <w:pPr>
      <w:tabs>
        <w:tab w:val="left" w:pos="1361"/>
      </w:tabs>
      <w:spacing w:before="60" w:after="60"/>
      <w:ind w:left="1361" w:hanging="340"/>
    </w:pPr>
  </w:style>
  <w:style w:type="paragraph" w:styleId="List5">
    <w:name w:val="List 5"/>
    <w:basedOn w:val="BodyText"/>
    <w:rsid w:val="00350774"/>
    <w:pPr>
      <w:tabs>
        <w:tab w:val="left" w:pos="1701"/>
      </w:tabs>
      <w:spacing w:before="60" w:after="60"/>
      <w:ind w:left="1701" w:hanging="340"/>
    </w:pPr>
  </w:style>
  <w:style w:type="paragraph" w:styleId="ListBullet3">
    <w:name w:val="List Bullet 3"/>
    <w:basedOn w:val="List3"/>
    <w:rsid w:val="00350774"/>
    <w:pPr>
      <w:numPr>
        <w:numId w:val="15"/>
      </w:numPr>
      <w:tabs>
        <w:tab w:val="clear" w:pos="1021"/>
      </w:tabs>
      <w:ind w:left="1037" w:hanging="357"/>
    </w:pPr>
  </w:style>
  <w:style w:type="paragraph" w:styleId="ListBullet4">
    <w:name w:val="List Bullet 4"/>
    <w:basedOn w:val="List4"/>
    <w:rsid w:val="00350774"/>
    <w:pPr>
      <w:numPr>
        <w:numId w:val="3"/>
      </w:numPr>
    </w:pPr>
  </w:style>
  <w:style w:type="paragraph" w:styleId="ListBullet5">
    <w:name w:val="List Bullet 5"/>
    <w:basedOn w:val="List5"/>
    <w:rsid w:val="00350774"/>
    <w:pPr>
      <w:numPr>
        <w:numId w:val="4"/>
      </w:numPr>
    </w:pPr>
  </w:style>
  <w:style w:type="paragraph" w:styleId="ListContinue2">
    <w:name w:val="List Continue 2"/>
    <w:basedOn w:val="List2"/>
    <w:rsid w:val="00350774"/>
    <w:pPr>
      <w:ind w:firstLine="0"/>
    </w:pPr>
  </w:style>
  <w:style w:type="paragraph" w:styleId="ListContinue3">
    <w:name w:val="List Continue 3"/>
    <w:basedOn w:val="List3"/>
    <w:rsid w:val="00350774"/>
    <w:pPr>
      <w:ind w:left="1021" w:firstLine="0"/>
    </w:pPr>
  </w:style>
  <w:style w:type="paragraph" w:styleId="ListContinue4">
    <w:name w:val="List Continue 4"/>
    <w:basedOn w:val="List4"/>
    <w:rsid w:val="00350774"/>
    <w:pPr>
      <w:ind w:firstLine="0"/>
    </w:pPr>
  </w:style>
  <w:style w:type="paragraph" w:styleId="ListContinue5">
    <w:name w:val="List Continue 5"/>
    <w:basedOn w:val="List5"/>
    <w:rsid w:val="00350774"/>
    <w:pPr>
      <w:ind w:firstLine="0"/>
    </w:pPr>
  </w:style>
  <w:style w:type="paragraph" w:styleId="ListNumber3">
    <w:name w:val="List Number 3"/>
    <w:basedOn w:val="List3"/>
    <w:rsid w:val="00350774"/>
    <w:pPr>
      <w:numPr>
        <w:numId w:val="5"/>
      </w:numPr>
    </w:pPr>
  </w:style>
  <w:style w:type="paragraph" w:styleId="ListNumber4">
    <w:name w:val="List Number 4"/>
    <w:basedOn w:val="List4"/>
    <w:rsid w:val="00350774"/>
    <w:pPr>
      <w:numPr>
        <w:numId w:val="6"/>
      </w:numPr>
    </w:pPr>
  </w:style>
  <w:style w:type="paragraph" w:styleId="ListNumber5">
    <w:name w:val="List Number 5"/>
    <w:basedOn w:val="List5"/>
    <w:rsid w:val="00350774"/>
    <w:pPr>
      <w:numPr>
        <w:numId w:val="7"/>
      </w:numPr>
    </w:pPr>
  </w:style>
  <w:style w:type="paragraph" w:styleId="BlockText">
    <w:name w:val="Block Text"/>
    <w:basedOn w:val="Normal"/>
    <w:rsid w:val="00350774"/>
    <w:pPr>
      <w:spacing w:after="120"/>
      <w:ind w:left="1440" w:right="1440"/>
    </w:pPr>
  </w:style>
  <w:style w:type="character" w:customStyle="1" w:styleId="Subscript">
    <w:name w:val="Subscript"/>
    <w:rsid w:val="00350774"/>
    <w:rPr>
      <w:sz w:val="16"/>
      <w:vertAlign w:val="subscript"/>
    </w:rPr>
  </w:style>
  <w:style w:type="character" w:customStyle="1" w:styleId="Superscript">
    <w:name w:val="Superscript"/>
    <w:rsid w:val="00350774"/>
    <w:rPr>
      <w:sz w:val="16"/>
      <w:vertAlign w:val="superscript"/>
    </w:rPr>
  </w:style>
  <w:style w:type="character" w:customStyle="1" w:styleId="Symbols">
    <w:name w:val="Symbols"/>
    <w:rsid w:val="00350774"/>
    <w:rPr>
      <w:rFonts w:ascii="Symbol" w:hAnsi="Symbol"/>
    </w:rPr>
  </w:style>
  <w:style w:type="character" w:customStyle="1" w:styleId="MenuOptions">
    <w:name w:val="Menu Options"/>
    <w:rsid w:val="00350774"/>
    <w:rPr>
      <w:rFonts w:ascii="Arial Narrow" w:hAnsi="Arial Narrow"/>
      <w:smallCaps/>
    </w:rPr>
  </w:style>
  <w:style w:type="character" w:customStyle="1" w:styleId="Buttons">
    <w:name w:val="Buttons"/>
    <w:rsid w:val="00350774"/>
    <w:rPr>
      <w:b/>
    </w:rPr>
  </w:style>
  <w:style w:type="character" w:customStyle="1" w:styleId="Underlined">
    <w:name w:val="Underlined"/>
    <w:rsid w:val="00350774"/>
    <w:rPr>
      <w:u w:val="single"/>
    </w:rPr>
  </w:style>
  <w:style w:type="paragraph" w:customStyle="1" w:styleId="TableBodyTextRight">
    <w:name w:val="Table Body Text Right"/>
    <w:basedOn w:val="TableBodyText"/>
    <w:rsid w:val="00350774"/>
    <w:pPr>
      <w:widowControl w:val="0"/>
      <w:autoSpaceDE w:val="0"/>
      <w:autoSpaceDN w:val="0"/>
      <w:adjustRightInd w:val="0"/>
      <w:jc w:val="right"/>
    </w:pPr>
    <w:rPr>
      <w:rFonts w:cs="Arial"/>
      <w:szCs w:val="18"/>
    </w:rPr>
  </w:style>
  <w:style w:type="paragraph" w:customStyle="1" w:styleId="CopyrightText">
    <w:name w:val="Copyright Text"/>
    <w:basedOn w:val="BodyText"/>
    <w:rsid w:val="00350774"/>
    <w:rPr>
      <w:sz w:val="18"/>
    </w:rPr>
  </w:style>
  <w:style w:type="paragraph" w:customStyle="1" w:styleId="BodySmallRight">
    <w:name w:val="Body Small Right"/>
    <w:basedOn w:val="BodyTextRight"/>
    <w:rsid w:val="00350774"/>
    <w:rPr>
      <w:sz w:val="18"/>
      <w:szCs w:val="18"/>
    </w:rPr>
  </w:style>
  <w:style w:type="paragraph" w:customStyle="1" w:styleId="MarginEdition">
    <w:name w:val="Margin Edition"/>
    <w:basedOn w:val="MarginNote"/>
    <w:rsid w:val="00350774"/>
    <w:pPr>
      <w:spacing w:before="0" w:after="0"/>
    </w:pPr>
    <w:rPr>
      <w:rFonts w:ascii="Times New Roman" w:hAnsi="Times New Roman"/>
      <w:color w:val="999999"/>
    </w:rPr>
  </w:style>
  <w:style w:type="paragraph" w:customStyle="1" w:styleId="Spacer">
    <w:name w:val="Spacer"/>
    <w:basedOn w:val="Normal"/>
    <w:rsid w:val="00350774"/>
    <w:rPr>
      <w:sz w:val="2"/>
      <w:szCs w:val="2"/>
    </w:rPr>
  </w:style>
  <w:style w:type="character" w:customStyle="1" w:styleId="Small">
    <w:name w:val="Small"/>
    <w:rsid w:val="00350774"/>
    <w:rPr>
      <w:sz w:val="16"/>
    </w:rPr>
  </w:style>
  <w:style w:type="paragraph" w:customStyle="1" w:styleId="WideTable">
    <w:name w:val="Wide Table"/>
    <w:basedOn w:val="Normal"/>
    <w:rsid w:val="00350774"/>
    <w:pPr>
      <w:ind w:left="-1418"/>
    </w:pPr>
    <w:rPr>
      <w:sz w:val="2"/>
      <w:szCs w:val="2"/>
    </w:rPr>
  </w:style>
  <w:style w:type="character" w:styleId="PageNumber">
    <w:name w:val="page number"/>
    <w:rsid w:val="00350774"/>
  </w:style>
  <w:style w:type="paragraph" w:styleId="Quote">
    <w:name w:val="Quote"/>
    <w:basedOn w:val="Heading1"/>
    <w:link w:val="QuoteChar"/>
    <w:qFormat/>
    <w:rsid w:val="00350774"/>
    <w:rPr>
      <w:b w:val="0"/>
      <w:sz w:val="72"/>
      <w:szCs w:val="72"/>
      <w:lang w:val="en-NZ"/>
    </w:rPr>
  </w:style>
  <w:style w:type="character" w:customStyle="1" w:styleId="QuoteChar">
    <w:name w:val="Quote Char"/>
    <w:link w:val="Quote"/>
    <w:rsid w:val="00350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774"/>
    <w:pPr>
      <w:pageBreakBefore/>
    </w:pPr>
  </w:style>
  <w:style w:type="paragraph" w:customStyle="1" w:styleId="Border">
    <w:name w:val="Border"/>
    <w:basedOn w:val="Normal"/>
    <w:qFormat/>
    <w:rsid w:val="00350774"/>
    <w:pPr>
      <w:pBdr>
        <w:top w:val="single" w:sz="18" w:space="1" w:color="auto"/>
      </w:pBdr>
    </w:pPr>
    <w:rPr>
      <w:rFonts w:ascii="Times New Roman" w:hAnsi="Times New Roman"/>
      <w:color w:val="FFFFFF"/>
      <w:sz w:val="2"/>
    </w:rPr>
  </w:style>
  <w:style w:type="character" w:styleId="IntenseEmphasis">
    <w:name w:val="Intense Emphasis"/>
    <w:uiPriority w:val="21"/>
    <w:qFormat/>
    <w:rsid w:val="00350774"/>
    <w:rPr>
      <w:b/>
      <w:bCs/>
      <w:i/>
      <w:iCs/>
      <w:color w:val="auto"/>
    </w:rPr>
  </w:style>
  <w:style w:type="paragraph" w:styleId="IntenseQuote">
    <w:name w:val="Intense Quote"/>
    <w:basedOn w:val="Normal"/>
    <w:next w:val="Normal"/>
    <w:link w:val="IntenseQuoteChar"/>
    <w:uiPriority w:val="30"/>
    <w:qFormat/>
    <w:rsid w:val="003507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0774"/>
    <w:rPr>
      <w:rFonts w:ascii="Courier New" w:eastAsia="Times New Roman" w:hAnsi="Courier New" w:cs="Times New Roman"/>
      <w:b/>
      <w:bCs/>
      <w:i/>
      <w:iCs/>
      <w:szCs w:val="20"/>
      <w:lang w:val="en-US" w:eastAsia="en-US"/>
    </w:rPr>
  </w:style>
  <w:style w:type="character" w:styleId="SubtleReference">
    <w:name w:val="Subtle Reference"/>
    <w:uiPriority w:val="31"/>
    <w:qFormat/>
    <w:rsid w:val="00350774"/>
    <w:rPr>
      <w:smallCaps/>
      <w:color w:val="auto"/>
      <w:u w:val="single"/>
    </w:rPr>
  </w:style>
  <w:style w:type="character" w:styleId="IntenseReference">
    <w:name w:val="Intense Reference"/>
    <w:uiPriority w:val="32"/>
    <w:qFormat/>
    <w:rsid w:val="00350774"/>
    <w:rPr>
      <w:b/>
      <w:bCs/>
      <w:smallCaps/>
      <w:color w:val="auto"/>
      <w:spacing w:val="5"/>
      <w:u w:val="single"/>
    </w:rPr>
  </w:style>
  <w:style w:type="paragraph" w:customStyle="1" w:styleId="2ColumnHeading">
    <w:name w:val="2Column Heading"/>
    <w:basedOn w:val="BodyText"/>
    <w:qFormat/>
    <w:rsid w:val="00350774"/>
    <w:pPr>
      <w:spacing w:after="60"/>
      <w:ind w:left="-2268"/>
    </w:pPr>
    <w:rPr>
      <w:b/>
    </w:rPr>
  </w:style>
  <w:style w:type="paragraph" w:customStyle="1" w:styleId="Heading1TOC">
    <w:name w:val="Heading1 TOC"/>
    <w:basedOn w:val="Normal"/>
    <w:qFormat/>
    <w:rsid w:val="00350774"/>
    <w:pPr>
      <w:spacing w:before="240" w:after="120"/>
    </w:pPr>
    <w:rPr>
      <w:rFonts w:ascii="Times New Roman" w:hAnsi="Times New Roman"/>
      <w:b/>
      <w:sz w:val="32"/>
    </w:rPr>
  </w:style>
  <w:style w:type="paragraph" w:customStyle="1" w:styleId="Heading2TOC">
    <w:name w:val="Heading2 TOC"/>
    <w:basedOn w:val="Normal"/>
    <w:qFormat/>
    <w:rsid w:val="00350774"/>
    <w:pPr>
      <w:spacing w:before="240" w:after="60"/>
    </w:pPr>
    <w:rPr>
      <w:rFonts w:ascii="Times New Roman" w:hAnsi="Times New Roman"/>
      <w:b/>
      <w:sz w:val="28"/>
    </w:rPr>
  </w:style>
  <w:style w:type="character" w:customStyle="1" w:styleId="Underline">
    <w:name w:val="Underline"/>
    <w:qFormat/>
    <w:rsid w:val="00350774"/>
    <w:rPr>
      <w:u w:val="single"/>
    </w:rPr>
  </w:style>
  <w:style w:type="character" w:customStyle="1" w:styleId="BoldandItalics">
    <w:name w:val="Bold and Italics"/>
    <w:qFormat/>
    <w:rsid w:val="00350774"/>
    <w:rPr>
      <w:b/>
      <w:i/>
      <w:u w:val="none"/>
    </w:rPr>
  </w:style>
  <w:style w:type="paragraph" w:styleId="BalloonText">
    <w:name w:val="Balloon Text"/>
    <w:basedOn w:val="Normal"/>
    <w:link w:val="BalloonTextChar"/>
    <w:rsid w:val="00350774"/>
    <w:rPr>
      <w:rFonts w:ascii="Tahoma" w:hAnsi="Tahoma" w:cs="Tahoma"/>
      <w:sz w:val="16"/>
      <w:szCs w:val="16"/>
    </w:rPr>
  </w:style>
  <w:style w:type="character" w:customStyle="1" w:styleId="BalloonTextChar">
    <w:name w:val="Balloon Text Char"/>
    <w:link w:val="BalloonText"/>
    <w:rsid w:val="003507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7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07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1805</Words>
  <Characters>11549</Characters>
  <Application>Microsoft Office Word</Application>
  <DocSecurity>0</DocSecurity>
  <Lines>426</Lines>
  <Paragraphs>259</Paragraphs>
  <ScaleCrop>false</ScaleCrop>
  <Company>Author-it Software Corporation Ltd.</Company>
  <LinksUpToDate>false</LinksUpToDate>
  <CharactersWithSpaces>13421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HLTARO402B Plan aromatherapy treatment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2012-05-26T16:47:00Z</dcterms:created>
  <dcterms:modified xsi:type="dcterms:W3CDTF">2012-05-26T16:47:00Z</dcterms:modified>
</cp:coreProperties>
</file>