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A93" w:rsidP="00763A93">
      <w:pPr>
        <w:pStyle w:val="Title"/>
      </w:pPr>
      <w:bookmarkStart w:id="0" w:name="_GoBack"/>
      <w:bookmarkEnd w:id="0"/>
      <w:r>
        <w:fldChar w:fldCharType="begin"/>
      </w:r>
      <w:r>
        <w:instrText xml:space="preserve"> TITLE   \* MERGEFORMAT </w:instrText>
      </w:r>
      <w:r>
        <w:fldChar w:fldCharType="separate"/>
      </w:r>
      <w:r>
        <w:t>HLTAMBAE504D Follow procedures for safe extrication of clients in life threatening situations</w:t>
      </w:r>
      <w:r>
        <w:fldChar w:fldCharType="end"/>
      </w:r>
    </w:p>
    <w:p w:rsidR="00763A93" w:rsidP="00763A93">
      <w:pPr>
        <w:pStyle w:val="Version"/>
        <w:sectPr w:rsidSect="001140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40C1" w:rsidP="001140C1">
      <w:pPr>
        <w:pStyle w:val="SuperHeading"/>
      </w:pPr>
      <w:r w:rsidRPr="001140C1">
        <w:t>HLTAMBAE504D Follow procedures for safe extrication of clients in life threatening situations</w:t>
      </w:r>
    </w:p>
    <w:p w:rsidR="00000000" w:rsidRPr="001140C1" w:rsidP="001140C1">
      <w:pPr>
        <w:pStyle w:val="Heading1"/>
      </w:pPr>
      <w:bookmarkStart w:id="1" w:name="O_445723"/>
      <w:bookmarkEnd w:id="1"/>
      <w:r w:rsidRPr="001140C1">
        <w:t>Modification History</w:t>
      </w:r>
    </w:p>
    <w:p w:rsidR="00000000" w:rsidRPr="001140C1" w:rsidP="001140C1">
      <w:pPr>
        <w:pStyle w:val="BodyText"/>
      </w:pPr>
    </w:p>
    <w:tbl>
      <w:tblPr>
        <w:tblW w:w="0" w:type="auto"/>
        <w:tblLayout w:type="fixed"/>
        <w:tblCellMar>
          <w:left w:w="62" w:type="dxa"/>
          <w:right w:w="62" w:type="dxa"/>
        </w:tblCellMar>
        <w:tblLook w:val="0000"/>
      </w:tblPr>
      <w:tblGrid>
        <w:gridCol w:w="2561"/>
        <w:gridCol w:w="2675"/>
        <w:gridCol w:w="3898"/>
      </w:tblGrid>
      <w:tr w:rsidTr="00763A93">
        <w:tblPrEx>
          <w:tblW w:w="0" w:type="auto"/>
          <w:tblLayout w:type="fixed"/>
          <w:tblCellMar>
            <w:left w:w="62" w:type="dxa"/>
            <w:right w:w="62" w:type="dxa"/>
          </w:tblCellMar>
          <w:tblLook w:val="0000"/>
        </w:tblPrEx>
        <w:trPr>
          <w:trHeight w:val="288"/>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40C1">
            <w:pPr>
              <w:pStyle w:val="BodyText"/>
              <w:rPr>
                <w:lang w:val="en-NZ"/>
              </w:rPr>
            </w:pPr>
            <w:r w:rsidRPr="001140C1">
              <w:t>HLT07 Version 4</w:t>
            </w:r>
          </w:p>
        </w:tc>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40C1">
            <w:pPr>
              <w:pStyle w:val="BodyText"/>
              <w:rPr>
                <w:lang w:val="en-NZ"/>
              </w:rPr>
            </w:pPr>
            <w:r w:rsidRPr="001140C1">
              <w:t>HLT07 Version 5</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40C1">
            <w:pPr>
              <w:pStyle w:val="BodyText"/>
              <w:rPr>
                <w:lang w:val="en-NZ"/>
              </w:rPr>
            </w:pPr>
            <w:r w:rsidRPr="001140C1">
              <w:t>Co</w:t>
            </w:r>
            <w:r w:rsidRPr="001140C1">
              <w:t>mments</w:t>
            </w:r>
          </w:p>
        </w:tc>
      </w:tr>
      <w:tr w:rsidTr="00763A93">
        <w:tblPrEx>
          <w:tblW w:w="0" w:type="auto"/>
          <w:tblLayout w:type="fixed"/>
          <w:tblCellMar>
            <w:left w:w="62" w:type="dxa"/>
            <w:right w:w="62" w:type="dxa"/>
          </w:tblCellMar>
          <w:tblLook w:val="0000"/>
        </w:tblPrEx>
        <w:trPr>
          <w:trHeight w:val="288"/>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0C1">
            <w:pPr>
              <w:pStyle w:val="BodyText"/>
              <w:rPr>
                <w:lang w:val="en-NZ"/>
              </w:rPr>
            </w:pPr>
            <w:r w:rsidRPr="001140C1">
              <w:t>HLTAMBAE504C Follow procedures for safe extrication of clients in life threatening situations</w:t>
            </w:r>
          </w:p>
        </w:tc>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0C1">
            <w:pPr>
              <w:pStyle w:val="BodyText"/>
              <w:rPr>
                <w:lang w:val="en-NZ"/>
              </w:rPr>
            </w:pPr>
            <w:r w:rsidRPr="001140C1">
              <w:t>HLTAMBAE504D - Follow procedures for safe extrication of clients in life threatening situations</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0C1" w:rsidP="001140C1">
            <w:pPr>
              <w:pStyle w:val="BodyText"/>
            </w:pPr>
            <w:r w:rsidRPr="001140C1">
              <w:t>Unit updated in V5.</w:t>
            </w:r>
          </w:p>
          <w:p w:rsidR="00000000" w:rsidRPr="001140C1" w:rsidP="001140C1">
            <w:pPr>
              <w:pStyle w:val="BodyText"/>
            </w:pPr>
            <w:r w:rsidRPr="001140C1">
              <w:t>ISC upgrade changes to remove references to old OHS legislation and replace with references to new WHS legislation. No change to competency outcome.</w:t>
            </w:r>
          </w:p>
        </w:tc>
      </w:tr>
    </w:tbl>
    <w:p w:rsidR="00000000" w:rsidRPr="001140C1" w:rsidP="001140C1">
      <w:pPr>
        <w:pStyle w:val="BodyText"/>
      </w:pPr>
    </w:p>
    <w:p w:rsidR="00000000" w:rsidRPr="001140C1" w:rsidP="001140C1">
      <w:pPr>
        <w:pStyle w:val="AllowPageBreak"/>
      </w:pPr>
    </w:p>
    <w:p w:rsidR="00000000" w:rsidRPr="001140C1" w:rsidP="001140C1">
      <w:pPr>
        <w:pStyle w:val="Heading1"/>
      </w:pPr>
      <w:bookmarkStart w:id="2" w:name="O_445721"/>
      <w:bookmarkEnd w:id="2"/>
      <w:r w:rsidRPr="001140C1">
        <w:t>Unit Descriptor</w:t>
      </w:r>
    </w:p>
    <w:tbl>
      <w:tblPr>
        <w:tblW w:w="0" w:type="auto"/>
        <w:tblLayout w:type="fixed"/>
        <w:tblCellMar>
          <w:left w:w="62" w:type="dxa"/>
          <w:right w:w="62" w:type="dxa"/>
        </w:tblCellMar>
        <w:tblLook w:val="0000"/>
      </w:tblPr>
      <w:tblGrid>
        <w:gridCol w:w="3339"/>
        <w:gridCol w:w="5217"/>
      </w:tblGrid>
      <w:tr w:rsidTr="00763A9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r w:rsidRPr="001140C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140C1" w:rsidP="001140C1">
            <w:pPr>
              <w:pStyle w:val="BodyText"/>
            </w:pPr>
            <w:r w:rsidRPr="001140C1">
              <w:t>This unit describes the skills and knowledge required to foll</w:t>
            </w:r>
            <w:r w:rsidRPr="001140C1">
              <w:t>ow procedures to ensure safe extrication of the client at the scene of an incident that may be life threatening.</w:t>
            </w:r>
          </w:p>
        </w:tc>
      </w:tr>
    </w:tbl>
    <w:p w:rsidR="00763A93" w:rsidP="001140C1">
      <w:pPr>
        <w:pStyle w:val="BodyText"/>
      </w:pPr>
    </w:p>
    <w:p w:rsidR="00763A93" w:rsidP="001140C1">
      <w:pPr>
        <w:pStyle w:val="BodyText"/>
      </w:pPr>
    </w:p>
    <w:p w:rsidR="00000000" w:rsidRPr="001140C1" w:rsidP="001140C1">
      <w:pPr>
        <w:pStyle w:val="Heading1"/>
      </w:pPr>
      <w:bookmarkStart w:id="3" w:name="O_445711"/>
      <w:bookmarkEnd w:id="3"/>
      <w:r w:rsidRPr="001140C1">
        <w:t>Application of the Unit</w:t>
      </w:r>
    </w:p>
    <w:tbl>
      <w:tblPr>
        <w:tblW w:w="0" w:type="auto"/>
        <w:tblLayout w:type="fixed"/>
        <w:tblCellMar>
          <w:left w:w="62" w:type="dxa"/>
          <w:right w:w="62" w:type="dxa"/>
        </w:tblCellMar>
        <w:tblLook w:val="0000"/>
      </w:tblPr>
      <w:tblGrid>
        <w:gridCol w:w="3340"/>
        <w:gridCol w:w="5216"/>
      </w:tblGrid>
      <w:tr w:rsidTr="00763A93">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r w:rsidRPr="001140C1">
              <w:rPr>
                <w:rStyle w:val="SpecialBold"/>
              </w:rPr>
              <w:t>Application</w:t>
            </w:r>
            <w:r w:rsidRPr="001140C1">
              <w:t xml:space="preserve"> </w:t>
            </w:r>
          </w:p>
        </w:tc>
        <w:tc>
          <w:tcPr>
            <w:tcW w:w="5216" w:type="dxa"/>
            <w:tcBorders>
              <w:top w:val="nil"/>
              <w:left w:val="nil"/>
              <w:bottom w:val="nil"/>
              <w:right w:val="nil"/>
            </w:tcBorders>
            <w:tcMar>
              <w:top w:w="0" w:type="dxa"/>
              <w:left w:w="62" w:type="dxa"/>
              <w:bottom w:w="0" w:type="dxa"/>
              <w:right w:w="62" w:type="dxa"/>
            </w:tcMar>
          </w:tcPr>
          <w:p w:rsidR="00000000" w:rsidRPr="001140C1" w:rsidP="001140C1">
            <w:pPr>
              <w:pStyle w:val="BodyText"/>
            </w:pPr>
            <w:r w:rsidRPr="001140C1">
              <w:t>Application of skills described in this competency unit refers to emergency situations that are life-threatening</w:t>
            </w:r>
          </w:p>
        </w:tc>
      </w:tr>
    </w:tbl>
    <w:p w:rsidR="00763A93" w:rsidP="001140C1">
      <w:pPr>
        <w:pStyle w:val="BodyText"/>
      </w:pPr>
    </w:p>
    <w:p w:rsidR="00763A93" w:rsidP="001140C1">
      <w:pPr>
        <w:pStyle w:val="BodyText"/>
      </w:pPr>
    </w:p>
    <w:p w:rsidR="00000000" w:rsidRPr="001140C1" w:rsidP="001140C1">
      <w:pPr>
        <w:pStyle w:val="Heading1"/>
      </w:pPr>
      <w:bookmarkStart w:id="4" w:name="O_445717"/>
      <w:bookmarkEnd w:id="4"/>
      <w:r w:rsidRPr="001140C1">
        <w:t>Licensing/Regulatory Information</w:t>
      </w:r>
    </w:p>
    <w:p w:rsidR="00000000" w:rsidRPr="001140C1" w:rsidP="001140C1">
      <w:pPr>
        <w:pStyle w:val="BodyText"/>
      </w:pPr>
      <w:r w:rsidRPr="001140C1">
        <w:t>Not Applicable</w:t>
      </w:r>
    </w:p>
    <w:p w:rsidR="00000000" w:rsidRPr="001140C1" w:rsidP="001140C1">
      <w:pPr>
        <w:pStyle w:val="AllowPageBreak"/>
      </w:pPr>
    </w:p>
    <w:p w:rsidR="00000000" w:rsidRPr="001140C1" w:rsidP="001140C1">
      <w:pPr>
        <w:pStyle w:val="Heading1"/>
      </w:pPr>
      <w:bookmarkStart w:id="5" w:name="O_445718"/>
      <w:bookmarkEnd w:id="5"/>
      <w:r w:rsidRPr="001140C1">
        <w:t>Pre-Requisites</w:t>
      </w:r>
    </w:p>
    <w:tbl>
      <w:tblPr>
        <w:tblW w:w="0" w:type="auto"/>
        <w:tblLayout w:type="fixed"/>
        <w:tblCellMar>
          <w:left w:w="62" w:type="dxa"/>
          <w:right w:w="62" w:type="dxa"/>
        </w:tblCellMar>
        <w:tblLook w:val="0000"/>
      </w:tblPr>
      <w:tblGrid>
        <w:gridCol w:w="3197"/>
        <w:gridCol w:w="5359"/>
      </w:tblGrid>
      <w:tr w:rsidTr="00763A93">
        <w:tblPrEx>
          <w:tblW w:w="0" w:type="auto"/>
          <w:tblLayout w:type="fixed"/>
          <w:tblCellMar>
            <w:left w:w="62" w:type="dxa"/>
            <w:right w:w="62" w:type="dxa"/>
          </w:tblCellMar>
          <w:tblLook w:val="0000"/>
        </w:tblPrEx>
        <w:trPr>
          <w:tblHeader/>
        </w:trPr>
        <w:tc>
          <w:tcPr>
            <w:tcW w:w="3197"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r w:rsidRPr="001140C1">
              <w:rPr>
                <w:rStyle w:val="SpecialBold"/>
              </w:rPr>
              <w:t>Pre-requisite units</w:t>
            </w:r>
          </w:p>
        </w:tc>
        <w:tc>
          <w:tcPr>
            <w:tcW w:w="5359" w:type="dxa"/>
            <w:tcBorders>
              <w:top w:val="nil"/>
              <w:left w:val="nil"/>
              <w:bottom w:val="nil"/>
              <w:right w:val="nil"/>
            </w:tcBorders>
            <w:tcMar>
              <w:top w:w="0" w:type="dxa"/>
              <w:left w:w="62" w:type="dxa"/>
              <w:bottom w:w="0" w:type="dxa"/>
              <w:right w:w="62" w:type="dxa"/>
            </w:tcMar>
          </w:tcPr>
          <w:p w:rsidR="00000000" w:rsidRPr="001140C1" w:rsidP="001140C1">
            <w:pPr>
              <w:pStyle w:val="BodyText"/>
            </w:pPr>
            <w:r w:rsidRPr="001140C1">
              <w:t>This unit must be ass</w:t>
            </w:r>
            <w:r w:rsidRPr="001140C1">
              <w:t>essed after successful achievement of pre-requisites:</w:t>
            </w:r>
          </w:p>
          <w:p w:rsidR="00000000" w:rsidRPr="001140C1" w:rsidP="001140C1">
            <w:pPr>
              <w:pStyle w:val="ListBullet"/>
            </w:pPr>
            <w:r w:rsidRPr="001140C1">
              <w:t>HLTAMBAS501B Conduct clinical assessment</w:t>
            </w:r>
          </w:p>
          <w:p w:rsidR="00000000" w:rsidRPr="001140C1" w:rsidP="001140C1">
            <w:pPr>
              <w:pStyle w:val="ListBullet"/>
            </w:pPr>
            <w:r w:rsidRPr="001140C1">
              <w:t xml:space="preserve">HLTAMBCR502C Deliver standard clinical care </w:t>
            </w:r>
          </w:p>
        </w:tc>
      </w:tr>
    </w:tbl>
    <w:p w:rsidR="00763A93" w:rsidP="001140C1">
      <w:pPr>
        <w:pStyle w:val="BodyText"/>
      </w:pPr>
    </w:p>
    <w:p w:rsidR="00763A93" w:rsidP="001140C1">
      <w:pPr>
        <w:pStyle w:val="BodyText"/>
      </w:pPr>
    </w:p>
    <w:p w:rsidR="00000000" w:rsidRPr="001140C1" w:rsidP="001140C1">
      <w:pPr>
        <w:pStyle w:val="Heading1"/>
      </w:pPr>
      <w:bookmarkStart w:id="6" w:name="O_445714"/>
      <w:bookmarkEnd w:id="6"/>
      <w:r w:rsidRPr="001140C1">
        <w:t>Employability Skills Information</w:t>
      </w:r>
    </w:p>
    <w:tbl>
      <w:tblPr>
        <w:tblW w:w="0" w:type="auto"/>
        <w:tblLayout w:type="fixed"/>
        <w:tblCellMar>
          <w:left w:w="62" w:type="dxa"/>
          <w:right w:w="62" w:type="dxa"/>
        </w:tblCellMar>
        <w:tblLook w:val="0000"/>
      </w:tblPr>
      <w:tblGrid>
        <w:gridCol w:w="3320"/>
        <w:gridCol w:w="5236"/>
      </w:tblGrid>
      <w:tr w:rsidTr="00763A9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r w:rsidRPr="001140C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140C1" w:rsidP="001140C1">
            <w:pPr>
              <w:pStyle w:val="BodyText"/>
            </w:pPr>
            <w:r w:rsidRPr="001140C1">
              <w:t>This unit contains Employability Skills</w:t>
            </w:r>
          </w:p>
        </w:tc>
      </w:tr>
    </w:tbl>
    <w:p w:rsidR="00763A93" w:rsidP="001140C1">
      <w:pPr>
        <w:pStyle w:val="BodyText"/>
      </w:pPr>
    </w:p>
    <w:p w:rsidR="00763A93" w:rsidP="001140C1">
      <w:pPr>
        <w:pStyle w:val="BodyText"/>
      </w:pPr>
    </w:p>
    <w:p w:rsidR="00000000" w:rsidRPr="001140C1" w:rsidP="001140C1">
      <w:pPr>
        <w:pStyle w:val="Heading1"/>
      </w:pPr>
      <w:bookmarkStart w:id="7" w:name="O_445713"/>
      <w:bookmarkEnd w:id="7"/>
      <w:r w:rsidRPr="001140C1">
        <w:t>Elements and Performance Criteria Pre-Content</w:t>
      </w:r>
    </w:p>
    <w:tbl>
      <w:tblPr>
        <w:tblW w:w="0" w:type="auto"/>
        <w:tblLayout w:type="fixed"/>
        <w:tblCellMar>
          <w:left w:w="62" w:type="dxa"/>
          <w:right w:w="62" w:type="dxa"/>
        </w:tblCellMar>
        <w:tblLook w:val="0000"/>
      </w:tblPr>
      <w:tblGrid>
        <w:gridCol w:w="3369"/>
        <w:gridCol w:w="5702"/>
      </w:tblGrid>
      <w:tr w:rsidTr="00763A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r w:rsidRPr="001140C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140C1" w:rsidP="001140C1">
            <w:pPr>
              <w:pStyle w:val="BodyText"/>
            </w:pPr>
            <w:r w:rsidRPr="001140C1">
              <w:t>The Performance Criteria specify the level of performance required to demonstrate achievement of the Element. Terms in italics a</w:t>
            </w:r>
            <w:r w:rsidRPr="001140C1">
              <w:t xml:space="preserve">re elaborated in the Range Statement. </w:t>
            </w:r>
          </w:p>
        </w:tc>
      </w:tr>
    </w:tbl>
    <w:p w:rsidR="00000000" w:rsidRPr="001140C1" w:rsidP="001140C1">
      <w:pPr>
        <w:pStyle w:val="BodyText"/>
      </w:pPr>
    </w:p>
    <w:p w:rsidR="00000000" w:rsidRPr="001140C1" w:rsidP="001140C1">
      <w:pPr>
        <w:pStyle w:val="AllowPageBreak"/>
      </w:pPr>
    </w:p>
    <w:p w:rsidR="00000000" w:rsidRPr="001140C1" w:rsidP="001140C1">
      <w:pPr>
        <w:pStyle w:val="Heading1"/>
      </w:pPr>
      <w:bookmarkStart w:id="8" w:name="O_445712"/>
      <w:bookmarkEnd w:id="8"/>
      <w:r w:rsidRPr="001140C1">
        <w:t>Elements and Performance Criteria</w:t>
      </w:r>
    </w:p>
    <w:tbl>
      <w:tblPr>
        <w:tblW w:w="0" w:type="auto"/>
        <w:tblLayout w:type="fixed"/>
        <w:tblCellMar>
          <w:left w:w="62" w:type="dxa"/>
          <w:right w:w="62" w:type="dxa"/>
        </w:tblCellMar>
        <w:tblLook w:val="0000"/>
      </w:tblPr>
      <w:tblGrid>
        <w:gridCol w:w="3369"/>
        <w:gridCol w:w="5702"/>
      </w:tblGrid>
      <w:tr w:rsidTr="00763A9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140C1" w:rsidP="001140C1">
            <w:pPr>
              <w:pStyle w:val="BodyText"/>
            </w:pPr>
            <w:r w:rsidRPr="001140C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r w:rsidRPr="001140C1">
              <w:rPr>
                <w:rStyle w:val="SpecialBold"/>
              </w:rPr>
              <w:t>PERFORMANCE CRITERIA</w:t>
            </w:r>
          </w:p>
        </w:tc>
      </w:tr>
      <w:tr w:rsidTr="00763A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40C1">
            <w:pPr>
              <w:pStyle w:val="List"/>
              <w:rPr>
                <w:lang w:val="en-NZ"/>
              </w:rPr>
            </w:pPr>
            <w:r w:rsidRPr="001140C1">
              <w:t>1.</w:t>
            </w:r>
            <w:r w:rsidRPr="001140C1">
              <w:tab/>
              <w:t>Assess situation in relation to safe extrication of the client in a life-threatening situation</w:t>
            </w:r>
          </w:p>
        </w:tc>
        <w:tc>
          <w:tcPr>
            <w:tcW w:w="5702" w:type="dxa"/>
            <w:tcBorders>
              <w:top w:val="nil"/>
              <w:left w:val="nil"/>
              <w:bottom w:val="nil"/>
              <w:right w:val="nil"/>
            </w:tcBorders>
            <w:tcMar>
              <w:top w:w="0" w:type="dxa"/>
              <w:left w:w="62" w:type="dxa"/>
              <w:bottom w:w="0" w:type="dxa"/>
              <w:right w:w="62" w:type="dxa"/>
            </w:tcMar>
          </w:tcPr>
          <w:p w:rsidR="00000000" w:rsidRPr="001140C1" w:rsidP="001140C1">
            <w:pPr>
              <w:pStyle w:val="BodyText"/>
            </w:pPr>
            <w:r w:rsidRPr="001140C1">
              <w:t>1.1</w:t>
            </w:r>
            <w:r w:rsidRPr="001140C1">
              <w:tab/>
              <w:t xml:space="preserve">Thoroughly assess </w:t>
            </w:r>
            <w:r w:rsidRPr="001140C1">
              <w:t>factors impacting on safe extrication of client</w:t>
            </w:r>
          </w:p>
          <w:p w:rsidR="00000000" w:rsidRPr="001140C1" w:rsidP="001140C1">
            <w:pPr>
              <w:pStyle w:val="BodyText"/>
            </w:pPr>
            <w:r w:rsidRPr="001140C1">
              <w:t>1.2</w:t>
            </w:r>
            <w:r w:rsidRPr="001140C1">
              <w:tab/>
              <w:t>Assess situation based on the relative importance of extrication as opposed to delivery of immediate client care</w:t>
            </w:r>
          </w:p>
          <w:p w:rsidR="00000000" w:rsidRPr="001140C1" w:rsidP="001140C1">
            <w:pPr>
              <w:pStyle w:val="BodyText"/>
            </w:pPr>
            <w:r w:rsidRPr="001140C1">
              <w:t>1.3</w:t>
            </w:r>
            <w:r w:rsidRPr="001140C1">
              <w:tab/>
              <w:t xml:space="preserve">Assess situation to determine the most appropriate extrication procedures based on the </w:t>
            </w:r>
            <w:r w:rsidRPr="001140C1">
              <w:t>estimated time available</w:t>
            </w:r>
          </w:p>
          <w:p w:rsidR="00000000" w:rsidRPr="001140C1" w:rsidP="001140C1">
            <w:pPr>
              <w:pStyle w:val="BodyText"/>
            </w:pPr>
            <w:r w:rsidRPr="001140C1">
              <w:t>1.4</w:t>
            </w:r>
            <w:r w:rsidRPr="001140C1">
              <w:tab/>
              <w:t>Formulate extrication plan to best address life-threatening conditions</w:t>
            </w:r>
          </w:p>
          <w:p w:rsidR="00000000" w:rsidRPr="001140C1" w:rsidP="001140C1">
            <w:pPr>
              <w:pStyle w:val="BodyText"/>
            </w:pPr>
            <w:r w:rsidRPr="001140C1">
              <w:t>1.5</w:t>
            </w:r>
            <w:r w:rsidRPr="001140C1">
              <w:tab/>
              <w:t xml:space="preserve">Formulate extrication plan placing paramount importance on client's condition and crew safety and welfare </w:t>
            </w:r>
          </w:p>
          <w:p w:rsidR="00000000" w:rsidP="001140C1">
            <w:pPr>
              <w:pStyle w:val="BodyText"/>
              <w:rPr>
                <w:lang w:val="en-NZ"/>
              </w:rPr>
            </w:pPr>
            <w:r w:rsidRPr="001140C1">
              <w:t>1.6</w:t>
            </w:r>
            <w:r w:rsidRPr="001140C1">
              <w:tab/>
              <w:t xml:space="preserve">Accurately identify additional resources </w:t>
            </w:r>
            <w:r w:rsidRPr="001140C1">
              <w:t xml:space="preserve">needed to implement extrication plan </w:t>
            </w:r>
          </w:p>
        </w:tc>
      </w:tr>
      <w:tr w:rsidTr="00763A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p>
        </w:tc>
      </w:tr>
      <w:tr w:rsidTr="00763A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40C1">
            <w:pPr>
              <w:pStyle w:val="List"/>
              <w:rPr>
                <w:lang w:val="en-NZ"/>
              </w:rPr>
            </w:pPr>
            <w:r w:rsidRPr="001140C1">
              <w:t>2.</w:t>
            </w:r>
            <w:r w:rsidRPr="001140C1">
              <w:tab/>
              <w:t xml:space="preserve">Implement procedures for safe </w:t>
            </w:r>
            <w:r w:rsidRPr="001140C1">
              <w:rPr>
                <w:rStyle w:val="Emphasis"/>
              </w:rPr>
              <w:t>extrication</w:t>
            </w:r>
            <w:r w:rsidRPr="001140C1">
              <w:t xml:space="preserve"> of the client in a </w:t>
            </w:r>
            <w:r w:rsidRPr="001140C1">
              <w:rPr>
                <w:rStyle w:val="Emphasis"/>
              </w:rPr>
              <w:t>life</w:t>
            </w:r>
            <w:r w:rsidRPr="001140C1">
              <w:t>-</w:t>
            </w:r>
            <w:r w:rsidRPr="001140C1">
              <w:rPr>
                <w:rStyle w:val="Emphasis"/>
              </w:rPr>
              <w:t>threatening situation</w:t>
            </w:r>
          </w:p>
        </w:tc>
        <w:tc>
          <w:tcPr>
            <w:tcW w:w="5702" w:type="dxa"/>
            <w:tcBorders>
              <w:top w:val="nil"/>
              <w:left w:val="nil"/>
              <w:bottom w:val="nil"/>
              <w:right w:val="nil"/>
            </w:tcBorders>
            <w:tcMar>
              <w:top w:w="0" w:type="dxa"/>
              <w:left w:w="62" w:type="dxa"/>
              <w:bottom w:w="0" w:type="dxa"/>
              <w:right w:w="62" w:type="dxa"/>
            </w:tcMar>
          </w:tcPr>
          <w:p w:rsidR="00000000" w:rsidRPr="001140C1" w:rsidP="001140C1">
            <w:pPr>
              <w:pStyle w:val="BodyText"/>
            </w:pPr>
            <w:r w:rsidRPr="001140C1">
              <w:t>2.1</w:t>
            </w:r>
            <w:r w:rsidRPr="001140C1">
              <w:tab/>
              <w:t>Obtain additional resources to allow safe and timely extrication of the client</w:t>
            </w:r>
          </w:p>
          <w:p w:rsidR="00000000" w:rsidRPr="001140C1" w:rsidP="001140C1">
            <w:pPr>
              <w:pStyle w:val="BodyText"/>
            </w:pPr>
            <w:r w:rsidRPr="001140C1">
              <w:t>2.2</w:t>
            </w:r>
            <w:r w:rsidRPr="001140C1">
              <w:tab/>
              <w:t xml:space="preserve">Implement extrication plan using </w:t>
            </w:r>
            <w:r w:rsidRPr="001140C1">
              <w:rPr>
                <w:rStyle w:val="Emphasis"/>
              </w:rPr>
              <w:t>equipment</w:t>
            </w:r>
            <w:r w:rsidRPr="001140C1">
              <w:t xml:space="preserve"> and personnel necessary to ensure safety and client welfare</w:t>
            </w:r>
          </w:p>
          <w:p w:rsidR="00000000" w:rsidRPr="001140C1" w:rsidP="001140C1">
            <w:pPr>
              <w:pStyle w:val="BodyText"/>
            </w:pPr>
            <w:r w:rsidRPr="001140C1">
              <w:t>2.3</w:t>
            </w:r>
            <w:r w:rsidRPr="001140C1">
              <w:tab/>
              <w:t>Implement extrication procedure in conjunction with client care procedures to address life-threatening conditions</w:t>
            </w:r>
          </w:p>
          <w:p w:rsidR="00000000" w:rsidRPr="001140C1" w:rsidP="001140C1">
            <w:pPr>
              <w:pStyle w:val="BodyText"/>
            </w:pPr>
            <w:r w:rsidRPr="001140C1">
              <w:t>2.4</w:t>
            </w:r>
            <w:r w:rsidRPr="001140C1">
              <w:tab/>
              <w:t>Negotiate and maintain means of safe extrication according to st</w:t>
            </w:r>
            <w:r w:rsidRPr="001140C1">
              <w:t>ate and territory Occupational Health and Safety Acts, as well as organisation policies and procedures</w:t>
            </w:r>
          </w:p>
          <w:p w:rsidR="00000000" w:rsidP="001140C1">
            <w:pPr>
              <w:pStyle w:val="BodyText"/>
              <w:rPr>
                <w:lang w:val="en-NZ"/>
              </w:rPr>
            </w:pPr>
            <w:r w:rsidRPr="001140C1">
              <w:t>2.5</w:t>
            </w:r>
            <w:r w:rsidRPr="001140C1">
              <w:tab/>
              <w:t>Ensure actions are in accordance with local ambulance standard operation procedure</w:t>
            </w:r>
          </w:p>
        </w:tc>
      </w:tr>
      <w:tr w:rsidTr="00763A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p>
        </w:tc>
      </w:tr>
      <w:tr w:rsidTr="00763A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40C1">
            <w:pPr>
              <w:pStyle w:val="List"/>
              <w:rPr>
                <w:lang w:val="en-NZ"/>
              </w:rPr>
            </w:pPr>
            <w:r w:rsidRPr="001140C1">
              <w:t>3.</w:t>
            </w:r>
            <w:r w:rsidRPr="001140C1">
              <w:tab/>
              <w:t>Monitor extrication procedure under life-threatening condit</w:t>
            </w:r>
            <w:r w:rsidRPr="001140C1">
              <w:t>ions</w:t>
            </w:r>
          </w:p>
        </w:tc>
        <w:tc>
          <w:tcPr>
            <w:tcW w:w="5702" w:type="dxa"/>
            <w:tcBorders>
              <w:top w:val="nil"/>
              <w:left w:val="nil"/>
              <w:bottom w:val="nil"/>
              <w:right w:val="nil"/>
            </w:tcBorders>
            <w:tcMar>
              <w:top w:w="0" w:type="dxa"/>
              <w:left w:w="62" w:type="dxa"/>
              <w:bottom w:w="0" w:type="dxa"/>
              <w:right w:w="62" w:type="dxa"/>
            </w:tcMar>
          </w:tcPr>
          <w:p w:rsidR="00000000" w:rsidRPr="001140C1" w:rsidP="001140C1">
            <w:pPr>
              <w:pStyle w:val="BodyText"/>
            </w:pPr>
            <w:r w:rsidRPr="001140C1">
              <w:t>3.1</w:t>
            </w:r>
            <w:r w:rsidRPr="001140C1">
              <w:tab/>
              <w:t xml:space="preserve">Monitor extrication </w:t>
            </w:r>
            <w:r w:rsidRPr="001140C1">
              <w:rPr>
                <w:rStyle w:val="Emphasis"/>
              </w:rPr>
              <w:t>procedure</w:t>
            </w:r>
            <w:r w:rsidRPr="001140C1">
              <w:t xml:space="preserve"> based on the relative importance of extrication as opposed to the need for immediate client care</w:t>
            </w:r>
          </w:p>
          <w:p w:rsidR="00000000" w:rsidRPr="001140C1" w:rsidP="001140C1">
            <w:pPr>
              <w:pStyle w:val="BodyText"/>
            </w:pPr>
            <w:r w:rsidRPr="001140C1">
              <w:t>3.2</w:t>
            </w:r>
            <w:r w:rsidRPr="001140C1">
              <w:tab/>
              <w:t>Continually monitor extrication procedure to ensure ongoing safety of the client and personnel</w:t>
            </w:r>
          </w:p>
          <w:p w:rsidR="00000000" w:rsidRPr="001140C1" w:rsidP="001140C1">
            <w:pPr>
              <w:pStyle w:val="BodyText"/>
            </w:pPr>
            <w:r w:rsidRPr="001140C1">
              <w:t>3.3</w:t>
            </w:r>
            <w:r w:rsidRPr="001140C1">
              <w:tab/>
              <w:t>Constantly monito</w:t>
            </w:r>
            <w:r w:rsidRPr="001140C1">
              <w:t>r extrication procedure to determine its impact on the condition of the client</w:t>
            </w:r>
          </w:p>
          <w:p w:rsidR="00000000" w:rsidP="001140C1">
            <w:pPr>
              <w:pStyle w:val="BodyText"/>
              <w:rPr>
                <w:lang w:val="en-NZ"/>
              </w:rPr>
            </w:pPr>
            <w:r w:rsidRPr="001140C1">
              <w:t>3.4</w:t>
            </w:r>
            <w:r w:rsidRPr="001140C1">
              <w:tab/>
              <w:t>Modify extrication procedure as necessary based on assessment of all factors</w:t>
            </w:r>
          </w:p>
        </w:tc>
      </w:tr>
      <w:tr w:rsidTr="00763A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140C1" w:rsidP="001140C1">
            <w:pPr>
              <w:pStyle w:val="BodyText"/>
            </w:pPr>
          </w:p>
        </w:tc>
      </w:tr>
    </w:tbl>
    <w:p w:rsidR="00763A93" w:rsidP="001140C1">
      <w:pPr>
        <w:pStyle w:val="BodyText"/>
      </w:pPr>
    </w:p>
    <w:p w:rsidR="00763A93" w:rsidP="001140C1">
      <w:pPr>
        <w:pStyle w:val="BodyText"/>
      </w:pPr>
    </w:p>
    <w:p w:rsidR="00000000" w:rsidRPr="001140C1" w:rsidP="001140C1">
      <w:pPr>
        <w:pStyle w:val="Heading1"/>
      </w:pPr>
      <w:bookmarkStart w:id="9" w:name="O_445720"/>
      <w:bookmarkEnd w:id="9"/>
      <w:r w:rsidRPr="001140C1">
        <w:t>Required Skills and Knowledge</w:t>
      </w:r>
    </w:p>
    <w:tbl>
      <w:tblPr>
        <w:tblW w:w="0" w:type="auto"/>
        <w:tblLayout w:type="fixed"/>
        <w:tblCellMar>
          <w:left w:w="62" w:type="dxa"/>
          <w:right w:w="62" w:type="dxa"/>
        </w:tblCellMar>
        <w:tblLook w:val="0000"/>
      </w:tblPr>
      <w:tblGrid>
        <w:gridCol w:w="9072"/>
      </w:tblGrid>
      <w:tr w:rsidTr="00763A9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r w:rsidRPr="001140C1">
              <w:rPr>
                <w:rStyle w:val="SpecialBold"/>
              </w:rPr>
              <w:t>REQUIRED SKILLS AND KNOWLEDGE</w:t>
            </w:r>
          </w:p>
        </w:tc>
      </w:tr>
      <w:tr w:rsidTr="00763A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p>
        </w:tc>
      </w:tr>
      <w:tr w:rsidTr="00763A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r w:rsidRPr="001140C1">
              <w:t>This describes the essential skills and knowledge and their level required for this unit.</w:t>
            </w:r>
          </w:p>
        </w:tc>
      </w:tr>
      <w:tr w:rsidTr="00763A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p>
        </w:tc>
      </w:tr>
      <w:tr w:rsidTr="00763A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140C1" w:rsidP="001140C1">
            <w:pPr>
              <w:pStyle w:val="BodyText"/>
            </w:pPr>
            <w:r w:rsidRPr="001140C1">
              <w:rPr>
                <w:rStyle w:val="Emphasis"/>
              </w:rPr>
              <w:t>Essential knowledge</w:t>
            </w:r>
            <w:r w:rsidRPr="001140C1">
              <w:t>:</w:t>
            </w:r>
          </w:p>
          <w:p w:rsidR="00000000" w:rsidRPr="001140C1" w:rsidP="001140C1">
            <w:pPr>
              <w:pStyle w:val="BodyText"/>
            </w:pPr>
            <w:r w:rsidRPr="001140C1">
              <w:t>The candidate must be able to demonstrate essential knowledge required to effectively do the task outlined in elements and performance criteri</w:t>
            </w:r>
            <w:r w:rsidRPr="001140C1">
              <w:t>a of this unit, manage the task and manage contingencies in the context of the identified work role</w:t>
            </w:r>
          </w:p>
          <w:p w:rsidR="00000000" w:rsidRPr="001140C1" w:rsidP="001140C1">
            <w:pPr>
              <w:pStyle w:val="BodyText"/>
            </w:pPr>
            <w:r w:rsidRPr="001140C1">
              <w:t>This includes knowledge of:</w:t>
            </w:r>
          </w:p>
          <w:p w:rsidR="00000000" w:rsidRPr="001140C1" w:rsidP="001140C1">
            <w:pPr>
              <w:pStyle w:val="ListBullet"/>
            </w:pPr>
            <w:r w:rsidRPr="001140C1">
              <w:t xml:space="preserve">Use and availability of a wide variety of extrication equipment </w:t>
            </w:r>
          </w:p>
          <w:p w:rsidR="00000000" w:rsidRPr="001140C1" w:rsidP="001140C1">
            <w:pPr>
              <w:pStyle w:val="ListBullet"/>
            </w:pPr>
            <w:r w:rsidRPr="001140C1">
              <w:t>Availability of a wide variety of extrication skills and knowle</w:t>
            </w:r>
            <w:r w:rsidRPr="001140C1">
              <w:t>dge</w:t>
            </w:r>
          </w:p>
          <w:p w:rsidR="00000000" w:rsidRPr="001140C1" w:rsidP="001140C1">
            <w:pPr>
              <w:pStyle w:val="ListBullet"/>
            </w:pPr>
            <w:r w:rsidRPr="001140C1">
              <w:t>Support available from related services and organisations</w:t>
            </w:r>
          </w:p>
          <w:p w:rsidR="00000000" w:rsidRPr="001140C1" w:rsidP="001140C1">
            <w:pPr>
              <w:pStyle w:val="ListBullet"/>
            </w:pPr>
            <w:r w:rsidRPr="001140C1">
              <w:t>Work health and safety (WHS) policies and procedures relevant to the extrication of clients</w:t>
            </w:r>
          </w:p>
          <w:p w:rsidR="00000000" w:rsidRPr="001140C1" w:rsidP="001140C1">
            <w:pPr>
              <w:pStyle w:val="ListBullet"/>
            </w:pPr>
            <w:r w:rsidRPr="001140C1">
              <w:t>Client care under these circumstances</w:t>
            </w:r>
          </w:p>
          <w:p w:rsidR="00000000" w:rsidRPr="001140C1" w:rsidP="001140C1">
            <w:pPr>
              <w:pStyle w:val="ListBullet"/>
            </w:pPr>
            <w:r w:rsidRPr="001140C1">
              <w:t>Factors which may affect safe extrication and client welfare</w:t>
            </w:r>
          </w:p>
          <w:p w:rsidR="00000000" w:rsidP="001140C1">
            <w:pPr>
              <w:pStyle w:val="ListBullet"/>
              <w:rPr>
                <w:lang w:val="en-NZ"/>
              </w:rPr>
            </w:pPr>
            <w:r w:rsidRPr="001140C1">
              <w:t>Ext</w:t>
            </w:r>
            <w:r w:rsidRPr="001140C1">
              <w:t>rication procedures and their potential impact on client welfare and condition</w:t>
            </w:r>
          </w:p>
        </w:tc>
      </w:tr>
      <w:tr w:rsidTr="00763A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p>
        </w:tc>
      </w:tr>
      <w:tr w:rsidTr="00763A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140C1" w:rsidP="001140C1">
            <w:pPr>
              <w:pStyle w:val="BodyText"/>
            </w:pPr>
            <w:r w:rsidRPr="001140C1">
              <w:rPr>
                <w:rStyle w:val="Emphasis"/>
              </w:rPr>
              <w:t>Essential skills</w:t>
            </w:r>
            <w:r w:rsidRPr="001140C1">
              <w:t>:</w:t>
            </w:r>
          </w:p>
          <w:p w:rsidR="00000000" w:rsidRPr="001140C1" w:rsidP="001140C1">
            <w:pPr>
              <w:pStyle w:val="BodyText"/>
            </w:pPr>
            <w:r w:rsidRPr="001140C1">
              <w:t>It is critical that the candidate demonstrate the ability to:</w:t>
            </w:r>
          </w:p>
          <w:p w:rsidR="00000000" w:rsidRPr="001140C1" w:rsidP="001140C1">
            <w:pPr>
              <w:pStyle w:val="ListBullet"/>
            </w:pPr>
            <w:r w:rsidRPr="001140C1">
              <w:t>Demonstrate:</w:t>
            </w:r>
          </w:p>
          <w:p w:rsidR="00000000" w:rsidRPr="001140C1" w:rsidP="001140C1">
            <w:pPr>
              <w:pStyle w:val="ListBullet2"/>
            </w:pPr>
            <w:r w:rsidRPr="001140C1">
              <w:t>extrication of clients under a variety of life-threatening conditions and situations</w:t>
            </w:r>
          </w:p>
          <w:p w:rsidR="00000000" w:rsidRPr="001140C1" w:rsidP="001140C1">
            <w:pPr>
              <w:pStyle w:val="ListBullet2"/>
            </w:pPr>
            <w:r w:rsidRPr="001140C1">
              <w:t>extrication of clients in situations which cannot be catered for with the use of routinely available equipment and skills</w:t>
            </w:r>
          </w:p>
          <w:p w:rsidR="00000000" w:rsidRPr="001140C1" w:rsidP="001140C1">
            <w:pPr>
              <w:pStyle w:val="ListBullet2"/>
            </w:pPr>
            <w:r w:rsidRPr="001140C1">
              <w:t>correct usage of various types of extrication equ</w:t>
            </w:r>
            <w:r w:rsidRPr="001140C1">
              <w:t>ipment</w:t>
            </w:r>
          </w:p>
          <w:p w:rsidR="00000000" w:rsidRPr="001140C1" w:rsidP="001140C1">
            <w:pPr>
              <w:pStyle w:val="ListBullet2"/>
            </w:pPr>
            <w:r w:rsidRPr="001140C1">
              <w:t xml:space="preserve">compliance with WHS requirements during procedures </w:t>
            </w:r>
          </w:p>
          <w:p w:rsidR="00000000" w:rsidRPr="001140C1" w:rsidP="001140C1">
            <w:pPr>
              <w:pStyle w:val="ListBullet2"/>
            </w:pPr>
            <w:r w:rsidRPr="001140C1">
              <w:t>ensuring that the welfare of client and crew is paramount in extrication procedures</w:t>
            </w:r>
          </w:p>
          <w:p w:rsidR="00000000" w:rsidRPr="001140C1" w:rsidP="001140C1">
            <w:pPr>
              <w:pStyle w:val="ListBullet"/>
            </w:pPr>
            <w:r w:rsidRPr="001140C1">
              <w:t>Use problem solving skills including:</w:t>
            </w:r>
          </w:p>
          <w:p w:rsidR="00000000" w:rsidRPr="001140C1" w:rsidP="001140C1">
            <w:pPr>
              <w:pStyle w:val="ListBullet2"/>
            </w:pPr>
            <w:r w:rsidRPr="001140C1">
              <w:t>using available resources</w:t>
            </w:r>
          </w:p>
          <w:p w:rsidR="00000000" w:rsidRPr="001140C1" w:rsidP="001140C1">
            <w:pPr>
              <w:pStyle w:val="ListBullet2"/>
            </w:pPr>
            <w:r w:rsidRPr="001140C1">
              <w:t xml:space="preserve">analysing information </w:t>
            </w:r>
          </w:p>
          <w:p w:rsidR="00000000" w:rsidRPr="001140C1" w:rsidP="001140C1">
            <w:pPr>
              <w:pStyle w:val="ListBullet2"/>
            </w:pPr>
            <w:r w:rsidRPr="001140C1">
              <w:t>making decisions that ens</w:t>
            </w:r>
            <w:r w:rsidRPr="001140C1">
              <w:t>ure the safe access/egress and client welfare in a life-threatening situation</w:t>
            </w:r>
          </w:p>
          <w:p w:rsidR="00000000" w:rsidRPr="001140C1" w:rsidP="001140C1">
            <w:pPr>
              <w:pStyle w:val="ListBullet"/>
            </w:pPr>
            <w:r w:rsidRPr="001140C1">
              <w:t>Use oral communication skills (language competence) required to fulfil job roles as specified by the organisation, including:</w:t>
            </w:r>
          </w:p>
          <w:p w:rsidR="00000000" w:rsidRPr="001140C1" w:rsidP="001140C1">
            <w:pPr>
              <w:pStyle w:val="ListBullet2"/>
            </w:pPr>
            <w:r w:rsidRPr="001140C1">
              <w:t>asking questions</w:t>
            </w:r>
          </w:p>
          <w:p w:rsidR="00000000" w:rsidRPr="001140C1" w:rsidP="001140C1">
            <w:pPr>
              <w:pStyle w:val="ListBullet2"/>
            </w:pPr>
            <w:r w:rsidRPr="001140C1">
              <w:t>active listening</w:t>
            </w:r>
          </w:p>
          <w:p w:rsidR="00000000" w:rsidRPr="001140C1" w:rsidP="001140C1">
            <w:pPr>
              <w:pStyle w:val="ListBullet2"/>
            </w:pPr>
            <w:r w:rsidRPr="001140C1">
              <w:t>asking for clarif</w:t>
            </w:r>
            <w:r w:rsidRPr="001140C1">
              <w:t>ication from client or other persons at the scene</w:t>
            </w:r>
          </w:p>
          <w:p w:rsidR="00000000" w:rsidRPr="001140C1" w:rsidP="001140C1">
            <w:pPr>
              <w:pStyle w:val="ListBullet2"/>
            </w:pPr>
            <w:r w:rsidRPr="001140C1">
              <w:t>negotiating solutions</w:t>
            </w:r>
          </w:p>
          <w:p w:rsidR="00000000" w:rsidRPr="001140C1" w:rsidP="001140C1">
            <w:pPr>
              <w:pStyle w:val="ListBullet2"/>
            </w:pPr>
            <w:r w:rsidRPr="001140C1">
              <w:t>acknowledging and responding to a range of views</w:t>
            </w:r>
          </w:p>
          <w:p w:rsidR="00000000" w:rsidRPr="001140C1" w:rsidP="001140C1">
            <w:pPr>
              <w:pStyle w:val="ListBullet"/>
            </w:pPr>
            <w:r w:rsidRPr="001140C1">
              <w:t>Use written communication skills (literacy competence) required to fulfil job roles as specified by organisation, including:</w:t>
            </w:r>
          </w:p>
          <w:p w:rsidR="00000000" w:rsidRPr="001140C1" w:rsidP="001140C1">
            <w:pPr>
              <w:pStyle w:val="ListBullet2"/>
            </w:pPr>
            <w:r w:rsidRPr="001140C1">
              <w:t>reading a</w:t>
            </w:r>
            <w:r w:rsidRPr="001140C1">
              <w:t xml:space="preserve">nd understanding incident reports and case management materials </w:t>
            </w:r>
          </w:p>
          <w:p w:rsidR="00000000" w:rsidRPr="001140C1" w:rsidP="001140C1">
            <w:pPr>
              <w:pStyle w:val="ListBullet2"/>
            </w:pPr>
            <w:r w:rsidRPr="001140C1">
              <w:t>preparing handover reports for receiving agency staff</w:t>
            </w:r>
          </w:p>
          <w:p w:rsidR="00000000" w:rsidRPr="001140C1" w:rsidP="001140C1">
            <w:pPr>
              <w:pStyle w:val="ListBullet"/>
            </w:pPr>
            <w:r w:rsidRPr="001140C1">
              <w:t>Use interpersonal skills, including:</w:t>
            </w:r>
          </w:p>
          <w:p w:rsidR="00000000" w:rsidRPr="001140C1" w:rsidP="001140C1">
            <w:pPr>
              <w:pStyle w:val="ListBullet2"/>
            </w:pPr>
            <w:r w:rsidRPr="001140C1">
              <w:t>working with others</w:t>
            </w:r>
          </w:p>
          <w:p w:rsidR="00000000" w:rsidRPr="001140C1" w:rsidP="001140C1">
            <w:pPr>
              <w:pStyle w:val="ListBullet2"/>
            </w:pPr>
            <w:r w:rsidRPr="001140C1">
              <w:t xml:space="preserve">showing empathy with client and relatives </w:t>
            </w:r>
          </w:p>
          <w:p w:rsidR="00000000" w:rsidRPr="001140C1" w:rsidP="001140C1">
            <w:pPr>
              <w:pStyle w:val="ListBullet2"/>
            </w:pPr>
            <w:r w:rsidRPr="001140C1">
              <w:t>relating to persons from differing cultural, social and religious backgrounds</w:t>
            </w:r>
          </w:p>
        </w:tc>
      </w:tr>
    </w:tbl>
    <w:p w:rsidR="00763A93" w:rsidP="001140C1">
      <w:pPr>
        <w:pStyle w:val="BodyText"/>
      </w:pPr>
    </w:p>
    <w:p w:rsidR="00763A93" w:rsidP="001140C1">
      <w:pPr>
        <w:pStyle w:val="BodyText"/>
      </w:pPr>
    </w:p>
    <w:p w:rsidR="00000000" w:rsidRPr="001140C1" w:rsidP="001140C1">
      <w:pPr>
        <w:pStyle w:val="Heading1"/>
      </w:pPr>
      <w:bookmarkStart w:id="10" w:name="O_445715"/>
      <w:bookmarkEnd w:id="10"/>
      <w:r w:rsidRPr="001140C1">
        <w:t>Evidence Guide</w:t>
      </w:r>
    </w:p>
    <w:tbl>
      <w:tblPr>
        <w:tblW w:w="0" w:type="auto"/>
        <w:tblLayout w:type="fixed"/>
        <w:tblCellMar>
          <w:left w:w="62" w:type="dxa"/>
          <w:right w:w="62" w:type="dxa"/>
        </w:tblCellMar>
        <w:tblLook w:val="0000"/>
      </w:tblPr>
      <w:tblGrid>
        <w:gridCol w:w="3402"/>
        <w:gridCol w:w="5670"/>
      </w:tblGrid>
      <w:tr w:rsidTr="00763A9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140C1">
            <w:pPr>
              <w:pStyle w:val="BodyText"/>
              <w:rPr>
                <w:lang w:val="en-NZ"/>
              </w:rPr>
            </w:pPr>
            <w:r w:rsidRPr="001140C1">
              <w:rPr>
                <w:rStyle w:val="SpecialBold"/>
              </w:rPr>
              <w:t>EVIDENCE GUIDE</w:t>
            </w:r>
          </w:p>
        </w:tc>
      </w:tr>
      <w:tr w:rsidTr="00763A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40C1">
            <w:pPr>
              <w:pStyle w:val="BodyText"/>
              <w:rPr>
                <w:lang w:val="en-NZ"/>
              </w:rPr>
            </w:pPr>
          </w:p>
        </w:tc>
      </w:tr>
      <w:tr w:rsidTr="00763A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40C1">
            <w:pPr>
              <w:pStyle w:val="BodyText"/>
              <w:rPr>
                <w:lang w:val="en-NZ"/>
              </w:rPr>
            </w:pPr>
            <w:r w:rsidRPr="001140C1">
              <w:t>The evidence guide provides advice on assessment and must be read in conjunction with the Performance Criteria, Required Skills and Knowledge, the Range Statement and the Assessment Guidelines for this Training Package.</w:t>
            </w:r>
          </w:p>
        </w:tc>
      </w:tr>
      <w:tr w:rsidTr="00763A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40C1">
            <w:pPr>
              <w:pStyle w:val="BodyText"/>
              <w:rPr>
                <w:lang w:val="en-NZ"/>
              </w:rPr>
            </w:pPr>
          </w:p>
        </w:tc>
      </w:tr>
      <w:tr w:rsidTr="00763A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r w:rsidRPr="001140C1">
              <w:rPr>
                <w:rStyle w:val="Emphasis"/>
              </w:rPr>
              <w:t>Critical aspects for assessment</w:t>
            </w:r>
            <w:r w:rsidRPr="001140C1">
              <w:rPr>
                <w:rStyle w:val="Emphasis"/>
              </w:rPr>
              <w:t xml:space="preserve"> and evidence required to demonstrate this competency unit</w:t>
            </w:r>
            <w:r w:rsidRPr="001140C1">
              <w:t xml:space="preserve">: </w:t>
            </w:r>
          </w:p>
        </w:tc>
        <w:tc>
          <w:tcPr>
            <w:tcW w:w="5670" w:type="dxa"/>
            <w:tcBorders>
              <w:top w:val="nil"/>
              <w:left w:val="nil"/>
              <w:bottom w:val="nil"/>
              <w:right w:val="nil"/>
            </w:tcBorders>
            <w:tcMar>
              <w:top w:w="0" w:type="dxa"/>
              <w:left w:w="62" w:type="dxa"/>
              <w:bottom w:w="0" w:type="dxa"/>
              <w:right w:w="62" w:type="dxa"/>
            </w:tcMar>
          </w:tcPr>
          <w:p w:rsidR="00000000" w:rsidRPr="001140C1" w:rsidP="001140C1">
            <w:pPr>
              <w:pStyle w:val="ListBullet"/>
            </w:pPr>
            <w:r w:rsidRPr="001140C1">
              <w:t>The individual being assessed must provide evidence of specified essential knowledge as well as skills</w:t>
            </w:r>
          </w:p>
          <w:p w:rsidR="00000000" w:rsidRPr="001140C1" w:rsidP="001140C1">
            <w:pPr>
              <w:pStyle w:val="ListBullet"/>
            </w:pPr>
            <w:r w:rsidRPr="001140C1">
              <w:t>Evidence must include observation of performance in the workplace or in a simulated work situation</w:t>
            </w:r>
          </w:p>
          <w:p w:rsidR="00000000" w:rsidRPr="001140C1" w:rsidP="001140C1">
            <w:pPr>
              <w:pStyle w:val="ListBullet"/>
            </w:pPr>
            <w:r w:rsidRPr="001140C1">
              <w:t>Where, for reasons of safety, assessment takes place away from the workplace, simulations should be used to represent workplace conditions as closely as poss</w:t>
            </w:r>
            <w:r w:rsidRPr="001140C1">
              <w:t>ible.</w:t>
            </w:r>
          </w:p>
          <w:p w:rsidR="00000000" w:rsidRPr="001140C1" w:rsidP="001140C1">
            <w:pPr>
              <w:pStyle w:val="ListBullet"/>
            </w:pPr>
            <w:r w:rsidRPr="001140C1">
              <w:t>Assessment must include evidence of competence in dealing with all situations outlined in Essential Skills section of this competency unit.</w:t>
            </w:r>
          </w:p>
          <w:p w:rsidR="00000000" w:rsidP="001140C1">
            <w:pPr>
              <w:pStyle w:val="ListBullet"/>
              <w:rPr>
                <w:lang w:val="en-NZ"/>
              </w:rPr>
            </w:pPr>
            <w:r w:rsidRPr="001140C1">
              <w:t>Evidence must include demonstration over a period of time to ensure consistency of performance.</w:t>
            </w:r>
          </w:p>
        </w:tc>
      </w:tr>
      <w:tr w:rsidTr="00763A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p>
        </w:tc>
      </w:tr>
      <w:tr w:rsidTr="00763A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r w:rsidRPr="001140C1">
              <w:rPr>
                <w:rStyle w:val="Emphasis"/>
              </w:rPr>
              <w:t>Access and</w:t>
            </w:r>
            <w:r w:rsidRPr="001140C1">
              <w:rPr>
                <w:rStyle w:val="Emphasis"/>
              </w:rPr>
              <w:t xml:space="preserve"> equity considerations</w:t>
            </w:r>
            <w:r w:rsidRPr="001140C1">
              <w:t>:</w:t>
            </w:r>
          </w:p>
        </w:tc>
        <w:tc>
          <w:tcPr>
            <w:tcW w:w="5670" w:type="dxa"/>
            <w:tcBorders>
              <w:top w:val="nil"/>
              <w:left w:val="nil"/>
              <w:bottom w:val="nil"/>
              <w:right w:val="nil"/>
            </w:tcBorders>
            <w:tcMar>
              <w:top w:w="0" w:type="dxa"/>
              <w:left w:w="62" w:type="dxa"/>
              <w:bottom w:w="0" w:type="dxa"/>
              <w:right w:w="62" w:type="dxa"/>
            </w:tcMar>
          </w:tcPr>
          <w:p w:rsidR="00000000" w:rsidRPr="001140C1" w:rsidP="001140C1">
            <w:pPr>
              <w:pStyle w:val="ListBullet"/>
            </w:pPr>
            <w:r w:rsidRPr="001140C1">
              <w:t>All workers in the health industry should be aware of access and equity issues in relation to their own area of work</w:t>
            </w:r>
          </w:p>
          <w:p w:rsidR="00000000" w:rsidRPr="001140C1" w:rsidP="001140C1">
            <w:pPr>
              <w:pStyle w:val="ListBullet"/>
            </w:pPr>
            <w:r w:rsidRPr="001140C1">
              <w:t xml:space="preserve">All workers should develop their ability to work in a culturally diverse environment </w:t>
            </w:r>
          </w:p>
          <w:p w:rsidR="00000000" w:rsidRPr="001140C1" w:rsidP="001140C1">
            <w:pPr>
              <w:pStyle w:val="ListBullet"/>
            </w:pPr>
            <w:r w:rsidRPr="001140C1">
              <w:t xml:space="preserve">In recognition of particular </w:t>
            </w:r>
            <w:r w:rsidRPr="001140C1">
              <w:t>health issues facing Aboriginal and Torres Strait Islander communities, workers should be aware of cultural, historical and current issues impacting on health of Aboriginal and Torres Strait Islander people</w:t>
            </w:r>
          </w:p>
          <w:p w:rsidR="00000000" w:rsidP="001140C1">
            <w:pPr>
              <w:pStyle w:val="ListBullet"/>
              <w:rPr>
                <w:lang w:val="en-NZ"/>
              </w:rPr>
            </w:pPr>
            <w:r w:rsidRPr="001140C1">
              <w:t>Assessors and trainers must take into account rel</w:t>
            </w:r>
            <w:r w:rsidRPr="001140C1">
              <w:t>evant access and equity issues, in particular relating to factors impacting on health of Aboriginal and/or Torres Strait Islander clients and communities</w:t>
            </w:r>
          </w:p>
        </w:tc>
      </w:tr>
      <w:tr w:rsidTr="00763A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140C1" w:rsidP="001140C1">
            <w:pPr>
              <w:pStyle w:val="BodyText"/>
            </w:pPr>
          </w:p>
        </w:tc>
      </w:tr>
    </w:tbl>
    <w:p w:rsidR="00763A93" w:rsidP="001140C1">
      <w:pPr>
        <w:pStyle w:val="BodyText"/>
      </w:pPr>
    </w:p>
    <w:p w:rsidR="00763A93" w:rsidP="001140C1">
      <w:pPr>
        <w:pStyle w:val="BodyText"/>
      </w:pPr>
    </w:p>
    <w:p w:rsidR="00000000" w:rsidRPr="001140C1" w:rsidP="001140C1">
      <w:pPr>
        <w:pStyle w:val="Heading1"/>
      </w:pPr>
      <w:bookmarkStart w:id="11" w:name="O_445719"/>
      <w:bookmarkEnd w:id="11"/>
      <w:r w:rsidRPr="001140C1">
        <w:t>Range Statement</w:t>
      </w:r>
    </w:p>
    <w:tbl>
      <w:tblPr>
        <w:tblW w:w="0" w:type="auto"/>
        <w:tblLayout w:type="fixed"/>
        <w:tblCellMar>
          <w:left w:w="62" w:type="dxa"/>
          <w:right w:w="62" w:type="dxa"/>
        </w:tblCellMar>
        <w:tblLook w:val="0000"/>
      </w:tblPr>
      <w:tblGrid>
        <w:gridCol w:w="3402"/>
        <w:gridCol w:w="5670"/>
      </w:tblGrid>
      <w:tr w:rsidTr="00763A9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140C1">
            <w:pPr>
              <w:pStyle w:val="BodyText"/>
              <w:rPr>
                <w:lang w:val="en-NZ"/>
              </w:rPr>
            </w:pPr>
            <w:r w:rsidRPr="001140C1">
              <w:rPr>
                <w:rStyle w:val="SpecialBold"/>
              </w:rPr>
              <w:t>RANGE STATEMENT</w:t>
            </w:r>
          </w:p>
        </w:tc>
      </w:tr>
      <w:tr w:rsidTr="00763A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40C1">
            <w:pPr>
              <w:pStyle w:val="BodyText"/>
              <w:rPr>
                <w:lang w:val="en-NZ"/>
              </w:rPr>
            </w:pPr>
          </w:p>
        </w:tc>
      </w:tr>
      <w:tr w:rsidTr="00763A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40C1">
            <w:pPr>
              <w:pStyle w:val="BodyText"/>
              <w:rPr>
                <w:lang w:val="en-NZ"/>
              </w:rPr>
            </w:pPr>
            <w:r w:rsidRPr="001140C1">
              <w:t>The Range Statement relates to the unit of competency as a whole. It allows for different work environments and situations that may affect performance. Add any essential operating conditions that may be present with training and assessment depending on the</w:t>
            </w:r>
            <w:r w:rsidRPr="001140C1">
              <w:t xml:space="preserve"> work situation, needs of the candidate, accessibility of the item, and local industry and regional contexts.</w:t>
            </w:r>
          </w:p>
        </w:tc>
      </w:tr>
      <w:tr w:rsidTr="00763A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p>
        </w:tc>
      </w:tr>
      <w:tr w:rsidTr="00763A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r w:rsidRPr="001140C1">
              <w:rPr>
                <w:rStyle w:val="Emphasis"/>
              </w:rPr>
              <w:t>Extrication involves</w:t>
            </w:r>
            <w:r w:rsidRPr="001140C1">
              <w:t>:</w:t>
            </w:r>
          </w:p>
        </w:tc>
        <w:tc>
          <w:tcPr>
            <w:tcW w:w="5670" w:type="dxa"/>
            <w:tcBorders>
              <w:top w:val="nil"/>
              <w:left w:val="nil"/>
              <w:bottom w:val="nil"/>
              <w:right w:val="nil"/>
            </w:tcBorders>
            <w:tcMar>
              <w:top w:w="0" w:type="dxa"/>
              <w:left w:w="62" w:type="dxa"/>
              <w:bottom w:w="0" w:type="dxa"/>
              <w:right w:w="62" w:type="dxa"/>
            </w:tcMar>
          </w:tcPr>
          <w:p w:rsidR="00000000" w:rsidP="001140C1">
            <w:pPr>
              <w:pStyle w:val="ListBullet"/>
              <w:rPr>
                <w:lang w:val="en-NZ"/>
              </w:rPr>
            </w:pPr>
            <w:r w:rsidRPr="001140C1">
              <w:t>Releasing clients from situations in which they are trapped by their own disability or by injury or external factors</w:t>
            </w:r>
          </w:p>
        </w:tc>
      </w:tr>
      <w:tr w:rsidTr="00763A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p>
        </w:tc>
      </w:tr>
      <w:tr w:rsidTr="00763A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r w:rsidRPr="001140C1">
              <w:rPr>
                <w:rStyle w:val="Emphasis"/>
              </w:rPr>
              <w:t>Life</w:t>
            </w:r>
            <w:r w:rsidRPr="001140C1">
              <w:t>-</w:t>
            </w:r>
            <w:r w:rsidRPr="001140C1">
              <w:rPr>
                <w:rStyle w:val="Emphasis"/>
              </w:rPr>
              <w:t>threatening situations are those in which</w:t>
            </w:r>
            <w:r w:rsidRPr="001140C1">
              <w:t>:</w:t>
            </w:r>
          </w:p>
        </w:tc>
        <w:tc>
          <w:tcPr>
            <w:tcW w:w="5670" w:type="dxa"/>
            <w:tcBorders>
              <w:top w:val="nil"/>
              <w:left w:val="nil"/>
              <w:bottom w:val="nil"/>
              <w:right w:val="nil"/>
            </w:tcBorders>
            <w:tcMar>
              <w:top w:w="0" w:type="dxa"/>
              <w:left w:w="62" w:type="dxa"/>
              <w:bottom w:w="0" w:type="dxa"/>
              <w:right w:w="62" w:type="dxa"/>
            </w:tcMar>
          </w:tcPr>
          <w:p w:rsidR="00000000" w:rsidP="001140C1">
            <w:pPr>
              <w:pStyle w:val="ListBullet"/>
              <w:rPr>
                <w:lang w:val="en-NZ"/>
              </w:rPr>
            </w:pPr>
            <w:r w:rsidRPr="001140C1">
              <w:t>The client's life is put at risk or further jeopardised by their entrapment</w:t>
            </w:r>
          </w:p>
        </w:tc>
      </w:tr>
      <w:tr w:rsidTr="00763A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p>
        </w:tc>
      </w:tr>
      <w:tr w:rsidTr="00763A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r w:rsidRPr="001140C1">
              <w:rPr>
                <w:rStyle w:val="Emphasis"/>
              </w:rPr>
              <w:t>Equipment may include</w:t>
            </w:r>
            <w:r w:rsidRPr="001140C1">
              <w:t xml:space="preserve">, </w:t>
            </w:r>
            <w:r w:rsidRPr="001140C1">
              <w:rPr>
                <w:rStyle w:val="Emphasis"/>
              </w:rPr>
              <w:t>but is not limited to</w:t>
            </w:r>
            <w:r w:rsidRPr="001140C1">
              <w:t>:</w:t>
            </w:r>
          </w:p>
        </w:tc>
        <w:tc>
          <w:tcPr>
            <w:tcW w:w="5670" w:type="dxa"/>
            <w:tcBorders>
              <w:top w:val="nil"/>
              <w:left w:val="nil"/>
              <w:bottom w:val="nil"/>
              <w:right w:val="nil"/>
            </w:tcBorders>
            <w:tcMar>
              <w:top w:w="0" w:type="dxa"/>
              <w:left w:w="62" w:type="dxa"/>
              <w:bottom w:w="0" w:type="dxa"/>
              <w:right w:w="62" w:type="dxa"/>
            </w:tcMar>
          </w:tcPr>
          <w:p w:rsidR="00000000" w:rsidRPr="001140C1" w:rsidP="001140C1">
            <w:pPr>
              <w:pStyle w:val="ListBullet"/>
            </w:pPr>
            <w:r w:rsidRPr="001140C1">
              <w:t>Spinal immobilisation devices</w:t>
            </w:r>
          </w:p>
          <w:p w:rsidR="00000000" w:rsidRPr="001140C1" w:rsidP="001140C1">
            <w:pPr>
              <w:pStyle w:val="ListBullet"/>
            </w:pPr>
            <w:r w:rsidRPr="001140C1">
              <w:t>Stretcher</w:t>
            </w:r>
          </w:p>
          <w:p w:rsidR="00000000" w:rsidRPr="001140C1" w:rsidP="001140C1">
            <w:pPr>
              <w:pStyle w:val="ListBullet"/>
            </w:pPr>
            <w:r w:rsidRPr="001140C1">
              <w:t>Carry sheet</w:t>
            </w:r>
          </w:p>
          <w:p w:rsidR="00000000" w:rsidP="001140C1">
            <w:pPr>
              <w:pStyle w:val="ListBullet"/>
              <w:rPr>
                <w:lang w:val="en-NZ"/>
              </w:rPr>
            </w:pPr>
            <w:r w:rsidRPr="001140C1">
              <w:t>Lifting equipment</w:t>
            </w:r>
          </w:p>
        </w:tc>
      </w:tr>
      <w:tr w:rsidTr="00763A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p>
        </w:tc>
      </w:tr>
      <w:tr w:rsidTr="00763A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r w:rsidRPr="001140C1">
              <w:rPr>
                <w:rStyle w:val="Emphasis"/>
              </w:rPr>
              <w:t>Additional resources may include</w:t>
            </w:r>
            <w:r w:rsidRPr="001140C1">
              <w:t xml:space="preserve">, </w:t>
            </w:r>
            <w:r w:rsidRPr="001140C1">
              <w:rPr>
                <w:rStyle w:val="Emphasis"/>
              </w:rPr>
              <w:t>but are not limited to</w:t>
            </w:r>
            <w:r w:rsidRPr="001140C1">
              <w:t>:</w:t>
            </w:r>
          </w:p>
        </w:tc>
        <w:tc>
          <w:tcPr>
            <w:tcW w:w="5670" w:type="dxa"/>
            <w:tcBorders>
              <w:top w:val="nil"/>
              <w:left w:val="nil"/>
              <w:bottom w:val="nil"/>
              <w:right w:val="nil"/>
            </w:tcBorders>
            <w:tcMar>
              <w:top w:w="0" w:type="dxa"/>
              <w:left w:w="62" w:type="dxa"/>
              <w:bottom w:w="0" w:type="dxa"/>
              <w:right w:w="62" w:type="dxa"/>
            </w:tcMar>
          </w:tcPr>
          <w:p w:rsidR="00000000" w:rsidRPr="001140C1" w:rsidP="001140C1">
            <w:pPr>
              <w:pStyle w:val="ListBullet"/>
            </w:pPr>
            <w:r w:rsidRPr="001140C1">
              <w:t>Ambulance personnel and equipment</w:t>
            </w:r>
          </w:p>
          <w:p w:rsidR="00000000" w:rsidRPr="001140C1" w:rsidP="001140C1">
            <w:pPr>
              <w:pStyle w:val="ListBullet"/>
            </w:pPr>
            <w:r w:rsidRPr="001140C1">
              <w:t>Specialist knowledge and skills</w:t>
            </w:r>
          </w:p>
          <w:p w:rsidR="00000000" w:rsidP="001140C1">
            <w:pPr>
              <w:pStyle w:val="ListBullet"/>
              <w:rPr>
                <w:lang w:val="en-NZ"/>
              </w:rPr>
            </w:pPr>
            <w:r w:rsidRPr="001140C1">
              <w:t>Support of other related services (police, fire, rescue)</w:t>
            </w:r>
          </w:p>
        </w:tc>
      </w:tr>
      <w:tr w:rsidTr="00763A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p>
        </w:tc>
      </w:tr>
      <w:tr w:rsidTr="00763A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r w:rsidRPr="001140C1">
              <w:rPr>
                <w:rStyle w:val="Emphasis"/>
              </w:rPr>
              <w:t>Resources may include</w:t>
            </w:r>
            <w:r w:rsidRPr="001140C1">
              <w:t xml:space="preserve">, </w:t>
            </w:r>
            <w:r w:rsidRPr="001140C1">
              <w:rPr>
                <w:rStyle w:val="Emphasis"/>
              </w:rPr>
              <w:t>but are not limited to</w:t>
            </w:r>
            <w:r w:rsidRPr="001140C1">
              <w:t>:</w:t>
            </w:r>
          </w:p>
        </w:tc>
        <w:tc>
          <w:tcPr>
            <w:tcW w:w="5670" w:type="dxa"/>
            <w:tcBorders>
              <w:top w:val="nil"/>
              <w:left w:val="nil"/>
              <w:bottom w:val="nil"/>
              <w:right w:val="nil"/>
            </w:tcBorders>
            <w:tcMar>
              <w:top w:w="0" w:type="dxa"/>
              <w:left w:w="62" w:type="dxa"/>
              <w:bottom w:w="0" w:type="dxa"/>
              <w:right w:w="62" w:type="dxa"/>
            </w:tcMar>
          </w:tcPr>
          <w:p w:rsidR="00000000" w:rsidRPr="001140C1" w:rsidP="001140C1">
            <w:pPr>
              <w:pStyle w:val="ListBullet"/>
            </w:pPr>
            <w:r w:rsidRPr="001140C1">
              <w:t>Equipment</w:t>
            </w:r>
          </w:p>
          <w:p w:rsidR="00000000" w:rsidP="001140C1">
            <w:pPr>
              <w:pStyle w:val="ListBullet"/>
              <w:rPr>
                <w:lang w:val="en-NZ"/>
              </w:rPr>
            </w:pPr>
            <w:r w:rsidRPr="001140C1">
              <w:t>Personnel</w:t>
            </w:r>
          </w:p>
        </w:tc>
      </w:tr>
      <w:tr w:rsidTr="00763A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p>
        </w:tc>
      </w:tr>
      <w:tr w:rsidTr="00763A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40C1">
            <w:pPr>
              <w:pStyle w:val="BodyText"/>
              <w:rPr>
                <w:lang w:val="en-NZ"/>
              </w:rPr>
            </w:pPr>
            <w:r w:rsidRPr="001140C1">
              <w:rPr>
                <w:rStyle w:val="Emphasis"/>
              </w:rPr>
              <w:t>Procedures may include</w:t>
            </w:r>
            <w:r w:rsidRPr="001140C1">
              <w:t xml:space="preserve">, </w:t>
            </w:r>
            <w:r w:rsidRPr="001140C1">
              <w:rPr>
                <w:rStyle w:val="Emphasis"/>
              </w:rPr>
              <w:t>but are not limited to</w:t>
            </w:r>
            <w:r w:rsidRPr="001140C1">
              <w:t>:</w:t>
            </w:r>
          </w:p>
        </w:tc>
        <w:tc>
          <w:tcPr>
            <w:tcW w:w="5670" w:type="dxa"/>
            <w:tcBorders>
              <w:top w:val="nil"/>
              <w:left w:val="nil"/>
              <w:bottom w:val="nil"/>
              <w:right w:val="nil"/>
            </w:tcBorders>
            <w:tcMar>
              <w:top w:w="0" w:type="dxa"/>
              <w:left w:w="62" w:type="dxa"/>
              <w:bottom w:w="0" w:type="dxa"/>
              <w:right w:w="62" w:type="dxa"/>
            </w:tcMar>
          </w:tcPr>
          <w:p w:rsidR="00000000" w:rsidRPr="001140C1" w:rsidP="001140C1">
            <w:pPr>
              <w:pStyle w:val="ListBullet"/>
            </w:pPr>
            <w:r w:rsidRPr="001140C1">
              <w:t>Assisting disabled clients</w:t>
            </w:r>
          </w:p>
          <w:p w:rsidR="00000000" w:rsidRPr="001140C1" w:rsidP="001140C1">
            <w:pPr>
              <w:pStyle w:val="ListBullet"/>
            </w:pPr>
            <w:r w:rsidRPr="001140C1">
              <w:t>Lifting equipment</w:t>
            </w:r>
          </w:p>
          <w:p w:rsidR="00000000" w:rsidRPr="001140C1" w:rsidP="001140C1">
            <w:pPr>
              <w:pStyle w:val="ListBullet"/>
            </w:pPr>
            <w:r w:rsidRPr="001140C1">
              <w:t>Carry chair</w:t>
            </w:r>
          </w:p>
          <w:p w:rsidR="00000000" w:rsidRPr="001140C1" w:rsidP="001140C1">
            <w:pPr>
              <w:pStyle w:val="ListBullet"/>
            </w:pPr>
            <w:r w:rsidRPr="001140C1">
              <w:t>Carry sheet</w:t>
            </w:r>
          </w:p>
          <w:p w:rsidR="00000000" w:rsidP="001140C1">
            <w:pPr>
              <w:pStyle w:val="ListBullet"/>
              <w:rPr>
                <w:lang w:val="en-NZ"/>
              </w:rPr>
            </w:pPr>
            <w:r w:rsidRPr="001140C1">
              <w:t>Spine immobilisation equipment</w:t>
            </w:r>
          </w:p>
        </w:tc>
      </w:tr>
      <w:tr w:rsidTr="00763A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140C1" w:rsidP="001140C1">
            <w:pPr>
              <w:pStyle w:val="BodyText"/>
            </w:pPr>
          </w:p>
        </w:tc>
      </w:tr>
    </w:tbl>
    <w:p w:rsidR="00763A93" w:rsidP="001140C1">
      <w:pPr>
        <w:pStyle w:val="BodyText"/>
      </w:pPr>
    </w:p>
    <w:p w:rsidR="00763A93" w:rsidP="001140C1">
      <w:pPr>
        <w:pStyle w:val="BodyText"/>
      </w:pPr>
    </w:p>
    <w:p w:rsidR="00000000" w:rsidRPr="001140C1" w:rsidP="001140C1">
      <w:pPr>
        <w:pStyle w:val="Heading1"/>
      </w:pPr>
      <w:bookmarkStart w:id="12" w:name="O_445722"/>
      <w:bookmarkEnd w:id="12"/>
      <w:r w:rsidRPr="001140C1">
        <w:t>Unit Sector(s)</w:t>
      </w:r>
    </w:p>
    <w:p w:rsidR="00000000" w:rsidRPr="001140C1" w:rsidP="001140C1">
      <w:pPr>
        <w:pStyle w:val="BodyText"/>
      </w:pPr>
      <w:r w:rsidRPr="001140C1">
        <w:t>Not Applicable</w:t>
      </w:r>
    </w:p>
    <w:p w:rsidR="00000000" w:rsidRPr="001140C1" w:rsidP="001140C1"/>
    <w:sectPr w:rsidSect="001140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0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3A93" w:rsidP="00763A9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0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A93" w:rsidP="001140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63A93" w:rsidP="001140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63A93" w:rsidP="001140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0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0C1" w:rsidRPr="00763A93" w:rsidP="00763A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0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A93" w:rsidRPr="002D2AF8" w:rsidP="001140C1">
    <w:pPr>
      <w:pStyle w:val="Header"/>
      <w:framePr w:wrap="around"/>
    </w:pPr>
    <w:r>
      <w:fldChar w:fldCharType="begin"/>
    </w:r>
    <w:r>
      <w:instrText xml:space="preserve"> TITLE   \* MERGEFORMAT </w:instrText>
    </w:r>
    <w:r>
      <w:fldChar w:fldCharType="separate"/>
    </w:r>
    <w:r>
      <w:t>HLTAMBAE504D Follow procedures for safe extrication of clients in life threatening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63A93" w:rsidP="001140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064B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FE22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5818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0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40C1"/>
    <w:pPr>
      <w:spacing w:before="360" w:after="60"/>
      <w:outlineLvl w:val="0"/>
    </w:pPr>
    <w:rPr>
      <w:sz w:val="32"/>
    </w:rPr>
  </w:style>
  <w:style w:type="paragraph" w:styleId="Heading2">
    <w:name w:val="heading 2"/>
    <w:basedOn w:val="HeadingBase"/>
    <w:next w:val="BodyText"/>
    <w:link w:val="Heading2Char"/>
    <w:qFormat/>
    <w:rsid w:val="001140C1"/>
    <w:pPr>
      <w:keepLines/>
      <w:spacing w:before="240" w:after="120"/>
      <w:outlineLvl w:val="1"/>
    </w:pPr>
    <w:rPr>
      <w:sz w:val="28"/>
      <w:szCs w:val="40"/>
    </w:rPr>
  </w:style>
  <w:style w:type="paragraph" w:styleId="Heading3">
    <w:name w:val="heading 3"/>
    <w:basedOn w:val="HeadingBase"/>
    <w:next w:val="BodyText"/>
    <w:link w:val="Heading3Char"/>
    <w:qFormat/>
    <w:rsid w:val="001140C1"/>
    <w:pPr>
      <w:spacing w:before="180" w:after="120"/>
      <w:outlineLvl w:val="2"/>
    </w:pPr>
    <w:rPr>
      <w:spacing w:val="-10"/>
      <w:kern w:val="32"/>
    </w:rPr>
  </w:style>
  <w:style w:type="paragraph" w:styleId="Heading4">
    <w:name w:val="heading 4"/>
    <w:basedOn w:val="HeadingBase"/>
    <w:next w:val="BodyText"/>
    <w:link w:val="Heading4Char"/>
    <w:qFormat/>
    <w:rsid w:val="001140C1"/>
    <w:pPr>
      <w:spacing w:before="160" w:after="120"/>
      <w:outlineLvl w:val="3"/>
    </w:pPr>
    <w:rPr>
      <w:sz w:val="22"/>
    </w:rPr>
  </w:style>
  <w:style w:type="paragraph" w:styleId="Heading5">
    <w:name w:val="heading 5"/>
    <w:basedOn w:val="HeadingBase"/>
    <w:next w:val="Normal"/>
    <w:link w:val="Heading5Char"/>
    <w:qFormat/>
    <w:rsid w:val="001140C1"/>
    <w:pPr>
      <w:spacing w:before="80"/>
      <w:outlineLvl w:val="4"/>
    </w:pPr>
    <w:rPr>
      <w:color w:val="918585"/>
      <w:sz w:val="20"/>
    </w:rPr>
  </w:style>
  <w:style w:type="paragraph" w:styleId="Heading6">
    <w:name w:val="heading 6"/>
    <w:basedOn w:val="HeadingBase"/>
    <w:next w:val="Normal"/>
    <w:link w:val="Heading6Char"/>
    <w:qFormat/>
    <w:rsid w:val="001140C1"/>
    <w:pPr>
      <w:spacing w:before="60"/>
      <w:outlineLvl w:val="5"/>
    </w:pPr>
    <w:rPr>
      <w:color w:val="918585"/>
      <w:sz w:val="20"/>
    </w:rPr>
  </w:style>
  <w:style w:type="paragraph" w:styleId="Heading7">
    <w:name w:val="heading 7"/>
    <w:basedOn w:val="Normal"/>
    <w:next w:val="Normal"/>
    <w:link w:val="Heading7Char"/>
    <w:qFormat/>
    <w:rsid w:val="001140C1"/>
    <w:pPr>
      <w:ind w:left="720"/>
      <w:outlineLvl w:val="6"/>
    </w:pPr>
    <w:rPr>
      <w:i/>
    </w:rPr>
  </w:style>
  <w:style w:type="paragraph" w:styleId="Heading8">
    <w:name w:val="heading 8"/>
    <w:basedOn w:val="Normal"/>
    <w:next w:val="Normal"/>
    <w:link w:val="Heading8Char"/>
    <w:qFormat/>
    <w:rsid w:val="001140C1"/>
    <w:pPr>
      <w:ind w:left="720"/>
      <w:outlineLvl w:val="7"/>
    </w:pPr>
    <w:rPr>
      <w:i/>
    </w:rPr>
  </w:style>
  <w:style w:type="paragraph" w:styleId="Heading9">
    <w:name w:val="heading 9"/>
    <w:basedOn w:val="Normal"/>
    <w:next w:val="Normal"/>
    <w:link w:val="Heading9Char"/>
    <w:qFormat/>
    <w:rsid w:val="001140C1"/>
    <w:pPr>
      <w:ind w:left="720"/>
      <w:outlineLvl w:val="8"/>
    </w:pPr>
    <w:rPr>
      <w:i/>
    </w:rPr>
  </w:style>
  <w:style w:type="character" w:default="1" w:styleId="DefaultParagraphFont">
    <w:name w:val="Default Paragraph Font"/>
    <w:uiPriority w:val="1"/>
    <w:unhideWhenUsed/>
    <w:rsid w:val="001140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0C1"/>
  </w:style>
  <w:style w:type="character" w:customStyle="1" w:styleId="Heading1Char">
    <w:name w:val="Heading 1 Char"/>
    <w:basedOn w:val="DefaultParagraphFont"/>
    <w:link w:val="Heading1"/>
    <w:rsid w:val="001140C1"/>
    <w:rPr>
      <w:rFonts w:ascii="Times New Roman" w:eastAsia="Times New Roman" w:hAnsi="Times New Roman" w:cs="Times New Roman"/>
      <w:b/>
      <w:sz w:val="32"/>
      <w:szCs w:val="20"/>
      <w:lang w:eastAsia="en-US"/>
    </w:rPr>
  </w:style>
  <w:style w:type="paragraph" w:styleId="BodyText">
    <w:name w:val="Body Text"/>
    <w:basedOn w:val="Normal"/>
    <w:link w:val="BodyTextChar"/>
    <w:rsid w:val="001140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40C1"/>
    <w:rPr>
      <w:rFonts w:ascii="Times New Roman" w:eastAsia="Times New Roman" w:hAnsi="Times New Roman" w:cs="Times New Roman"/>
      <w:sz w:val="24"/>
      <w:lang w:eastAsia="en-US"/>
    </w:rPr>
  </w:style>
  <w:style w:type="paragraph" w:styleId="Footer">
    <w:name w:val="footer"/>
    <w:basedOn w:val="Normal"/>
    <w:link w:val="FooterChar"/>
    <w:rsid w:val="001140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0C1"/>
    <w:rPr>
      <w:rFonts w:ascii="Times New Roman" w:eastAsia="Times New Roman" w:hAnsi="Times New Roman" w:cs="Times New Roman"/>
      <w:sz w:val="16"/>
      <w:lang w:eastAsia="en-US"/>
    </w:rPr>
  </w:style>
  <w:style w:type="paragraph" w:styleId="List">
    <w:name w:val="List"/>
    <w:basedOn w:val="BodyText"/>
    <w:next w:val="BodyText"/>
    <w:rsid w:val="001140C1"/>
    <w:pPr>
      <w:tabs>
        <w:tab w:val="left" w:pos="340"/>
      </w:tabs>
      <w:spacing w:before="60" w:after="60"/>
      <w:ind w:left="340" w:hanging="340"/>
    </w:pPr>
  </w:style>
  <w:style w:type="paragraph" w:styleId="ListBullet">
    <w:name w:val="List Bullet"/>
    <w:basedOn w:val="List"/>
    <w:rsid w:val="001140C1"/>
    <w:pPr>
      <w:numPr>
        <w:numId w:val="13"/>
      </w:numPr>
      <w:tabs>
        <w:tab w:val="clear" w:pos="340"/>
      </w:tabs>
      <w:spacing w:before="40" w:after="40"/>
    </w:pPr>
  </w:style>
  <w:style w:type="character" w:customStyle="1" w:styleId="SpecialBold">
    <w:name w:val="Special Bold"/>
    <w:basedOn w:val="DefaultParagraphFont"/>
    <w:rsid w:val="001140C1"/>
    <w:rPr>
      <w:b/>
      <w:spacing w:val="0"/>
    </w:rPr>
  </w:style>
  <w:style w:type="paragraph" w:styleId="ListBullet2">
    <w:name w:val="List Bullet 2"/>
    <w:basedOn w:val="List2"/>
    <w:rsid w:val="001140C1"/>
    <w:pPr>
      <w:numPr>
        <w:numId w:val="14"/>
      </w:numPr>
      <w:tabs>
        <w:tab w:val="clear" w:pos="680"/>
      </w:tabs>
    </w:pPr>
  </w:style>
  <w:style w:type="character" w:styleId="Emphasis">
    <w:name w:val="Emphasis"/>
    <w:basedOn w:val="DefaultParagraphFont"/>
    <w:qFormat/>
    <w:rsid w:val="001140C1"/>
    <w:rPr>
      <w:i/>
    </w:rPr>
  </w:style>
  <w:style w:type="paragraph" w:customStyle="1" w:styleId="SuperHeading">
    <w:name w:val="SuperHeading"/>
    <w:basedOn w:val="Normal"/>
    <w:rsid w:val="001140C1"/>
    <w:pPr>
      <w:spacing w:before="240" w:after="120"/>
      <w:outlineLvl w:val="0"/>
    </w:pPr>
    <w:rPr>
      <w:rFonts w:ascii="Times New Roman" w:hAnsi="Times New Roman"/>
      <w:b/>
      <w:sz w:val="28"/>
    </w:rPr>
  </w:style>
  <w:style w:type="paragraph" w:customStyle="1" w:styleId="AllowPageBreak">
    <w:name w:val="AllowPageBreak"/>
    <w:rsid w:val="001140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40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0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0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0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0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0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40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40C1"/>
    <w:rPr>
      <w:rFonts w:ascii="Courier New" w:eastAsia="Times New Roman" w:hAnsi="Courier New" w:cs="Times New Roman"/>
      <w:i/>
      <w:szCs w:val="20"/>
      <w:lang w:eastAsia="en-US"/>
    </w:rPr>
  </w:style>
  <w:style w:type="paragraph" w:customStyle="1" w:styleId="HeadingBase">
    <w:name w:val="Heading Base"/>
    <w:rsid w:val="001140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0C1"/>
    <w:pPr>
      <w:tabs>
        <w:tab w:val="right" w:leader="dot" w:pos="9072"/>
      </w:tabs>
      <w:ind w:left="567"/>
    </w:pPr>
    <w:rPr>
      <w:szCs w:val="22"/>
    </w:rPr>
  </w:style>
  <w:style w:type="paragraph" w:customStyle="1" w:styleId="TOCBase">
    <w:name w:val="TOC Base"/>
    <w:rsid w:val="001140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0C1"/>
    <w:pPr>
      <w:tabs>
        <w:tab w:val="right" w:leader="dot" w:pos="9072"/>
      </w:tabs>
      <w:spacing w:before="40" w:after="40"/>
      <w:ind w:left="284"/>
    </w:pPr>
    <w:rPr>
      <w:rFonts w:ascii="Times New Roman" w:hAnsi="Times New Roman"/>
    </w:rPr>
  </w:style>
  <w:style w:type="paragraph" w:styleId="TOC1">
    <w:name w:val="toc 1"/>
    <w:basedOn w:val="TOCBase"/>
    <w:next w:val="Normal"/>
    <w:rsid w:val="001140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40C1"/>
    <w:pPr>
      <w:spacing w:before="5040"/>
      <w:jc w:val="center"/>
    </w:pPr>
    <w:rPr>
      <w:sz w:val="48"/>
      <w:szCs w:val="72"/>
      <w:lang w:val="en-US"/>
    </w:rPr>
  </w:style>
  <w:style w:type="character" w:customStyle="1" w:styleId="TitleChar">
    <w:name w:val="Title Char"/>
    <w:basedOn w:val="DefaultParagraphFont"/>
    <w:link w:val="Title"/>
    <w:rsid w:val="001140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0C1"/>
    <w:pPr>
      <w:tabs>
        <w:tab w:val="left" w:pos="3600"/>
        <w:tab w:val="left" w:pos="3958"/>
      </w:tabs>
    </w:pPr>
  </w:style>
  <w:style w:type="paragraph" w:customStyle="1" w:styleId="Note">
    <w:name w:val="Note"/>
    <w:basedOn w:val="BodyText"/>
    <w:rsid w:val="001140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0C1"/>
    <w:pPr>
      <w:framePr w:wrap="auto" w:hAnchor="text" w:y="6049"/>
    </w:pPr>
    <w:rPr>
      <w:color w:val="000000"/>
      <w:sz w:val="40"/>
    </w:rPr>
  </w:style>
  <w:style w:type="paragraph" w:customStyle="1" w:styleId="TOCTitle">
    <w:name w:val="TOCTitle"/>
    <w:basedOn w:val="Heading1"/>
    <w:rsid w:val="001140C1"/>
    <w:pPr>
      <w:spacing w:after="240"/>
      <w:jc w:val="center"/>
      <w:outlineLvl w:val="9"/>
    </w:pPr>
    <w:rPr>
      <w:caps/>
    </w:rPr>
  </w:style>
  <w:style w:type="paragraph" w:customStyle="1" w:styleId="Version">
    <w:name w:val="Version"/>
    <w:rsid w:val="001140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40C1"/>
    <w:pPr>
      <w:keepNext w:val="0"/>
      <w:tabs>
        <w:tab w:val="right" w:pos="4176"/>
      </w:tabs>
      <w:ind w:left="198" w:hanging="198"/>
    </w:pPr>
    <w:rPr>
      <w:rFonts w:ascii="Garamond" w:hAnsi="Garamond"/>
    </w:rPr>
  </w:style>
  <w:style w:type="paragraph" w:styleId="IndexHeading">
    <w:name w:val="index heading"/>
    <w:basedOn w:val="Normal"/>
    <w:next w:val="Index1"/>
    <w:semiHidden/>
    <w:rsid w:val="001140C1"/>
    <w:pPr>
      <w:spacing w:before="120" w:after="120"/>
    </w:pPr>
    <w:rPr>
      <w:rFonts w:ascii="Arial" w:hAnsi="Arial"/>
      <w:b/>
      <w:color w:val="918585"/>
      <w:sz w:val="24"/>
    </w:rPr>
  </w:style>
  <w:style w:type="paragraph" w:styleId="Header">
    <w:name w:val="header"/>
    <w:basedOn w:val="Normal"/>
    <w:link w:val="HeaderChar"/>
    <w:rsid w:val="001140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0C1"/>
    <w:rPr>
      <w:rFonts w:ascii="Times New Roman" w:eastAsia="Times New Roman" w:hAnsi="Times New Roman" w:cs="Times New Roman"/>
      <w:sz w:val="16"/>
      <w:szCs w:val="20"/>
      <w:lang w:val="en-GB" w:eastAsia="en-US"/>
    </w:rPr>
  </w:style>
  <w:style w:type="paragraph" w:customStyle="1" w:styleId="Chapter">
    <w:name w:val="Chapter"/>
    <w:basedOn w:val="Normal"/>
    <w:rsid w:val="001140C1"/>
    <w:pPr>
      <w:spacing w:before="240"/>
    </w:pPr>
    <w:rPr>
      <w:rFonts w:ascii="Times New Roman" w:hAnsi="Times New Roman"/>
      <w:smallCaps/>
      <w:spacing w:val="80"/>
      <w:sz w:val="28"/>
    </w:rPr>
  </w:style>
  <w:style w:type="paragraph" w:customStyle="1" w:styleId="InChapter">
    <w:name w:val="InChapter"/>
    <w:basedOn w:val="Heading3"/>
    <w:rsid w:val="001140C1"/>
    <w:pPr>
      <w:spacing w:after="240"/>
      <w:outlineLvl w:val="9"/>
    </w:pPr>
    <w:rPr>
      <w:noProof/>
    </w:rPr>
  </w:style>
  <w:style w:type="paragraph" w:styleId="Index2">
    <w:name w:val="index 2"/>
    <w:basedOn w:val="Normal"/>
    <w:next w:val="Normal"/>
    <w:semiHidden/>
    <w:rsid w:val="001140C1"/>
    <w:pPr>
      <w:tabs>
        <w:tab w:val="right" w:pos="4176"/>
      </w:tabs>
      <w:ind w:left="568" w:hanging="284"/>
    </w:pPr>
    <w:rPr>
      <w:rFonts w:ascii="Garamond" w:hAnsi="Garamond"/>
    </w:rPr>
  </w:style>
  <w:style w:type="paragraph" w:customStyle="1" w:styleId="Byline">
    <w:name w:val="Byline"/>
    <w:rsid w:val="001140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0C1"/>
    <w:pPr>
      <w:tabs>
        <w:tab w:val="clear" w:pos="3600"/>
        <w:tab w:val="clear" w:pos="3958"/>
      </w:tabs>
      <w:jc w:val="right"/>
    </w:pPr>
  </w:style>
  <w:style w:type="paragraph" w:styleId="Caption">
    <w:name w:val="caption"/>
    <w:basedOn w:val="BodyText"/>
    <w:next w:val="Normal"/>
    <w:qFormat/>
    <w:rsid w:val="001140C1"/>
    <w:pPr>
      <w:framePr w:w="2268" w:hSpace="181" w:vSpace="181" w:wrap="around" w:vAnchor="text" w:hAnchor="page" w:x="1135" w:y="285" w:anchorLock="1"/>
    </w:pPr>
    <w:rPr>
      <w:i/>
    </w:rPr>
  </w:style>
  <w:style w:type="paragraph" w:customStyle="1" w:styleId="MiniTOCTitle">
    <w:name w:val="MiniTOCTitle"/>
    <w:basedOn w:val="Heading4"/>
    <w:rsid w:val="001140C1"/>
    <w:pPr>
      <w:spacing w:before="240"/>
      <w:outlineLvl w:val="9"/>
    </w:pPr>
    <w:rPr>
      <w:noProof/>
      <w:sz w:val="24"/>
    </w:rPr>
  </w:style>
  <w:style w:type="paragraph" w:customStyle="1" w:styleId="MiniTOCItem">
    <w:name w:val="MiniTOCItem"/>
    <w:basedOn w:val="ListBullet"/>
    <w:rsid w:val="001140C1"/>
    <w:pPr>
      <w:numPr>
        <w:numId w:val="0"/>
      </w:numPr>
      <w:tabs>
        <w:tab w:val="right" w:leader="dot" w:pos="6521"/>
      </w:tabs>
      <w:spacing w:before="0" w:after="0"/>
    </w:pPr>
  </w:style>
  <w:style w:type="paragraph" w:customStyle="1" w:styleId="TOFTitle">
    <w:name w:val="TOFTitle"/>
    <w:basedOn w:val="TOCTitle"/>
    <w:rsid w:val="001140C1"/>
  </w:style>
  <w:style w:type="paragraph" w:styleId="TableofFigures">
    <w:name w:val="table of figures"/>
    <w:basedOn w:val="Normal"/>
    <w:next w:val="Normal"/>
    <w:semiHidden/>
    <w:rsid w:val="001140C1"/>
    <w:pPr>
      <w:tabs>
        <w:tab w:val="right" w:leader="dot" w:pos="9072"/>
      </w:tabs>
      <w:ind w:left="970" w:hanging="403"/>
    </w:pPr>
    <w:rPr>
      <w:rFonts w:ascii="Times New Roman" w:hAnsi="Times New Roman"/>
      <w:b/>
    </w:rPr>
  </w:style>
  <w:style w:type="paragraph" w:styleId="ListNumber">
    <w:name w:val="List Number"/>
    <w:basedOn w:val="List"/>
    <w:rsid w:val="001140C1"/>
    <w:pPr>
      <w:numPr>
        <w:numId w:val="11"/>
      </w:numPr>
    </w:pPr>
  </w:style>
  <w:style w:type="character" w:customStyle="1" w:styleId="WingdingSymbols">
    <w:name w:val="Wingding Symbols"/>
    <w:rsid w:val="001140C1"/>
    <w:rPr>
      <w:rFonts w:ascii="Wingdings" w:hAnsi="Wingdings"/>
    </w:rPr>
  </w:style>
  <w:style w:type="paragraph" w:customStyle="1" w:styleId="TableHeading">
    <w:name w:val="Table Heading"/>
    <w:basedOn w:val="HeadingBase"/>
    <w:rsid w:val="001140C1"/>
    <w:pPr>
      <w:keepLines/>
      <w:pBdr>
        <w:bottom w:val="single" w:sz="6" w:space="1" w:color="918585"/>
      </w:pBdr>
      <w:spacing w:before="240"/>
    </w:pPr>
  </w:style>
  <w:style w:type="character" w:customStyle="1" w:styleId="HotSpot">
    <w:name w:val="HotSpot"/>
    <w:rsid w:val="001140C1"/>
    <w:rPr>
      <w:color w:val="0033CC"/>
      <w:u w:val="none"/>
    </w:rPr>
  </w:style>
  <w:style w:type="paragraph" w:customStyle="1" w:styleId="BodyTextRight">
    <w:name w:val="Body Text Right"/>
    <w:basedOn w:val="BodyText"/>
    <w:rsid w:val="001140C1"/>
    <w:pPr>
      <w:spacing w:before="0" w:after="0"/>
      <w:jc w:val="right"/>
    </w:pPr>
  </w:style>
  <w:style w:type="paragraph" w:styleId="Index3">
    <w:name w:val="index 3"/>
    <w:basedOn w:val="ListNumber2"/>
    <w:next w:val="Normal"/>
    <w:semiHidden/>
    <w:rsid w:val="001140C1"/>
    <w:pPr>
      <w:numPr>
        <w:numId w:val="0"/>
      </w:numPr>
      <w:tabs>
        <w:tab w:val="right" w:leader="dot" w:pos="4176"/>
      </w:tabs>
    </w:pPr>
  </w:style>
  <w:style w:type="paragraph" w:styleId="ListNumber2">
    <w:name w:val="List Number 2"/>
    <w:basedOn w:val="List2"/>
    <w:rsid w:val="001140C1"/>
    <w:pPr>
      <w:numPr>
        <w:numId w:val="10"/>
      </w:numPr>
      <w:tabs>
        <w:tab w:val="clear" w:pos="1060"/>
      </w:tabs>
    </w:pPr>
  </w:style>
  <w:style w:type="paragraph" w:customStyle="1" w:styleId="MarginNote">
    <w:name w:val="Margin Note"/>
    <w:basedOn w:val="BodyText"/>
    <w:rsid w:val="001140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0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0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40C1"/>
    <w:rPr>
      <w:sz w:val="32"/>
    </w:rPr>
  </w:style>
  <w:style w:type="paragraph" w:customStyle="1" w:styleId="HeadingProcedure">
    <w:name w:val="Heading Procedure"/>
    <w:basedOn w:val="HeadingBase"/>
    <w:next w:val="Normal"/>
    <w:rsid w:val="001140C1"/>
    <w:pPr>
      <w:tabs>
        <w:tab w:val="left" w:pos="0"/>
      </w:tabs>
      <w:spacing w:before="120" w:after="60"/>
    </w:pPr>
    <w:rPr>
      <w:i/>
      <w:color w:val="918585"/>
      <w:sz w:val="22"/>
    </w:rPr>
  </w:style>
  <w:style w:type="paragraph" w:customStyle="1" w:styleId="TableBodyText">
    <w:name w:val="Table Body Text"/>
    <w:basedOn w:val="BodyText"/>
    <w:rsid w:val="001140C1"/>
    <w:pPr>
      <w:spacing w:before="60" w:after="60"/>
    </w:pPr>
  </w:style>
  <w:style w:type="paragraph" w:styleId="ListContinue">
    <w:name w:val="List Continue"/>
    <w:basedOn w:val="List"/>
    <w:rsid w:val="001140C1"/>
    <w:pPr>
      <w:ind w:firstLine="0"/>
    </w:pPr>
  </w:style>
  <w:style w:type="paragraph" w:customStyle="1" w:styleId="ListNote">
    <w:name w:val="List Note"/>
    <w:basedOn w:val="List"/>
    <w:rsid w:val="001140C1"/>
    <w:pPr>
      <w:pBdr>
        <w:top w:val="single" w:sz="6" w:space="2" w:color="918585"/>
        <w:bottom w:val="single" w:sz="6" w:space="2" w:color="918585"/>
      </w:pBdr>
      <w:tabs>
        <w:tab w:val="left" w:pos="1021"/>
      </w:tabs>
      <w:ind w:firstLine="0"/>
    </w:pPr>
  </w:style>
  <w:style w:type="paragraph" w:customStyle="1" w:styleId="Warning">
    <w:name w:val="Warning"/>
    <w:basedOn w:val="BodyText"/>
    <w:rsid w:val="001140C1"/>
    <w:pPr>
      <w:shd w:val="clear" w:color="auto" w:fill="D9D9D9"/>
      <w:tabs>
        <w:tab w:val="left" w:pos="992"/>
      </w:tabs>
      <w:ind w:left="119" w:right="119"/>
    </w:pPr>
    <w:rPr>
      <w:sz w:val="20"/>
    </w:rPr>
  </w:style>
  <w:style w:type="paragraph" w:customStyle="1" w:styleId="MarginIcons">
    <w:name w:val="Margin Icons"/>
    <w:basedOn w:val="BodyText"/>
    <w:rsid w:val="001140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0C1"/>
    <w:rPr>
      <w:rFonts w:ascii="Courier New" w:hAnsi="Courier New"/>
    </w:rPr>
  </w:style>
  <w:style w:type="paragraph" w:customStyle="1" w:styleId="NoteBullet">
    <w:name w:val="Note Bullet"/>
    <w:basedOn w:val="Note"/>
    <w:rsid w:val="001140C1"/>
    <w:pPr>
      <w:tabs>
        <w:tab w:val="clear" w:pos="680"/>
      </w:tabs>
      <w:spacing w:before="60" w:after="60"/>
    </w:pPr>
  </w:style>
  <w:style w:type="paragraph" w:customStyle="1" w:styleId="SubHeading2">
    <w:name w:val="SubHeading2"/>
    <w:basedOn w:val="HeadingBase"/>
    <w:rsid w:val="001140C1"/>
    <w:pPr>
      <w:spacing w:before="240" w:after="60"/>
    </w:pPr>
    <w:rPr>
      <w:sz w:val="20"/>
    </w:rPr>
  </w:style>
  <w:style w:type="paragraph" w:customStyle="1" w:styleId="SubHeading1">
    <w:name w:val="SubHeading1"/>
    <w:basedOn w:val="HeadingBase"/>
    <w:rsid w:val="001140C1"/>
    <w:pPr>
      <w:spacing w:before="240" w:after="60"/>
    </w:pPr>
    <w:rPr>
      <w:color w:val="918585"/>
      <w:sz w:val="22"/>
    </w:rPr>
  </w:style>
  <w:style w:type="paragraph" w:customStyle="1" w:styleId="SideHeading">
    <w:name w:val="Side Heading"/>
    <w:basedOn w:val="HeadingBase"/>
    <w:rsid w:val="001140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0C1"/>
    <w:pPr>
      <w:numPr>
        <w:numId w:val="12"/>
      </w:numPr>
    </w:pPr>
  </w:style>
  <w:style w:type="paragraph" w:styleId="PlainText">
    <w:name w:val="Plain Text"/>
    <w:basedOn w:val="Normal"/>
    <w:link w:val="PlainTextChar"/>
    <w:rsid w:val="001140C1"/>
    <w:rPr>
      <w:sz w:val="20"/>
    </w:rPr>
  </w:style>
  <w:style w:type="character" w:customStyle="1" w:styleId="PlainTextChar">
    <w:name w:val="Plain Text Char"/>
    <w:basedOn w:val="DefaultParagraphFont"/>
    <w:link w:val="PlainText"/>
    <w:rsid w:val="001140C1"/>
    <w:rPr>
      <w:rFonts w:ascii="Courier New" w:eastAsia="Times New Roman" w:hAnsi="Courier New" w:cs="Times New Roman"/>
      <w:sz w:val="20"/>
      <w:szCs w:val="20"/>
      <w:lang w:eastAsia="en-US"/>
    </w:rPr>
  </w:style>
  <w:style w:type="character" w:customStyle="1" w:styleId="MenuOption">
    <w:name w:val="Menu Option"/>
    <w:basedOn w:val="DefaultParagraphFont"/>
    <w:rsid w:val="001140C1"/>
    <w:rPr>
      <w:b/>
      <w:smallCaps/>
    </w:rPr>
  </w:style>
  <w:style w:type="paragraph" w:customStyle="1" w:styleId="TableListNumber">
    <w:name w:val="Table List Number"/>
    <w:basedOn w:val="ListNumber"/>
    <w:rsid w:val="001140C1"/>
    <w:pPr>
      <w:numPr>
        <w:numId w:val="0"/>
      </w:numPr>
    </w:pPr>
  </w:style>
  <w:style w:type="paragraph" w:styleId="TOC4">
    <w:name w:val="toc 4"/>
    <w:basedOn w:val="TOCBase"/>
    <w:next w:val="Normal"/>
    <w:semiHidden/>
    <w:rsid w:val="001140C1"/>
    <w:pPr>
      <w:tabs>
        <w:tab w:val="right" w:leader="dot" w:pos="9071"/>
      </w:tabs>
      <w:ind w:left="1701"/>
    </w:pPr>
  </w:style>
  <w:style w:type="paragraph" w:customStyle="1" w:styleId="ListAlpha">
    <w:name w:val="List Alpha"/>
    <w:basedOn w:val="List"/>
    <w:rsid w:val="001140C1"/>
    <w:pPr>
      <w:numPr>
        <w:numId w:val="9"/>
      </w:numPr>
    </w:pPr>
  </w:style>
  <w:style w:type="paragraph" w:customStyle="1" w:styleId="ListAlpha2">
    <w:name w:val="List Alpha 2"/>
    <w:basedOn w:val="List2"/>
    <w:rsid w:val="001140C1"/>
    <w:pPr>
      <w:numPr>
        <w:numId w:val="8"/>
      </w:numPr>
    </w:pPr>
  </w:style>
  <w:style w:type="paragraph" w:styleId="List2">
    <w:name w:val="List 2"/>
    <w:basedOn w:val="BodyText"/>
    <w:rsid w:val="001140C1"/>
    <w:pPr>
      <w:tabs>
        <w:tab w:val="left" w:pos="680"/>
      </w:tabs>
      <w:spacing w:before="60" w:after="60"/>
      <w:ind w:left="680" w:hanging="340"/>
    </w:pPr>
  </w:style>
  <w:style w:type="paragraph" w:styleId="List3">
    <w:name w:val="List 3"/>
    <w:basedOn w:val="BodyText"/>
    <w:rsid w:val="001140C1"/>
    <w:pPr>
      <w:tabs>
        <w:tab w:val="left" w:pos="1021"/>
      </w:tabs>
      <w:spacing w:before="60" w:after="60"/>
      <w:ind w:left="1020" w:hanging="340"/>
    </w:pPr>
  </w:style>
  <w:style w:type="paragraph" w:styleId="List4">
    <w:name w:val="List 4"/>
    <w:basedOn w:val="BodyText"/>
    <w:rsid w:val="001140C1"/>
    <w:pPr>
      <w:tabs>
        <w:tab w:val="left" w:pos="1361"/>
      </w:tabs>
      <w:spacing w:before="60" w:after="60"/>
      <w:ind w:left="1361" w:hanging="340"/>
    </w:pPr>
  </w:style>
  <w:style w:type="paragraph" w:styleId="List5">
    <w:name w:val="List 5"/>
    <w:basedOn w:val="BodyText"/>
    <w:rsid w:val="001140C1"/>
    <w:pPr>
      <w:tabs>
        <w:tab w:val="left" w:pos="1701"/>
      </w:tabs>
      <w:spacing w:before="60" w:after="60"/>
      <w:ind w:left="1701" w:hanging="340"/>
    </w:pPr>
  </w:style>
  <w:style w:type="paragraph" w:styleId="ListBullet3">
    <w:name w:val="List Bullet 3"/>
    <w:basedOn w:val="List3"/>
    <w:rsid w:val="001140C1"/>
    <w:pPr>
      <w:numPr>
        <w:numId w:val="15"/>
      </w:numPr>
      <w:tabs>
        <w:tab w:val="clear" w:pos="1021"/>
      </w:tabs>
      <w:ind w:left="1037" w:hanging="357"/>
    </w:pPr>
  </w:style>
  <w:style w:type="paragraph" w:styleId="ListBullet4">
    <w:name w:val="List Bullet 4"/>
    <w:basedOn w:val="List4"/>
    <w:rsid w:val="001140C1"/>
    <w:pPr>
      <w:numPr>
        <w:numId w:val="3"/>
      </w:numPr>
    </w:pPr>
  </w:style>
  <w:style w:type="paragraph" w:styleId="ListBullet5">
    <w:name w:val="List Bullet 5"/>
    <w:basedOn w:val="List5"/>
    <w:rsid w:val="001140C1"/>
    <w:pPr>
      <w:numPr>
        <w:numId w:val="4"/>
      </w:numPr>
    </w:pPr>
  </w:style>
  <w:style w:type="paragraph" w:styleId="ListContinue2">
    <w:name w:val="List Continue 2"/>
    <w:basedOn w:val="List2"/>
    <w:rsid w:val="001140C1"/>
    <w:pPr>
      <w:ind w:firstLine="0"/>
    </w:pPr>
  </w:style>
  <w:style w:type="paragraph" w:styleId="ListContinue3">
    <w:name w:val="List Continue 3"/>
    <w:basedOn w:val="List3"/>
    <w:rsid w:val="001140C1"/>
    <w:pPr>
      <w:ind w:left="1021" w:firstLine="0"/>
    </w:pPr>
  </w:style>
  <w:style w:type="paragraph" w:styleId="ListContinue4">
    <w:name w:val="List Continue 4"/>
    <w:basedOn w:val="List4"/>
    <w:rsid w:val="001140C1"/>
    <w:pPr>
      <w:ind w:firstLine="0"/>
    </w:pPr>
  </w:style>
  <w:style w:type="paragraph" w:styleId="ListContinue5">
    <w:name w:val="List Continue 5"/>
    <w:basedOn w:val="List5"/>
    <w:rsid w:val="001140C1"/>
    <w:pPr>
      <w:ind w:firstLine="0"/>
    </w:pPr>
  </w:style>
  <w:style w:type="paragraph" w:styleId="ListNumber3">
    <w:name w:val="List Number 3"/>
    <w:basedOn w:val="List3"/>
    <w:rsid w:val="001140C1"/>
    <w:pPr>
      <w:numPr>
        <w:numId w:val="5"/>
      </w:numPr>
    </w:pPr>
  </w:style>
  <w:style w:type="paragraph" w:styleId="ListNumber4">
    <w:name w:val="List Number 4"/>
    <w:basedOn w:val="List4"/>
    <w:rsid w:val="001140C1"/>
    <w:pPr>
      <w:numPr>
        <w:numId w:val="6"/>
      </w:numPr>
    </w:pPr>
  </w:style>
  <w:style w:type="paragraph" w:styleId="ListNumber5">
    <w:name w:val="List Number 5"/>
    <w:basedOn w:val="List5"/>
    <w:rsid w:val="001140C1"/>
    <w:pPr>
      <w:numPr>
        <w:numId w:val="7"/>
      </w:numPr>
    </w:pPr>
  </w:style>
  <w:style w:type="paragraph" w:styleId="BlockText">
    <w:name w:val="Block Text"/>
    <w:basedOn w:val="Normal"/>
    <w:rsid w:val="001140C1"/>
    <w:pPr>
      <w:spacing w:after="120"/>
      <w:ind w:left="1440" w:right="1440"/>
    </w:pPr>
  </w:style>
  <w:style w:type="character" w:customStyle="1" w:styleId="Subscript">
    <w:name w:val="Subscript"/>
    <w:basedOn w:val="DefaultParagraphFont"/>
    <w:rsid w:val="001140C1"/>
    <w:rPr>
      <w:sz w:val="16"/>
      <w:vertAlign w:val="subscript"/>
    </w:rPr>
  </w:style>
  <w:style w:type="character" w:customStyle="1" w:styleId="Superscript">
    <w:name w:val="Superscript"/>
    <w:basedOn w:val="DefaultParagraphFont"/>
    <w:rsid w:val="001140C1"/>
    <w:rPr>
      <w:sz w:val="16"/>
      <w:vertAlign w:val="superscript"/>
    </w:rPr>
  </w:style>
  <w:style w:type="character" w:customStyle="1" w:styleId="Symbols">
    <w:name w:val="Symbols"/>
    <w:basedOn w:val="DefaultParagraphFont"/>
    <w:rsid w:val="001140C1"/>
    <w:rPr>
      <w:rFonts w:ascii="Symbol" w:hAnsi="Symbol"/>
    </w:rPr>
  </w:style>
  <w:style w:type="character" w:customStyle="1" w:styleId="MenuOptions">
    <w:name w:val="Menu Options"/>
    <w:basedOn w:val="DefaultParagraphFont"/>
    <w:rsid w:val="001140C1"/>
    <w:rPr>
      <w:rFonts w:ascii="Arial Narrow" w:hAnsi="Arial Narrow"/>
      <w:smallCaps/>
    </w:rPr>
  </w:style>
  <w:style w:type="character" w:customStyle="1" w:styleId="Buttons">
    <w:name w:val="Buttons"/>
    <w:basedOn w:val="DefaultParagraphFont"/>
    <w:rsid w:val="001140C1"/>
    <w:rPr>
      <w:b/>
    </w:rPr>
  </w:style>
  <w:style w:type="character" w:customStyle="1" w:styleId="Underlined">
    <w:name w:val="Underlined"/>
    <w:basedOn w:val="DefaultParagraphFont"/>
    <w:rsid w:val="001140C1"/>
    <w:rPr>
      <w:u w:val="single"/>
    </w:rPr>
  </w:style>
  <w:style w:type="paragraph" w:customStyle="1" w:styleId="TableBodyTextRight">
    <w:name w:val="Table Body Text Right"/>
    <w:basedOn w:val="TableBodyText"/>
    <w:rsid w:val="001140C1"/>
    <w:pPr>
      <w:widowControl w:val="0"/>
      <w:autoSpaceDE w:val="0"/>
      <w:autoSpaceDN w:val="0"/>
      <w:adjustRightInd w:val="0"/>
      <w:jc w:val="right"/>
    </w:pPr>
    <w:rPr>
      <w:rFonts w:cs="Arial"/>
      <w:szCs w:val="18"/>
    </w:rPr>
  </w:style>
  <w:style w:type="paragraph" w:customStyle="1" w:styleId="CopyrightText">
    <w:name w:val="Copyright Text"/>
    <w:basedOn w:val="BodyText"/>
    <w:rsid w:val="001140C1"/>
    <w:rPr>
      <w:sz w:val="18"/>
    </w:rPr>
  </w:style>
  <w:style w:type="paragraph" w:customStyle="1" w:styleId="BodySmallRight">
    <w:name w:val="Body Small Right"/>
    <w:basedOn w:val="BodyTextRight"/>
    <w:rsid w:val="001140C1"/>
    <w:rPr>
      <w:sz w:val="18"/>
      <w:szCs w:val="18"/>
    </w:rPr>
  </w:style>
  <w:style w:type="paragraph" w:customStyle="1" w:styleId="MarginEdition">
    <w:name w:val="Margin Edition"/>
    <w:basedOn w:val="MarginNote"/>
    <w:rsid w:val="001140C1"/>
    <w:pPr>
      <w:spacing w:before="0" w:after="0"/>
    </w:pPr>
    <w:rPr>
      <w:rFonts w:ascii="Times New Roman" w:hAnsi="Times New Roman"/>
      <w:color w:val="999999"/>
    </w:rPr>
  </w:style>
  <w:style w:type="paragraph" w:customStyle="1" w:styleId="Spacer">
    <w:name w:val="Spacer"/>
    <w:basedOn w:val="Normal"/>
    <w:rsid w:val="001140C1"/>
    <w:rPr>
      <w:sz w:val="2"/>
      <w:szCs w:val="2"/>
    </w:rPr>
  </w:style>
  <w:style w:type="character" w:customStyle="1" w:styleId="Small">
    <w:name w:val="Small"/>
    <w:basedOn w:val="DefaultParagraphFont"/>
    <w:rsid w:val="001140C1"/>
    <w:rPr>
      <w:sz w:val="16"/>
    </w:rPr>
  </w:style>
  <w:style w:type="paragraph" w:customStyle="1" w:styleId="WideTable">
    <w:name w:val="Wide Table"/>
    <w:basedOn w:val="Normal"/>
    <w:rsid w:val="001140C1"/>
    <w:pPr>
      <w:ind w:left="-1418"/>
    </w:pPr>
    <w:rPr>
      <w:sz w:val="2"/>
      <w:szCs w:val="2"/>
    </w:rPr>
  </w:style>
  <w:style w:type="character" w:styleId="PageNumber">
    <w:name w:val="page number"/>
    <w:basedOn w:val="DefaultParagraphFont"/>
    <w:rsid w:val="001140C1"/>
  </w:style>
  <w:style w:type="paragraph" w:styleId="Quote">
    <w:name w:val="Quote"/>
    <w:basedOn w:val="Heading1"/>
    <w:link w:val="QuoteChar"/>
    <w:qFormat/>
    <w:rsid w:val="001140C1"/>
    <w:rPr>
      <w:b w:val="0"/>
      <w:sz w:val="72"/>
      <w:szCs w:val="72"/>
      <w:lang w:val="en-NZ"/>
    </w:rPr>
  </w:style>
  <w:style w:type="character" w:customStyle="1" w:styleId="QuoteChar">
    <w:name w:val="Quote Char"/>
    <w:basedOn w:val="DefaultParagraphFont"/>
    <w:link w:val="Quote"/>
    <w:rsid w:val="001140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0C1"/>
    <w:pPr>
      <w:pageBreakBefore/>
    </w:pPr>
  </w:style>
  <w:style w:type="paragraph" w:customStyle="1" w:styleId="Border">
    <w:name w:val="Border"/>
    <w:basedOn w:val="Normal"/>
    <w:qFormat/>
    <w:rsid w:val="001140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0C1"/>
    <w:rPr>
      <w:b/>
      <w:bCs/>
      <w:i/>
      <w:iCs/>
      <w:color w:val="auto"/>
    </w:rPr>
  </w:style>
  <w:style w:type="paragraph" w:styleId="IntenseQuote">
    <w:name w:val="Intense Quote"/>
    <w:basedOn w:val="Normal"/>
    <w:next w:val="Normal"/>
    <w:link w:val="IntenseQuoteChar"/>
    <w:uiPriority w:val="30"/>
    <w:qFormat/>
    <w:rsid w:val="001140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0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40C1"/>
    <w:rPr>
      <w:smallCaps/>
      <w:color w:val="auto"/>
      <w:u w:val="single"/>
    </w:rPr>
  </w:style>
  <w:style w:type="character" w:styleId="IntenseReference">
    <w:name w:val="Intense Reference"/>
    <w:basedOn w:val="DefaultParagraphFont"/>
    <w:uiPriority w:val="32"/>
    <w:qFormat/>
    <w:rsid w:val="001140C1"/>
    <w:rPr>
      <w:b/>
      <w:bCs/>
      <w:smallCaps/>
      <w:color w:val="auto"/>
      <w:spacing w:val="5"/>
      <w:u w:val="single"/>
    </w:rPr>
  </w:style>
  <w:style w:type="paragraph" w:customStyle="1" w:styleId="2ColumnHeading">
    <w:name w:val="2Column Heading"/>
    <w:basedOn w:val="BodyText"/>
    <w:qFormat/>
    <w:rsid w:val="001140C1"/>
    <w:pPr>
      <w:spacing w:after="60"/>
      <w:ind w:left="-2268"/>
    </w:pPr>
    <w:rPr>
      <w:b/>
    </w:rPr>
  </w:style>
  <w:style w:type="paragraph" w:customStyle="1" w:styleId="Heading1TOC">
    <w:name w:val="Heading1 TOC"/>
    <w:basedOn w:val="Normal"/>
    <w:qFormat/>
    <w:rsid w:val="001140C1"/>
    <w:pPr>
      <w:spacing w:before="240" w:after="120"/>
    </w:pPr>
    <w:rPr>
      <w:rFonts w:ascii="Times New Roman" w:hAnsi="Times New Roman"/>
      <w:b/>
      <w:sz w:val="32"/>
    </w:rPr>
  </w:style>
  <w:style w:type="paragraph" w:customStyle="1" w:styleId="Heading2TOC">
    <w:name w:val="Heading2 TOC"/>
    <w:basedOn w:val="Normal"/>
    <w:qFormat/>
    <w:rsid w:val="001140C1"/>
    <w:pPr>
      <w:spacing w:before="240" w:after="60"/>
    </w:pPr>
    <w:rPr>
      <w:rFonts w:ascii="Times New Roman" w:hAnsi="Times New Roman"/>
      <w:b/>
      <w:sz w:val="28"/>
    </w:rPr>
  </w:style>
  <w:style w:type="character" w:customStyle="1" w:styleId="Underline">
    <w:name w:val="Underline"/>
    <w:basedOn w:val="DefaultParagraphFont"/>
    <w:qFormat/>
    <w:rsid w:val="001140C1"/>
    <w:rPr>
      <w:u w:val="single"/>
    </w:rPr>
  </w:style>
  <w:style w:type="character" w:customStyle="1" w:styleId="BoldandItalics">
    <w:name w:val="Bold and Italics"/>
    <w:qFormat/>
    <w:rsid w:val="001140C1"/>
    <w:rPr>
      <w:b/>
      <w:i/>
      <w:u w:val="none"/>
    </w:rPr>
  </w:style>
  <w:style w:type="paragraph" w:styleId="BalloonText">
    <w:name w:val="Balloon Text"/>
    <w:basedOn w:val="Normal"/>
    <w:link w:val="BalloonTextChar"/>
    <w:rsid w:val="001140C1"/>
    <w:rPr>
      <w:rFonts w:ascii="Tahoma" w:hAnsi="Tahoma" w:cs="Tahoma"/>
      <w:sz w:val="16"/>
      <w:szCs w:val="16"/>
    </w:rPr>
  </w:style>
  <w:style w:type="character" w:customStyle="1" w:styleId="BalloonTextChar">
    <w:name w:val="Balloon Text Char"/>
    <w:basedOn w:val="DefaultParagraphFont"/>
    <w:link w:val="BalloonText"/>
    <w:rsid w:val="001140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40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40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40C1"/>
    <w:rPr>
      <w:b/>
      <w:color w:val="660033"/>
      <w:spacing w:val="0"/>
    </w:rPr>
  </w:style>
  <w:style w:type="paragraph" w:customStyle="1" w:styleId="Nameditemlist">
    <w:name w:val="Named item list"/>
    <w:basedOn w:val="BodyText"/>
    <w:qFormat/>
    <w:rsid w:val="001140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1209</Words>
  <Characters>7427</Characters>
  <Application>Microsoft Office Word</Application>
  <DocSecurity>0</DocSecurity>
  <Lines>279</Lines>
  <Paragraphs>130</Paragraphs>
  <ScaleCrop>false</ScaleCrop>
  <Company>Author-it Software Corporation Ltd.</Company>
  <LinksUpToDate>false</LinksUpToDate>
  <CharactersWithSpaces>8574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HLTAMBAE504D Follow procedures for safe extrication of clients in life threatening situations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2012-10-05T12:09:00Z</dcterms:created>
  <dcterms:modified xsi:type="dcterms:W3CDTF">2012-10-05T12:09:00Z</dcterms:modified>
</cp:coreProperties>
</file>