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F52" w:rsidP="00995F52">
      <w:pPr>
        <w:pStyle w:val="Title"/>
      </w:pPr>
      <w:r>
        <w:fldChar w:fldCharType="begin"/>
      </w:r>
      <w:r>
        <w:instrText xml:space="preserve"> TITLE   \* MERGEFORMAT </w:instrText>
      </w:r>
      <w:r>
        <w:fldChar w:fldCharType="separate"/>
      </w:r>
      <w:r>
        <w:t>HLTAIN301C Assist nursing team in an acute care environment</w:t>
      </w:r>
      <w:r>
        <w:fldChar w:fldCharType="end"/>
      </w:r>
    </w:p>
    <w:p w:rsidR="00995F52" w:rsidP="00995F52">
      <w:pPr>
        <w:pStyle w:val="Version"/>
        <w:sectPr w:rsidSect="009A5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AD6" w:rsidP="009A5AD6">
      <w:pPr>
        <w:pStyle w:val="SuperHeading"/>
      </w:pPr>
      <w:r w:rsidRPr="009A5AD6">
        <w:t>HLTAIN301C Assist nursing team in an acute care environment</w:t>
      </w:r>
    </w:p>
    <w:p w:rsidR="00000000" w:rsidRPr="009A5AD6" w:rsidP="009A5AD6">
      <w:pPr>
        <w:pStyle w:val="Heading1"/>
      </w:pPr>
      <w:bookmarkStart w:id="1" w:name="O_432500"/>
      <w:bookmarkEnd w:id="1"/>
      <w:r w:rsidRPr="009A5AD6">
        <w:t>Modification History</w:t>
      </w:r>
    </w:p>
    <w:p w:rsidR="00000000" w:rsidRPr="009A5AD6" w:rsidP="009A5AD6">
      <w:pPr>
        <w:pStyle w:val="BodyText"/>
      </w:pPr>
      <w:r w:rsidRPr="009A5AD6">
        <w:t>Not applicable.</w:t>
      </w:r>
    </w:p>
    <w:p w:rsidR="00000000" w:rsidRPr="009A5AD6" w:rsidP="009A5AD6">
      <w:pPr>
        <w:pStyle w:val="AllowPageBreak"/>
      </w:pPr>
    </w:p>
    <w:p w:rsidR="00000000" w:rsidRPr="009A5AD6" w:rsidP="009A5AD6">
      <w:pPr>
        <w:pStyle w:val="Heading1"/>
      </w:pPr>
      <w:bookmarkStart w:id="2" w:name="O_432498"/>
      <w:bookmarkEnd w:id="2"/>
      <w:r w:rsidRPr="009A5AD6">
        <w:t>Unit Descriptor</w:t>
      </w:r>
    </w:p>
    <w:tbl>
      <w:tblPr>
        <w:tblW w:w="0" w:type="auto"/>
        <w:tblLayout w:type="fixed"/>
        <w:tblCellMar>
          <w:left w:w="62" w:type="dxa"/>
          <w:right w:w="62" w:type="dxa"/>
        </w:tblCellMar>
        <w:tblLook w:val="0000"/>
      </w:tblPr>
      <w:tblGrid>
        <w:gridCol w:w="3332"/>
        <w:gridCol w:w="5224"/>
      </w:tblGrid>
      <w:tr w:rsidTr="00995F52">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This unit of competency describes the skills and knowledge required to provide nurs</w:t>
            </w:r>
            <w:r w:rsidRPr="009A5AD6">
              <w:t>ing care assistance in an acute care environment</w:t>
            </w:r>
          </w:p>
          <w:p w:rsidR="00000000" w:rsidRPr="009A5AD6" w:rsidP="009A5AD6">
            <w:pPr>
              <w:pStyle w:val="BodyText"/>
            </w:pPr>
            <w:r w:rsidRPr="009A5AD6">
              <w:t>Nursing care assistance involves the provision of direct care activities to clients according to the nursing care plan and under the direction and supervision of a registered nurse</w:t>
            </w:r>
          </w:p>
        </w:tc>
      </w:tr>
    </w:tbl>
    <w:p w:rsidR="00995F52" w:rsidP="009A5AD6">
      <w:pPr>
        <w:pStyle w:val="BodyText"/>
      </w:pPr>
    </w:p>
    <w:p w:rsidR="00995F52" w:rsidP="009A5AD6">
      <w:pPr>
        <w:pStyle w:val="BodyText"/>
      </w:pPr>
    </w:p>
    <w:p w:rsidR="00000000" w:rsidRPr="009A5AD6" w:rsidP="009A5AD6">
      <w:pPr>
        <w:pStyle w:val="Heading1"/>
      </w:pPr>
      <w:bookmarkStart w:id="3" w:name="O_432481"/>
      <w:bookmarkEnd w:id="3"/>
      <w:r w:rsidRPr="009A5AD6">
        <w:t>Application of the Unit</w:t>
      </w:r>
    </w:p>
    <w:tbl>
      <w:tblPr>
        <w:tblW w:w="0" w:type="auto"/>
        <w:tblLayout w:type="fixed"/>
        <w:tblCellMar>
          <w:left w:w="62" w:type="dxa"/>
          <w:right w:w="62" w:type="dxa"/>
        </w:tblCellMar>
        <w:tblLook w:val="0000"/>
      </w:tblPr>
      <w:tblGrid>
        <w:gridCol w:w="3345"/>
        <w:gridCol w:w="5211"/>
      </w:tblGrid>
      <w:tr w:rsidTr="00995F52">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Nursing care assistance is provided according to the particular guidelines, policies and procedures of the acute care setting</w:t>
            </w:r>
          </w:p>
        </w:tc>
      </w:tr>
    </w:tbl>
    <w:p w:rsidR="00995F52" w:rsidP="009A5AD6">
      <w:pPr>
        <w:pStyle w:val="BodyText"/>
      </w:pPr>
    </w:p>
    <w:p w:rsidR="00995F52" w:rsidP="009A5AD6">
      <w:pPr>
        <w:pStyle w:val="BodyText"/>
      </w:pPr>
    </w:p>
    <w:p w:rsidR="00000000" w:rsidRPr="009A5AD6" w:rsidP="009A5AD6">
      <w:pPr>
        <w:pStyle w:val="Heading1"/>
      </w:pPr>
      <w:bookmarkStart w:id="4" w:name="O_432493"/>
      <w:bookmarkEnd w:id="4"/>
      <w:r w:rsidRPr="009A5AD6">
        <w:t>Licensing/Regulatory Information</w:t>
      </w:r>
    </w:p>
    <w:p w:rsidR="00000000" w:rsidRPr="009A5AD6" w:rsidP="009A5AD6">
      <w:pPr>
        <w:pStyle w:val="BodyText"/>
      </w:pPr>
      <w:r w:rsidRPr="009A5AD6">
        <w:t>Not Applicable</w:t>
      </w:r>
    </w:p>
    <w:p w:rsidR="00000000" w:rsidRPr="009A5AD6" w:rsidP="009A5AD6">
      <w:pPr>
        <w:pStyle w:val="AllowPageBreak"/>
      </w:pPr>
    </w:p>
    <w:p w:rsidR="00000000" w:rsidRPr="009A5AD6" w:rsidP="009A5AD6">
      <w:pPr>
        <w:pStyle w:val="Heading1"/>
      </w:pPr>
      <w:bookmarkStart w:id="5" w:name="O_432495"/>
      <w:bookmarkEnd w:id="5"/>
      <w:r w:rsidRPr="009A5AD6">
        <w:t>Pre-Requisites</w:t>
      </w:r>
    </w:p>
    <w:tbl>
      <w:tblPr>
        <w:tblW w:w="0" w:type="auto"/>
        <w:tblLayout w:type="fixed"/>
        <w:tblCellMar>
          <w:left w:w="62" w:type="dxa"/>
          <w:right w:w="62" w:type="dxa"/>
        </w:tblCellMar>
        <w:tblLook w:val="0000"/>
      </w:tblPr>
      <w:tblGrid>
        <w:gridCol w:w="3220"/>
        <w:gridCol w:w="5336"/>
      </w:tblGrid>
      <w:tr w:rsidTr="00995F52">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Pre-requisite units</w:t>
            </w:r>
          </w:p>
        </w:tc>
        <w:tc>
          <w:tcPr>
            <w:tcW w:w="5336"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This unit must be assessed after successful achievement of pre-requisites:</w:t>
            </w:r>
          </w:p>
          <w:p w:rsidR="00000000" w:rsidRPr="009A5AD6" w:rsidP="009A5AD6">
            <w:pPr>
              <w:pStyle w:val="ListBullet"/>
            </w:pPr>
            <w:r w:rsidRPr="009A5AD6">
              <w:t>HLTAP301B Recognise healthy body systems in a health care context</w:t>
            </w:r>
          </w:p>
          <w:p w:rsidR="00000000" w:rsidRPr="009A5AD6" w:rsidP="009A5AD6">
            <w:pPr>
              <w:pStyle w:val="ListBullet"/>
            </w:pPr>
            <w:r w:rsidRPr="009A5AD6">
              <w:t>HLTFA311A Apply first aid</w:t>
            </w:r>
          </w:p>
        </w:tc>
      </w:tr>
    </w:tbl>
    <w:p w:rsidR="00000000" w:rsidRPr="009A5AD6" w:rsidP="009A5AD6">
      <w:pPr>
        <w:pStyle w:val="BodyText"/>
      </w:pPr>
    </w:p>
    <w:p w:rsidR="00000000" w:rsidRPr="009A5AD6" w:rsidP="009A5AD6">
      <w:pPr>
        <w:pStyle w:val="AllowPageBreak"/>
      </w:pPr>
    </w:p>
    <w:p w:rsidR="00000000" w:rsidRPr="009A5AD6" w:rsidP="009A5AD6">
      <w:pPr>
        <w:pStyle w:val="Heading1"/>
      </w:pPr>
      <w:bookmarkStart w:id="6" w:name="O_432488"/>
      <w:bookmarkEnd w:id="6"/>
      <w:r w:rsidRPr="009A5AD6">
        <w:t>Employability Skills Information</w:t>
      </w:r>
    </w:p>
    <w:tbl>
      <w:tblPr>
        <w:tblW w:w="0" w:type="auto"/>
        <w:tblLayout w:type="fixed"/>
        <w:tblCellMar>
          <w:left w:w="62" w:type="dxa"/>
          <w:right w:w="62" w:type="dxa"/>
        </w:tblCellMar>
        <w:tblLook w:val="0000"/>
      </w:tblPr>
      <w:tblGrid>
        <w:gridCol w:w="3320"/>
        <w:gridCol w:w="5236"/>
      </w:tblGrid>
      <w:tr w:rsidTr="00995F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E</w:t>
            </w:r>
            <w:r w:rsidRPr="009A5AD6">
              <w:rPr>
                <w:rStyle w:val="SpecialBold"/>
              </w:rPr>
              <w:t>mployability Skills</w:t>
            </w:r>
          </w:p>
        </w:tc>
        <w:tc>
          <w:tcPr>
            <w:tcW w:w="5236"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This unit contains Employability Skills</w:t>
            </w:r>
          </w:p>
        </w:tc>
      </w:tr>
    </w:tbl>
    <w:p w:rsidR="00995F52" w:rsidP="009A5AD6">
      <w:pPr>
        <w:pStyle w:val="BodyText"/>
      </w:pPr>
    </w:p>
    <w:p w:rsidR="00995F52" w:rsidP="009A5AD6">
      <w:pPr>
        <w:pStyle w:val="BodyText"/>
      </w:pPr>
    </w:p>
    <w:p w:rsidR="00000000" w:rsidRPr="009A5AD6" w:rsidP="009A5AD6">
      <w:pPr>
        <w:pStyle w:val="Heading1"/>
      </w:pPr>
      <w:bookmarkStart w:id="7" w:name="O_432486"/>
      <w:bookmarkEnd w:id="7"/>
      <w:r w:rsidRPr="009A5AD6">
        <w:t>Elements and Performance Criteria Pre-Content</w:t>
      </w:r>
    </w:p>
    <w:tbl>
      <w:tblPr>
        <w:tblW w:w="0" w:type="auto"/>
        <w:tblLayout w:type="fixed"/>
        <w:tblCellMar>
          <w:left w:w="62" w:type="dxa"/>
          <w:right w:w="62" w:type="dxa"/>
        </w:tblCellMar>
        <w:tblLook w:val="0000"/>
      </w:tblPr>
      <w:tblGrid>
        <w:gridCol w:w="3369"/>
        <w:gridCol w:w="5702"/>
      </w:tblGrid>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The Performance Criteria specify the lev</w:t>
            </w:r>
            <w:r w:rsidRPr="009A5AD6">
              <w:t xml:space="preserve">el of performance required to demonstrate achievement of the Element. Terms in italics are elaborated in the Range Statement. </w:t>
            </w:r>
          </w:p>
        </w:tc>
      </w:tr>
    </w:tbl>
    <w:p w:rsidR="00000000" w:rsidRPr="009A5AD6" w:rsidP="009A5AD6">
      <w:pPr>
        <w:pStyle w:val="BodyText"/>
      </w:pPr>
    </w:p>
    <w:p w:rsidR="00000000" w:rsidRPr="009A5AD6" w:rsidP="009A5AD6">
      <w:pPr>
        <w:pStyle w:val="AllowPageBreak"/>
      </w:pPr>
    </w:p>
    <w:p w:rsidR="00000000" w:rsidRPr="009A5AD6" w:rsidP="009A5AD6">
      <w:pPr>
        <w:pStyle w:val="Heading1"/>
      </w:pPr>
      <w:bookmarkStart w:id="8" w:name="O_432482"/>
      <w:bookmarkEnd w:id="8"/>
      <w:r w:rsidRPr="009A5AD6">
        <w:t>Elements and Performance Criteria</w:t>
      </w:r>
    </w:p>
    <w:tbl>
      <w:tblPr>
        <w:tblW w:w="0" w:type="auto"/>
        <w:tblLayout w:type="fixed"/>
        <w:tblCellMar>
          <w:left w:w="62" w:type="dxa"/>
          <w:right w:w="62" w:type="dxa"/>
        </w:tblCellMar>
        <w:tblLook w:val="0000"/>
      </w:tblPr>
      <w:tblGrid>
        <w:gridCol w:w="3369"/>
        <w:gridCol w:w="5702"/>
      </w:tblGrid>
      <w:tr w:rsidTr="00995F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PERFORMANCE CRITERIA</w:t>
            </w: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AD6">
            <w:pPr>
              <w:pStyle w:val="List"/>
              <w:rPr>
                <w:lang w:val="en-NZ"/>
              </w:rPr>
            </w:pPr>
            <w:r w:rsidRPr="009A5AD6">
              <w:t>1.</w:t>
            </w:r>
            <w:r w:rsidRPr="009A5AD6">
              <w:tab/>
            </w:r>
            <w:r w:rsidRPr="009A5AD6">
              <w:t>Assist with the delivery of nursing care to clients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1.1</w:t>
            </w:r>
            <w:r w:rsidRPr="009A5AD6">
              <w:tab/>
              <w:t xml:space="preserve">Implement aspects of nursing care to support </w:t>
            </w:r>
            <w:r w:rsidRPr="009A5AD6">
              <w:rPr>
                <w:rStyle w:val="Emphasis"/>
              </w:rPr>
              <w:t>client needs</w:t>
            </w:r>
            <w:r w:rsidRPr="009A5AD6">
              <w:t xml:space="preserve"> according to </w:t>
            </w:r>
            <w:r w:rsidRPr="009A5AD6">
              <w:rPr>
                <w:rStyle w:val="Emphasis"/>
              </w:rPr>
              <w:t>nursing care plan</w:t>
            </w:r>
            <w:r w:rsidRPr="009A5AD6">
              <w:t xml:space="preserve"> and as delegated by a registered nurse</w:t>
            </w:r>
          </w:p>
          <w:p w:rsidR="00000000" w:rsidRPr="009A5AD6" w:rsidP="009A5AD6">
            <w:pPr>
              <w:pStyle w:val="BodyText"/>
            </w:pPr>
            <w:r w:rsidRPr="009A5AD6">
              <w:t>1.2</w:t>
            </w:r>
            <w:r w:rsidRPr="009A5AD6">
              <w:tab/>
              <w:t>Assist in completing assessment tools a</w:t>
            </w:r>
            <w:r w:rsidRPr="009A5AD6">
              <w:t xml:space="preserve">nd collecting </w:t>
            </w:r>
            <w:r w:rsidRPr="009A5AD6">
              <w:rPr>
                <w:rStyle w:val="Emphasis"/>
              </w:rPr>
              <w:t>clinical data</w:t>
            </w:r>
            <w:r w:rsidRPr="009A5AD6">
              <w:t xml:space="preserve"> as delegated by a registered nurse</w:t>
            </w:r>
          </w:p>
          <w:p w:rsidR="00000000" w:rsidRPr="009A5AD6" w:rsidP="009A5AD6">
            <w:pPr>
              <w:pStyle w:val="BodyText"/>
            </w:pPr>
            <w:r w:rsidRPr="009A5AD6">
              <w:t>1.3</w:t>
            </w:r>
            <w:r w:rsidRPr="009A5AD6">
              <w:tab/>
              <w:t xml:space="preserve">Use appropriate equipment and </w:t>
            </w:r>
            <w:r w:rsidRPr="009A5AD6">
              <w:rPr>
                <w:rStyle w:val="Emphasis"/>
              </w:rPr>
              <w:t>procedures</w:t>
            </w:r>
            <w:r w:rsidRPr="009A5AD6">
              <w:t xml:space="preserve"> when collecting client clinical data</w:t>
            </w:r>
          </w:p>
          <w:p w:rsidR="00000000" w:rsidRPr="009A5AD6" w:rsidP="009A5AD6">
            <w:pPr>
              <w:pStyle w:val="BodyText"/>
            </w:pPr>
            <w:r w:rsidRPr="009A5AD6">
              <w:t>1.4</w:t>
            </w:r>
            <w:r w:rsidRPr="009A5AD6">
              <w:tab/>
              <w:t>Identify client preferences when collecting information to be considered in the development of nursing care</w:t>
            </w:r>
            <w:r w:rsidRPr="009A5AD6">
              <w:t xml:space="preserve"> plan</w:t>
            </w:r>
          </w:p>
          <w:p w:rsidR="00000000" w:rsidRPr="009A5AD6" w:rsidP="009A5AD6">
            <w:pPr>
              <w:pStyle w:val="BodyText"/>
            </w:pPr>
            <w:r w:rsidRPr="009A5AD6">
              <w:t>1.5</w:t>
            </w:r>
            <w:r w:rsidRPr="009A5AD6">
              <w:tab/>
              <w:t>Inform client of the purpose of information and data being sought and gain feedback on their understanding</w:t>
            </w:r>
          </w:p>
          <w:p w:rsidR="00000000" w:rsidRPr="009A5AD6" w:rsidP="009A5AD6">
            <w:pPr>
              <w:pStyle w:val="BodyText"/>
            </w:pPr>
            <w:r w:rsidRPr="009A5AD6">
              <w:t>1.6</w:t>
            </w:r>
            <w:r w:rsidRPr="009A5AD6">
              <w:tab/>
              <w:t>Inform client of the purpose of any procedure or activity and gain feedback on their understanding</w:t>
            </w:r>
          </w:p>
          <w:p w:rsidR="00000000" w:rsidRPr="009A5AD6" w:rsidP="009A5AD6">
            <w:pPr>
              <w:pStyle w:val="BodyText"/>
            </w:pPr>
            <w:r w:rsidRPr="009A5AD6">
              <w:t>1.7</w:t>
            </w:r>
            <w:r w:rsidRPr="009A5AD6">
              <w:tab/>
              <w:t>Seek and obtain client consent p</w:t>
            </w:r>
            <w:r w:rsidRPr="009A5AD6">
              <w:t>rior to seeking any information or providing any procedure or activity</w:t>
            </w:r>
          </w:p>
          <w:p w:rsidR="00000000" w:rsidRPr="009A5AD6" w:rsidP="009A5AD6">
            <w:pPr>
              <w:pStyle w:val="BodyText"/>
            </w:pPr>
            <w:r w:rsidRPr="009A5AD6">
              <w:t>1.8</w:t>
            </w:r>
            <w:r w:rsidRPr="009A5AD6">
              <w:tab/>
              <w:t>Communicate with clients in a manner and pace that meets their needs</w:t>
            </w:r>
          </w:p>
          <w:p w:rsidR="00000000" w:rsidRPr="009A5AD6" w:rsidP="009A5AD6">
            <w:pPr>
              <w:pStyle w:val="BodyText"/>
            </w:pPr>
            <w:r w:rsidRPr="009A5AD6">
              <w:t>1.9</w:t>
            </w:r>
            <w:r w:rsidRPr="009A5AD6">
              <w:tab/>
              <w:t>Report relevant information, including changes in client condition to a registered nurse</w:t>
            </w:r>
          </w:p>
          <w:p w:rsidR="00000000" w:rsidP="009A5AD6">
            <w:pPr>
              <w:pStyle w:val="BodyText"/>
              <w:rPr>
                <w:lang w:val="en-NZ"/>
              </w:rPr>
            </w:pPr>
            <w:r w:rsidRPr="009A5AD6">
              <w:t>1.10</w:t>
            </w:r>
            <w:r w:rsidRPr="009A5AD6">
              <w:tab/>
              <w:t xml:space="preserve">Carry out any </w:t>
            </w:r>
            <w:r w:rsidRPr="009A5AD6">
              <w:t>procedure or activity according to safe work practices</w:t>
            </w: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AD6">
            <w:pPr>
              <w:pStyle w:val="List"/>
              <w:rPr>
                <w:lang w:val="en-NZ"/>
              </w:rPr>
            </w:pPr>
            <w:r w:rsidRPr="009A5AD6">
              <w:t>2.</w:t>
            </w:r>
            <w:r w:rsidRPr="009A5AD6">
              <w:tab/>
              <w:t xml:space="preserve">Support the client to meet </w:t>
            </w:r>
            <w:r w:rsidRPr="009A5AD6">
              <w:rPr>
                <w:rStyle w:val="Emphasis"/>
              </w:rPr>
              <w:t>personal care needs</w:t>
            </w:r>
            <w:r w:rsidRPr="009A5AD6">
              <w:t xml:space="preserve">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2.1</w:t>
            </w:r>
            <w:r w:rsidRPr="009A5AD6">
              <w:tab/>
              <w:t>Provide support and assistance according to the nursing care plan and appropriate protocols</w:t>
            </w:r>
          </w:p>
          <w:p w:rsidR="00000000" w:rsidRPr="009A5AD6" w:rsidP="009A5AD6">
            <w:pPr>
              <w:pStyle w:val="BodyText"/>
            </w:pPr>
            <w:r w:rsidRPr="009A5AD6">
              <w:t>2.2</w:t>
            </w:r>
            <w:r w:rsidRPr="009A5AD6">
              <w:tab/>
              <w:t xml:space="preserve">Provide </w:t>
            </w:r>
            <w:r w:rsidRPr="009A5AD6">
              <w:rPr>
                <w:rStyle w:val="Emphasis"/>
              </w:rPr>
              <w:t>technical care</w:t>
            </w:r>
            <w:r w:rsidRPr="009A5AD6">
              <w:t xml:space="preserve"> according to the nursing care plan and appropriate protocols</w:t>
            </w:r>
          </w:p>
          <w:p w:rsidR="00000000" w:rsidRPr="009A5AD6" w:rsidP="009A5AD6">
            <w:pPr>
              <w:pStyle w:val="BodyText"/>
            </w:pPr>
            <w:r w:rsidRPr="009A5AD6">
              <w:t>2.3</w:t>
            </w:r>
            <w:r w:rsidRPr="009A5AD6">
              <w:tab/>
              <w:t xml:space="preserve">Use appropriate </w:t>
            </w:r>
            <w:r w:rsidRPr="009A5AD6">
              <w:rPr>
                <w:rStyle w:val="Emphasis"/>
              </w:rPr>
              <w:t>equipment and aids</w:t>
            </w:r>
            <w:r w:rsidRPr="009A5AD6">
              <w:t xml:space="preserve"> when providing assistance and support</w:t>
            </w:r>
          </w:p>
          <w:p w:rsidR="00000000" w:rsidRPr="009A5AD6" w:rsidP="009A5AD6">
            <w:pPr>
              <w:pStyle w:val="BodyText"/>
            </w:pPr>
            <w:r w:rsidRPr="009A5AD6">
              <w:t>2.4</w:t>
            </w:r>
            <w:r w:rsidRPr="009A5AD6">
              <w:tab/>
              <w:t>Report any difficulties in providing client support and assistance to a registered nurse</w:t>
            </w:r>
          </w:p>
          <w:p w:rsidR="00000000" w:rsidRPr="009A5AD6" w:rsidP="009A5AD6">
            <w:pPr>
              <w:pStyle w:val="BodyText"/>
            </w:pPr>
            <w:r w:rsidRPr="009A5AD6">
              <w:t>2.5</w:t>
            </w:r>
            <w:r w:rsidRPr="009A5AD6">
              <w:tab/>
              <w:t>Provid</w:t>
            </w:r>
            <w:r w:rsidRPr="009A5AD6">
              <w:t xml:space="preserve">e information to clients to assist them meet their personal care needs in an appropriate manner and pace </w:t>
            </w:r>
          </w:p>
          <w:p w:rsidR="00000000" w:rsidP="009A5AD6">
            <w:pPr>
              <w:pStyle w:val="BodyText"/>
              <w:rPr>
                <w:lang w:val="en-NZ"/>
              </w:rPr>
            </w:pPr>
            <w:r w:rsidRPr="009A5AD6">
              <w:t>2.6</w:t>
            </w:r>
            <w:r w:rsidRPr="009A5AD6">
              <w:tab/>
              <w:t>Maintain the confidentiality, privacy and dignity of clients within appropriate protocols</w:t>
            </w: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AD6">
            <w:pPr>
              <w:pStyle w:val="List"/>
              <w:rPr>
                <w:lang w:val="en-NZ"/>
              </w:rPr>
            </w:pPr>
            <w:r w:rsidRPr="009A5AD6">
              <w:t>3.</w:t>
            </w:r>
            <w:r w:rsidRPr="009A5AD6">
              <w:tab/>
              <w:t>Work in a team environment</w:t>
            </w:r>
          </w:p>
        </w:tc>
        <w:tc>
          <w:tcPr>
            <w:tcW w:w="570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3.1</w:t>
            </w:r>
            <w:r w:rsidRPr="009A5AD6">
              <w:tab/>
              <w:t>Work with colleagu</w:t>
            </w:r>
            <w:r w:rsidRPr="009A5AD6">
              <w:t>es with consideration of team and group dynamics</w:t>
            </w:r>
          </w:p>
          <w:p w:rsidR="00000000" w:rsidP="009A5AD6">
            <w:pPr>
              <w:pStyle w:val="BodyText"/>
              <w:rPr>
                <w:lang w:val="en-NZ"/>
              </w:rPr>
            </w:pPr>
            <w:r w:rsidRPr="009A5AD6">
              <w:t>3.2</w:t>
            </w:r>
            <w:r w:rsidRPr="009A5AD6">
              <w:tab/>
              <w:t>Report accurately and within a timely fashion to colleagues in a health care team</w:t>
            </w: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AD6">
            <w:pPr>
              <w:pStyle w:val="List"/>
              <w:rPr>
                <w:lang w:val="en-NZ"/>
              </w:rPr>
            </w:pPr>
            <w:r w:rsidRPr="009A5AD6">
              <w:t>4.</w:t>
            </w:r>
            <w:r w:rsidRPr="009A5AD6">
              <w:tab/>
              <w:t>Work effectively under supervision</w:t>
            </w:r>
          </w:p>
        </w:tc>
        <w:tc>
          <w:tcPr>
            <w:tcW w:w="570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t>4.1</w:t>
            </w:r>
            <w:r w:rsidRPr="009A5AD6">
              <w:tab/>
              <w:t>Carry out work instructions within agreed time frame</w:t>
            </w:r>
          </w:p>
          <w:p w:rsidR="00000000" w:rsidRPr="009A5AD6" w:rsidP="009A5AD6">
            <w:pPr>
              <w:pStyle w:val="BodyText"/>
            </w:pPr>
            <w:r w:rsidRPr="009A5AD6">
              <w:t>4.2</w:t>
            </w:r>
            <w:r w:rsidRPr="009A5AD6">
              <w:tab/>
            </w:r>
            <w:r w:rsidRPr="009A5AD6">
              <w:t>Seek clarification from an appropriate person if required to complete work instructions</w:t>
            </w:r>
          </w:p>
          <w:p w:rsidR="00000000" w:rsidRPr="009A5AD6" w:rsidP="009A5AD6">
            <w:pPr>
              <w:pStyle w:val="BodyText"/>
            </w:pPr>
            <w:r w:rsidRPr="009A5AD6">
              <w:t>4.3</w:t>
            </w:r>
            <w:r w:rsidRPr="009A5AD6">
              <w:tab/>
              <w:t>Refer difficulties experienced carrying out work instructions to a registered nurse</w:t>
            </w:r>
          </w:p>
        </w:tc>
      </w:tr>
    </w:tbl>
    <w:p w:rsidR="00995F52" w:rsidP="009A5AD6">
      <w:pPr>
        <w:pStyle w:val="BodyText"/>
      </w:pPr>
    </w:p>
    <w:p w:rsidR="00995F52" w:rsidP="009A5AD6">
      <w:pPr>
        <w:pStyle w:val="BodyText"/>
      </w:pPr>
    </w:p>
    <w:p w:rsidR="00000000" w:rsidRPr="009A5AD6" w:rsidP="009A5AD6">
      <w:pPr>
        <w:pStyle w:val="Heading1"/>
      </w:pPr>
      <w:bookmarkStart w:id="9" w:name="O_432497"/>
      <w:bookmarkEnd w:id="9"/>
      <w:r w:rsidRPr="009A5AD6">
        <w:t>Required Skills and Knowledge</w:t>
      </w:r>
    </w:p>
    <w:tbl>
      <w:tblPr>
        <w:tblW w:w="0" w:type="auto"/>
        <w:tblLayout w:type="fixed"/>
        <w:tblCellMar>
          <w:left w:w="62" w:type="dxa"/>
          <w:right w:w="62" w:type="dxa"/>
        </w:tblCellMar>
        <w:tblLook w:val="0000"/>
      </w:tblPr>
      <w:tblGrid>
        <w:gridCol w:w="9072"/>
      </w:tblGrid>
      <w:tr w:rsidTr="00995F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REQUIRED SKILLS AND KNOWLEDG</w:t>
            </w:r>
            <w:r w:rsidRPr="009A5AD6">
              <w:rPr>
                <w:rStyle w:val="SpecialBold"/>
              </w:rPr>
              <w:t>E</w:t>
            </w: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t>This describes the essential skills and knowledge and their level required for this unit.</w:t>
            </w: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rPr>
                <w:rStyle w:val="Emphasis"/>
              </w:rPr>
              <w:t>Essential knowledge</w:t>
            </w:r>
            <w:r w:rsidRPr="009A5AD6">
              <w:t>:</w:t>
            </w:r>
          </w:p>
          <w:p w:rsidR="00000000" w:rsidRPr="009A5AD6" w:rsidP="009A5AD6">
            <w:pPr>
              <w:pStyle w:val="BodyText"/>
            </w:pPr>
            <w:r w:rsidRPr="009A5AD6">
              <w:t>The candidate must be able to demonstrate essential knowledge required to</w:t>
            </w:r>
            <w:r w:rsidRPr="009A5AD6">
              <w:t xml:space="preserve"> effectively do the task outlined in elements and performance criteria of this unit, manage the task and manage contingencies in the context of the identified work role</w:t>
            </w:r>
          </w:p>
          <w:p w:rsidR="00000000" w:rsidRPr="009A5AD6" w:rsidP="009A5AD6">
            <w:pPr>
              <w:pStyle w:val="BodyText"/>
            </w:pPr>
            <w:r w:rsidRPr="009A5AD6">
              <w:t>This includes knowledge of:</w:t>
            </w:r>
          </w:p>
          <w:p w:rsidR="00000000" w:rsidRPr="009A5AD6" w:rsidP="009A5AD6">
            <w:pPr>
              <w:pStyle w:val="ListBullet"/>
            </w:pPr>
            <w:r w:rsidRPr="009A5AD6">
              <w:t>Fundamental anatomy and physiology</w:t>
            </w:r>
          </w:p>
          <w:p w:rsidR="00000000" w:rsidRPr="009A5AD6" w:rsidP="009A5AD6">
            <w:pPr>
              <w:pStyle w:val="ListBullet"/>
            </w:pPr>
            <w:r w:rsidRPr="009A5AD6">
              <w:t>Relevant policies, prot</w:t>
            </w:r>
            <w:r w:rsidRPr="009A5AD6">
              <w:t>ocols and practices of the organisation and care programs and plans which may include:</w:t>
            </w:r>
          </w:p>
          <w:p w:rsidR="00000000" w:rsidRPr="009A5AD6" w:rsidP="009A5AD6">
            <w:pPr>
              <w:pStyle w:val="ListBullet2"/>
            </w:pPr>
            <w:r w:rsidRPr="009A5AD6">
              <w:t>purpose of continence programs and knowledge of continence aids</w:t>
            </w:r>
          </w:p>
          <w:p w:rsidR="00000000" w:rsidRPr="009A5AD6" w:rsidP="009A5AD6">
            <w:pPr>
              <w:pStyle w:val="ListBullet2"/>
            </w:pPr>
            <w:r w:rsidRPr="009A5AD6">
              <w:t>causes of loss of skin integrity, implications for the client and processes to maintain skin integrity</w:t>
            </w:r>
          </w:p>
          <w:p w:rsidR="00000000" w:rsidRPr="009A5AD6" w:rsidP="009A5AD6">
            <w:pPr>
              <w:pStyle w:val="ListBullet2"/>
            </w:pPr>
            <w:r w:rsidRPr="009A5AD6">
              <w:t>personal care</w:t>
            </w:r>
          </w:p>
          <w:p w:rsidR="00000000" w:rsidRPr="009A5AD6" w:rsidP="009A5AD6">
            <w:pPr>
              <w:pStyle w:val="ListBullet2"/>
            </w:pPr>
            <w:r w:rsidRPr="009A5AD6">
              <w:t>infection control procedures</w:t>
            </w:r>
          </w:p>
          <w:p w:rsidR="00000000" w:rsidRPr="009A5AD6" w:rsidP="009A5AD6">
            <w:pPr>
              <w:pStyle w:val="ListBullet2"/>
            </w:pPr>
            <w:r w:rsidRPr="009A5AD6">
              <w:t>awareness of relevant work health and safety (WHS)  guidelines, especially manual handling</w:t>
            </w:r>
          </w:p>
          <w:p w:rsidR="00000000" w:rsidRPr="009A5AD6" w:rsidP="009A5AD6">
            <w:pPr>
              <w:pStyle w:val="ListBullet2"/>
            </w:pPr>
            <w:r w:rsidRPr="009A5AD6">
              <w:t>working within role and responsibility</w:t>
            </w:r>
          </w:p>
          <w:p w:rsidR="00000000" w:rsidRPr="009A5AD6" w:rsidP="009A5AD6">
            <w:pPr>
              <w:pStyle w:val="ListBullet2"/>
            </w:pPr>
            <w:r w:rsidRPr="009A5AD6">
              <w:t>working effectively and following instructions</w:t>
            </w:r>
          </w:p>
          <w:p w:rsidR="00000000" w:rsidRPr="009A5AD6" w:rsidP="009A5AD6">
            <w:pPr>
              <w:pStyle w:val="ListBullet2"/>
            </w:pPr>
            <w:r w:rsidRPr="009A5AD6">
              <w:t>complying with relevant policies, pr</w:t>
            </w:r>
            <w:r w:rsidRPr="009A5AD6">
              <w:t>otocols, guidelines and procedures</w:t>
            </w:r>
          </w:p>
          <w:p w:rsidR="00000000" w:rsidRPr="009A5AD6" w:rsidP="009A5AD6">
            <w:pPr>
              <w:pStyle w:val="ListBullet"/>
            </w:pPr>
            <w:r w:rsidRPr="009A5AD6">
              <w:t>Procedures and requirements for the collection of clinical data from clients</w:t>
            </w:r>
          </w:p>
          <w:p w:rsidR="00000000" w:rsidRPr="009A5AD6" w:rsidP="009A5AD6">
            <w:pPr>
              <w:pStyle w:val="ListBullet"/>
            </w:pPr>
            <w:r w:rsidRPr="009A5AD6">
              <w:t>Common equipment and aids utilised in the delivery of personal care</w:t>
            </w:r>
          </w:p>
          <w:p w:rsidR="00000000" w:rsidRPr="009A5AD6" w:rsidP="009A5AD6">
            <w:pPr>
              <w:pStyle w:val="ListBullet"/>
            </w:pPr>
            <w:r w:rsidRPr="009A5AD6">
              <w:t>Simple technical skills, including:</w:t>
            </w:r>
          </w:p>
          <w:p w:rsidR="00000000" w:rsidRPr="009A5AD6" w:rsidP="009A5AD6">
            <w:pPr>
              <w:pStyle w:val="ListBullet2"/>
            </w:pPr>
            <w:r w:rsidRPr="009A5AD6">
              <w:t>simple dressing</w:t>
            </w:r>
          </w:p>
          <w:p w:rsidR="00000000" w:rsidRPr="009A5AD6" w:rsidP="009A5AD6">
            <w:pPr>
              <w:pStyle w:val="ListBullet2"/>
            </w:pPr>
            <w:r w:rsidRPr="009A5AD6">
              <w:t>catheter care (not inc</w:t>
            </w:r>
            <w:r w:rsidRPr="009A5AD6">
              <w:t>luding insertion or removal of tubes)</w:t>
            </w:r>
          </w:p>
          <w:p w:rsidR="00000000" w:rsidRPr="009A5AD6" w:rsidP="009A5AD6">
            <w:pPr>
              <w:pStyle w:val="ListBullet2"/>
            </w:pPr>
            <w:r w:rsidRPr="009A5AD6">
              <w:t>application of prostheses</w:t>
            </w:r>
          </w:p>
          <w:p w:rsidR="00000000" w:rsidRPr="009A5AD6" w:rsidP="009A5AD6">
            <w:pPr>
              <w:pStyle w:val="ListBullet2"/>
            </w:pPr>
            <w:r w:rsidRPr="009A5AD6">
              <w:t>application of anti-thrombosis stockings</w:t>
            </w:r>
          </w:p>
          <w:p w:rsidR="00000000" w:rsidRPr="009A5AD6" w:rsidP="009A5AD6">
            <w:pPr>
              <w:pStyle w:val="ListBullet2"/>
            </w:pPr>
            <w:r w:rsidRPr="009A5AD6">
              <w:t>assistance with breathing devices (under the direct supervision of a health professional)</w:t>
            </w:r>
          </w:p>
          <w:p w:rsidR="00000000" w:rsidRPr="009A5AD6" w:rsidP="009A5AD6">
            <w:pPr>
              <w:pStyle w:val="ListBullet2"/>
            </w:pPr>
            <w:r w:rsidRPr="009A5AD6">
              <w:t>simple eye care</w:t>
            </w:r>
          </w:p>
          <w:p w:rsidR="00000000" w:rsidRPr="009A5AD6" w:rsidP="009A5AD6">
            <w:pPr>
              <w:pStyle w:val="ListBullet"/>
            </w:pPr>
            <w:r w:rsidRPr="009A5AD6">
              <w:t>Principles and practices of confidentiality and privacy</w:t>
            </w:r>
          </w:p>
          <w:p w:rsidR="00000000" w:rsidRPr="009A5AD6" w:rsidP="009A5AD6">
            <w:pPr>
              <w:pStyle w:val="ListBullet"/>
            </w:pPr>
            <w:r w:rsidRPr="009A5AD6">
              <w:t>Principles and practices associated with supporting and assisting clients to meet personal care needs</w:t>
            </w:r>
          </w:p>
          <w:p w:rsidR="00000000" w:rsidP="009A5AD6">
            <w:pPr>
              <w:pStyle w:val="ListBullet"/>
              <w:rPr>
                <w:lang w:val="en-NZ"/>
              </w:rPr>
            </w:pPr>
            <w:r w:rsidRPr="009A5AD6">
              <w:t>Own work role and responsibilities</w:t>
            </w: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5AD6" w:rsidP="009A5AD6">
            <w:pPr>
              <w:pStyle w:val="BodyText"/>
            </w:pPr>
            <w:r w:rsidRPr="009A5AD6">
              <w:rPr>
                <w:rStyle w:val="Emphasis"/>
              </w:rPr>
              <w:t>Essential skills</w:t>
            </w:r>
            <w:r w:rsidRPr="009A5AD6">
              <w:t>:</w:t>
            </w:r>
          </w:p>
          <w:p w:rsidR="00000000" w:rsidRPr="009A5AD6" w:rsidP="009A5AD6">
            <w:pPr>
              <w:pStyle w:val="BodyText"/>
            </w:pPr>
            <w:r w:rsidRPr="009A5AD6">
              <w:t>It is critical that the candidate demonstrate the ability to:</w:t>
            </w:r>
          </w:p>
          <w:p w:rsidR="00000000" w:rsidRPr="009A5AD6" w:rsidP="009A5AD6">
            <w:pPr>
              <w:pStyle w:val="ListBullet"/>
            </w:pPr>
            <w:r w:rsidRPr="009A5AD6">
              <w:t>Adhere to own work role and responsibilities</w:t>
            </w:r>
          </w:p>
          <w:p w:rsidR="00000000" w:rsidRPr="009A5AD6" w:rsidP="009A5AD6">
            <w:pPr>
              <w:pStyle w:val="ListBullet"/>
            </w:pPr>
            <w:r w:rsidRPr="009A5AD6">
              <w:t>Follow organisation policies and procedures</w:t>
            </w:r>
          </w:p>
          <w:p w:rsidR="00000000" w:rsidRPr="009A5AD6" w:rsidP="009A5AD6">
            <w:pPr>
              <w:pStyle w:val="ListBullet"/>
            </w:pPr>
            <w:r w:rsidRPr="009A5AD6">
              <w:t>Work under the direction of a registered nurse</w:t>
            </w:r>
          </w:p>
          <w:p w:rsidR="00000000" w:rsidRPr="009A5AD6" w:rsidP="009A5AD6">
            <w:pPr>
              <w:pStyle w:val="ListBullet"/>
            </w:pPr>
            <w:r w:rsidRPr="009A5AD6">
              <w:t>Liaise and report appropriately to health professionals</w:t>
            </w:r>
          </w:p>
          <w:p w:rsidR="00000000" w:rsidRPr="009A5AD6" w:rsidP="009A5AD6">
            <w:pPr>
              <w:pStyle w:val="BodyText"/>
            </w:pPr>
          </w:p>
          <w:p w:rsidR="00000000" w:rsidRPr="009A5AD6" w:rsidP="009A5AD6">
            <w:pPr>
              <w:pStyle w:val="BodyText"/>
            </w:pPr>
            <w:r w:rsidRPr="009A5AD6">
              <w:t>In addition, the candidate must be able to effectively do the task outlined in elements and performance criteria of this unit, manage the task and manage contingencies in the context of the identified work role</w:t>
            </w:r>
          </w:p>
          <w:p w:rsidR="00000000" w:rsidRPr="009A5AD6" w:rsidP="009A5AD6">
            <w:pPr>
              <w:pStyle w:val="BodyText"/>
            </w:pPr>
            <w:r w:rsidRPr="009A5AD6">
              <w:t>This includes the ability to:</w:t>
            </w:r>
          </w:p>
          <w:p w:rsidR="00000000" w:rsidRPr="009A5AD6" w:rsidP="009A5AD6">
            <w:pPr>
              <w:pStyle w:val="ListBullet"/>
            </w:pPr>
            <w:r w:rsidRPr="009A5AD6">
              <w:t>Communicate ef</w:t>
            </w:r>
            <w:r w:rsidRPr="009A5AD6">
              <w:t>fectively with clients when collecting information and data and assisting with personal care needs</w:t>
            </w:r>
          </w:p>
          <w:p w:rsidR="00000000" w:rsidRPr="009A5AD6" w:rsidP="009A5AD6">
            <w:pPr>
              <w:pStyle w:val="ListBullet"/>
            </w:pPr>
            <w:r w:rsidRPr="009A5AD6">
              <w:t>Use equipment and follow procedures for collecting client clinical data</w:t>
            </w:r>
          </w:p>
          <w:p w:rsidR="00000000" w:rsidRPr="009A5AD6" w:rsidP="009A5AD6">
            <w:pPr>
              <w:pStyle w:val="ListBullet"/>
            </w:pPr>
            <w:r w:rsidRPr="009A5AD6">
              <w:t>Operate equipment and aids utilised in the delivery of personal care</w:t>
            </w:r>
          </w:p>
          <w:p w:rsidR="00000000" w:rsidRPr="009A5AD6" w:rsidP="009A5AD6">
            <w:pPr>
              <w:pStyle w:val="ListBullet"/>
            </w:pPr>
            <w:r w:rsidRPr="009A5AD6">
              <w:t>Work under direc</w:t>
            </w:r>
            <w:r w:rsidRPr="009A5AD6">
              <w:t>tion and supervision</w:t>
            </w:r>
          </w:p>
          <w:p w:rsidR="00000000" w:rsidRPr="009A5AD6" w:rsidP="009A5AD6">
            <w:pPr>
              <w:pStyle w:val="ListBullet"/>
            </w:pPr>
            <w:r w:rsidRPr="009A5AD6">
              <w:t>Work effectively with clients, colleagues and supervisors</w:t>
            </w:r>
          </w:p>
          <w:p w:rsidR="00000000" w:rsidRPr="009A5AD6" w:rsidP="009A5AD6">
            <w:pPr>
              <w:pStyle w:val="ListBullet"/>
            </w:pPr>
            <w:r w:rsidRPr="009A5AD6">
              <w:t>Deal with conflict</w:t>
            </w:r>
          </w:p>
          <w:p w:rsidR="00000000" w:rsidRPr="009A5AD6" w:rsidP="009A5AD6">
            <w:pPr>
              <w:pStyle w:val="ListBullet"/>
            </w:pPr>
            <w:r w:rsidRPr="009A5AD6">
              <w:t>Work in a manner that respects the dignity of clients</w:t>
            </w:r>
          </w:p>
          <w:p w:rsidR="00000000" w:rsidRPr="009A5AD6" w:rsidP="009A5AD6">
            <w:pPr>
              <w:pStyle w:val="ListBullet"/>
            </w:pPr>
            <w:r w:rsidRPr="009A5AD6">
              <w:t>Display empathy to clients and relatives</w:t>
            </w:r>
          </w:p>
        </w:tc>
      </w:tr>
    </w:tbl>
    <w:p w:rsidR="00995F52" w:rsidP="009A5AD6">
      <w:pPr>
        <w:pStyle w:val="BodyText"/>
      </w:pPr>
    </w:p>
    <w:p w:rsidR="00995F52" w:rsidP="009A5AD6">
      <w:pPr>
        <w:pStyle w:val="BodyText"/>
      </w:pPr>
    </w:p>
    <w:p w:rsidR="00000000" w:rsidRPr="009A5AD6" w:rsidP="009A5AD6">
      <w:pPr>
        <w:pStyle w:val="Heading1"/>
      </w:pPr>
      <w:bookmarkStart w:id="10" w:name="O_432491"/>
      <w:bookmarkEnd w:id="10"/>
      <w:r w:rsidRPr="009A5AD6">
        <w:t>Evidence Guide</w:t>
      </w:r>
    </w:p>
    <w:tbl>
      <w:tblPr>
        <w:tblW w:w="0" w:type="auto"/>
        <w:tblLayout w:type="fixed"/>
        <w:tblCellMar>
          <w:left w:w="62" w:type="dxa"/>
          <w:right w:w="62" w:type="dxa"/>
        </w:tblCellMar>
        <w:tblLook w:val="0000"/>
      </w:tblPr>
      <w:tblGrid>
        <w:gridCol w:w="3402"/>
        <w:gridCol w:w="5670"/>
      </w:tblGrid>
      <w:tr w:rsidTr="00995F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EVIDENCE GUIDE</w:t>
            </w:r>
          </w:p>
        </w:tc>
      </w:tr>
      <w:tr w:rsidTr="0099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t>The evidence guide provides advice on assessment and must be read in conjunction with the Performance Criteria, Required Skills and Knowledge, the Range Statement and the Assessment Guidelines for this Training Package.</w:t>
            </w:r>
          </w:p>
        </w:tc>
      </w:tr>
      <w:tr w:rsidTr="0099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Critical aspects for assessment</w:t>
            </w:r>
            <w:r w:rsidRPr="009A5AD6">
              <w:rPr>
                <w:rStyle w:val="Emphasis"/>
              </w:rPr>
              <w:t xml:space="preserve"> and evidence required to demonstrate this competency unit</w:t>
            </w:r>
            <w:r w:rsidRPr="009A5AD6">
              <w:t xml:space="preserve">: </w:t>
            </w:r>
            <w:r w:rsidRPr="009A5AD6">
              <w:br/>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The individual being assessed must provide evidence of specified essential knowledge as well as skills</w:t>
            </w:r>
          </w:p>
          <w:p w:rsidR="00000000" w:rsidRPr="009A5AD6" w:rsidP="009A5AD6">
            <w:pPr>
              <w:pStyle w:val="ListBullet"/>
            </w:pPr>
            <w:r w:rsidRPr="009A5AD6">
              <w:t>Observation of workplace performance is essential for assessment of this unit</w:t>
            </w:r>
          </w:p>
          <w:p w:rsidR="00000000" w:rsidRPr="009A5AD6" w:rsidP="009A5AD6">
            <w:pPr>
              <w:pStyle w:val="ListBullet"/>
            </w:pPr>
            <w:r w:rsidRPr="009A5AD6">
              <w:t>Consistency of performance should be demonstrated over the required range of situations relevant to the workplace</w:t>
            </w:r>
          </w:p>
          <w:p w:rsidR="00000000" w:rsidP="009A5AD6">
            <w:pPr>
              <w:pStyle w:val="ListBullet"/>
              <w:rPr>
                <w:lang w:val="en-NZ"/>
              </w:rPr>
            </w:pPr>
            <w:r w:rsidRPr="009A5AD6">
              <w:t>Where, for reasons of safety, space, or access to equipment and resources, assessment takes place away from the workplace, the assessment envi</w:t>
            </w:r>
            <w:r w:rsidRPr="009A5AD6">
              <w:t xml:space="preserve">ronment should represent workplace conditions as closely as possible </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Context of and specific resources for assessment</w:t>
            </w:r>
            <w:r w:rsidRPr="009A5AD6">
              <w:t xml:space="preserve">: </w:t>
            </w:r>
            <w:r w:rsidRPr="009A5AD6">
              <w:br/>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Assessment must be completed in the workplace.</w:t>
            </w:r>
          </w:p>
          <w:p w:rsidR="00000000" w:rsidRPr="009A5AD6" w:rsidP="009A5AD6">
            <w:pPr>
              <w:pStyle w:val="ListBullet"/>
            </w:pPr>
            <w:r w:rsidRPr="009A5AD6">
              <w:t xml:space="preserve">Relevant guidelines, standards and procedures </w:t>
            </w:r>
          </w:p>
          <w:p w:rsidR="00000000" w:rsidRPr="009A5AD6" w:rsidP="009A5AD6">
            <w:pPr>
              <w:pStyle w:val="ListBullet"/>
            </w:pPr>
            <w:r w:rsidRPr="009A5AD6">
              <w:t xml:space="preserve">Resources essential for assessment </w:t>
            </w:r>
            <w:r w:rsidRPr="009A5AD6">
              <w:t>include:</w:t>
            </w:r>
          </w:p>
          <w:p w:rsidR="00000000" w:rsidRPr="009A5AD6" w:rsidP="009A5AD6">
            <w:pPr>
              <w:pStyle w:val="ListBullet2"/>
            </w:pPr>
            <w:r w:rsidRPr="009A5AD6">
              <w:t>equipment for the gathering client clinical data</w:t>
            </w:r>
          </w:p>
          <w:p w:rsidR="00000000" w:rsidP="009A5AD6">
            <w:pPr>
              <w:pStyle w:val="ListBullet2"/>
              <w:rPr>
                <w:lang w:val="en-NZ"/>
              </w:rPr>
            </w:pPr>
            <w:r w:rsidRPr="009A5AD6">
              <w:t>equipment and aids to assist with mobility and personal care</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Access and equity considerations</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 xml:space="preserve">All workers in the health industry should be aware of access and equity issues in </w:t>
            </w:r>
            <w:r w:rsidRPr="009A5AD6">
              <w:t>relation to their own area of work</w:t>
            </w:r>
          </w:p>
          <w:p w:rsidR="00000000" w:rsidRPr="009A5AD6" w:rsidP="009A5AD6">
            <w:pPr>
              <w:pStyle w:val="ListBullet"/>
            </w:pPr>
            <w:r w:rsidRPr="009A5AD6">
              <w:t xml:space="preserve">All workers should develop their ability to work in a culturally diverse environment </w:t>
            </w:r>
          </w:p>
          <w:p w:rsidR="00000000" w:rsidRPr="009A5AD6" w:rsidP="009A5AD6">
            <w:pPr>
              <w:pStyle w:val="ListBullet"/>
            </w:pPr>
            <w:r w:rsidRPr="009A5AD6">
              <w:t>In recognition of particular health issues facing Aboriginal and Torres Strait Islander communities, workers should be aware of cultural, historical and current issues impacting on health of Aboriginal and Torres Strait Islander people</w:t>
            </w:r>
          </w:p>
          <w:p w:rsidR="00000000" w:rsidP="009A5AD6">
            <w:pPr>
              <w:pStyle w:val="ListBullet"/>
              <w:rPr>
                <w:lang w:val="en-NZ"/>
              </w:rPr>
            </w:pPr>
            <w:r w:rsidRPr="009A5AD6">
              <w:t>Assessors and traine</w:t>
            </w:r>
            <w:r w:rsidRPr="009A5AD6">
              <w:t>rs must take into account relevant access and equity issues, in particular relating to factors impacting on health of Aboriginal and/or Torres Strait Islander clients and communities</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BodyText"/>
            </w:pPr>
          </w:p>
        </w:tc>
      </w:tr>
    </w:tbl>
    <w:p w:rsidR="00995F52" w:rsidP="009A5AD6">
      <w:pPr>
        <w:pStyle w:val="BodyText"/>
      </w:pPr>
    </w:p>
    <w:p w:rsidR="00995F52" w:rsidP="009A5AD6">
      <w:pPr>
        <w:pStyle w:val="BodyText"/>
      </w:pPr>
    </w:p>
    <w:p w:rsidR="00000000" w:rsidRPr="009A5AD6" w:rsidP="009A5AD6">
      <w:pPr>
        <w:pStyle w:val="Heading1"/>
      </w:pPr>
      <w:bookmarkStart w:id="11" w:name="O_432496"/>
      <w:bookmarkEnd w:id="11"/>
      <w:r w:rsidRPr="009A5AD6">
        <w:t>Range Statement</w:t>
      </w:r>
    </w:p>
    <w:tbl>
      <w:tblPr>
        <w:tblW w:w="0" w:type="auto"/>
        <w:tblLayout w:type="fixed"/>
        <w:tblCellMar>
          <w:left w:w="62" w:type="dxa"/>
          <w:right w:w="62" w:type="dxa"/>
        </w:tblCellMar>
        <w:tblLook w:val="0000"/>
      </w:tblPr>
      <w:tblGrid>
        <w:gridCol w:w="3402"/>
        <w:gridCol w:w="5670"/>
      </w:tblGrid>
      <w:tr w:rsidTr="00995F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SpecialBold"/>
              </w:rPr>
              <w:t>RANGE STATEMENT</w:t>
            </w:r>
          </w:p>
        </w:tc>
      </w:tr>
      <w:tr w:rsidTr="0099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t>The Range Statement relates to the unit of competency as a whole.  It allows for different work environments and situations that may affect performance.  Add any essential operating conditions that may be present with training and assessment depending on t</w:t>
            </w:r>
            <w:r w:rsidRPr="009A5AD6">
              <w:t>he work situation, needs of the candidate, accessibility of the item, and local industry and regional contexts.</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Needs of clients may include</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Physical</w:t>
            </w:r>
          </w:p>
          <w:p w:rsidR="00000000" w:rsidRPr="009A5AD6" w:rsidP="009A5AD6">
            <w:pPr>
              <w:pStyle w:val="ListBullet"/>
            </w:pPr>
            <w:r w:rsidRPr="009A5AD6">
              <w:t>Emotional</w:t>
            </w:r>
          </w:p>
          <w:p w:rsidR="00000000" w:rsidRPr="009A5AD6" w:rsidP="009A5AD6">
            <w:pPr>
              <w:pStyle w:val="ListBullet"/>
            </w:pPr>
            <w:r w:rsidRPr="009A5AD6">
              <w:t>Cognitive</w:t>
            </w:r>
          </w:p>
          <w:p w:rsidR="00000000" w:rsidRPr="009A5AD6" w:rsidP="009A5AD6">
            <w:pPr>
              <w:pStyle w:val="ListBullet"/>
            </w:pPr>
            <w:r w:rsidRPr="009A5AD6">
              <w:t>Cultural</w:t>
            </w:r>
          </w:p>
          <w:p w:rsidR="00000000" w:rsidRPr="009A5AD6" w:rsidP="009A5AD6">
            <w:pPr>
              <w:pStyle w:val="ListBullet"/>
            </w:pPr>
            <w:r w:rsidRPr="009A5AD6">
              <w:t>Spiritual</w:t>
            </w:r>
          </w:p>
          <w:p w:rsidR="00000000" w:rsidRPr="009A5AD6" w:rsidP="009A5AD6">
            <w:pPr>
              <w:pStyle w:val="ListBullet"/>
            </w:pPr>
            <w:r w:rsidRPr="009A5AD6">
              <w:t>Sexual</w:t>
            </w:r>
          </w:p>
          <w:p w:rsidR="00000000" w:rsidRPr="009A5AD6" w:rsidP="009A5AD6">
            <w:pPr>
              <w:pStyle w:val="ListBullet"/>
            </w:pPr>
            <w:r w:rsidRPr="009A5AD6">
              <w:t>Educational</w:t>
            </w:r>
          </w:p>
          <w:p w:rsidR="00000000" w:rsidRPr="009A5AD6" w:rsidP="009A5AD6">
            <w:pPr>
              <w:pStyle w:val="ListBullet"/>
            </w:pPr>
            <w:r w:rsidRPr="009A5AD6">
              <w:t>Safety and security</w:t>
            </w:r>
          </w:p>
          <w:p w:rsidR="00000000" w:rsidP="009A5AD6">
            <w:pPr>
              <w:pStyle w:val="ListBullet"/>
              <w:rPr>
                <w:lang w:val="en-NZ"/>
              </w:rPr>
            </w:pPr>
            <w:r w:rsidRPr="009A5AD6">
              <w:t>Nutritional</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Factors to be considered when working within a plan of care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Accountability</w:t>
            </w:r>
          </w:p>
          <w:p w:rsidR="00000000" w:rsidRPr="009A5AD6" w:rsidP="009A5AD6">
            <w:pPr>
              <w:pStyle w:val="ListBullet"/>
            </w:pPr>
            <w:r w:rsidRPr="009A5AD6">
              <w:t>Individual treatment plan</w:t>
            </w:r>
          </w:p>
          <w:p w:rsidR="00000000" w:rsidRPr="009A5AD6" w:rsidP="009A5AD6">
            <w:pPr>
              <w:pStyle w:val="ListBullet"/>
            </w:pPr>
            <w:r w:rsidRPr="009A5AD6">
              <w:t>Personality of client</w:t>
            </w:r>
          </w:p>
          <w:p w:rsidR="00000000" w:rsidRPr="009A5AD6" w:rsidP="009A5AD6">
            <w:pPr>
              <w:pStyle w:val="ListBullet"/>
            </w:pPr>
            <w:r w:rsidRPr="009A5AD6">
              <w:t>Expectations of client</w:t>
            </w:r>
          </w:p>
          <w:p w:rsidR="00000000" w:rsidRPr="009A5AD6" w:rsidP="009A5AD6">
            <w:pPr>
              <w:pStyle w:val="ListBullet"/>
            </w:pPr>
            <w:r w:rsidRPr="009A5AD6">
              <w:t>Health status of client</w:t>
            </w:r>
          </w:p>
          <w:p w:rsidR="00000000" w:rsidP="009A5AD6">
            <w:pPr>
              <w:pStyle w:val="ListBullet"/>
              <w:rPr>
                <w:lang w:val="en-NZ"/>
              </w:rPr>
            </w:pPr>
            <w:r w:rsidRPr="009A5AD6">
              <w:t>Environment</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Clinical data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Nursing care plan</w:t>
            </w:r>
          </w:p>
          <w:p w:rsidR="00000000" w:rsidRPr="009A5AD6" w:rsidP="009A5AD6">
            <w:pPr>
              <w:pStyle w:val="ListBullet"/>
            </w:pPr>
            <w:r w:rsidRPr="009A5AD6">
              <w:t>Clinical pathway</w:t>
            </w:r>
          </w:p>
          <w:p w:rsidR="00000000" w:rsidRPr="009A5AD6" w:rsidP="009A5AD6">
            <w:pPr>
              <w:pStyle w:val="ListBullet"/>
            </w:pPr>
            <w:r w:rsidRPr="009A5AD6">
              <w:t>Treatment plan</w:t>
            </w:r>
          </w:p>
          <w:p w:rsidR="00000000" w:rsidRPr="009A5AD6" w:rsidP="009A5AD6">
            <w:pPr>
              <w:pStyle w:val="ListBullet"/>
            </w:pPr>
            <w:r w:rsidRPr="009A5AD6">
              <w:t>Medical notes and electronic storage</w:t>
            </w:r>
          </w:p>
          <w:p w:rsidR="00000000" w:rsidP="009A5AD6">
            <w:pPr>
              <w:pStyle w:val="ListBullet"/>
              <w:rPr>
                <w:lang w:val="en-NZ"/>
              </w:rPr>
            </w:pPr>
            <w:r w:rsidRPr="009A5AD6">
              <w:t>Flow charts</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Procedures for collecting client clinical data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Taking and recording temperature</w:t>
            </w:r>
          </w:p>
          <w:p w:rsidR="00000000" w:rsidRPr="009A5AD6" w:rsidP="009A5AD6">
            <w:pPr>
              <w:pStyle w:val="ListBullet"/>
            </w:pPr>
            <w:r w:rsidRPr="009A5AD6">
              <w:t>Taking and recording pulse rate</w:t>
            </w:r>
          </w:p>
          <w:p w:rsidR="00000000" w:rsidRPr="009A5AD6" w:rsidP="009A5AD6">
            <w:pPr>
              <w:pStyle w:val="ListBullet"/>
            </w:pPr>
            <w:r w:rsidRPr="009A5AD6">
              <w:t>Taking and recording respiratory rate</w:t>
            </w:r>
          </w:p>
          <w:p w:rsidR="00000000" w:rsidRPr="009A5AD6" w:rsidP="009A5AD6">
            <w:pPr>
              <w:pStyle w:val="ListBullet"/>
            </w:pPr>
            <w:r w:rsidRPr="009A5AD6">
              <w:t>Taking and recording blood pressure</w:t>
            </w:r>
          </w:p>
          <w:p w:rsidR="00000000" w:rsidRPr="009A5AD6" w:rsidP="009A5AD6">
            <w:pPr>
              <w:pStyle w:val="ListBullet"/>
            </w:pPr>
            <w:r w:rsidRPr="009A5AD6">
              <w:t>Taking and recording blood sugar level</w:t>
            </w:r>
          </w:p>
          <w:p w:rsidR="00000000" w:rsidRPr="009A5AD6" w:rsidP="009A5AD6">
            <w:pPr>
              <w:pStyle w:val="ListBullet"/>
            </w:pPr>
            <w:r w:rsidRPr="009A5AD6">
              <w:t>Measuring and recording weight</w:t>
            </w:r>
          </w:p>
          <w:p w:rsidR="00000000" w:rsidRPr="009A5AD6" w:rsidP="009A5AD6">
            <w:pPr>
              <w:pStyle w:val="ListBullet"/>
            </w:pPr>
            <w:r w:rsidRPr="009A5AD6">
              <w:t>Collecting urine, sputum or faecal specimen</w:t>
            </w:r>
          </w:p>
          <w:p w:rsidR="00000000" w:rsidP="009A5AD6">
            <w:pPr>
              <w:pStyle w:val="ListBullet"/>
              <w:rPr>
                <w:lang w:val="en-NZ"/>
              </w:rPr>
            </w:pPr>
            <w:r w:rsidRPr="009A5AD6">
              <w:t>Recognising changes in consciousness e.g. orientation to person, place, time etc</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Personal care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Personal hygiene</w:t>
            </w:r>
          </w:p>
          <w:p w:rsidR="00000000" w:rsidRPr="009A5AD6" w:rsidP="009A5AD6">
            <w:pPr>
              <w:pStyle w:val="ListBullet"/>
            </w:pPr>
            <w:r w:rsidRPr="009A5AD6">
              <w:t>Washing</w:t>
            </w:r>
          </w:p>
          <w:p w:rsidR="00000000" w:rsidRPr="009A5AD6" w:rsidP="009A5AD6">
            <w:pPr>
              <w:pStyle w:val="ListBullet"/>
            </w:pPr>
            <w:r w:rsidRPr="009A5AD6">
              <w:t>Dressing and undressing</w:t>
            </w:r>
          </w:p>
          <w:p w:rsidR="00000000" w:rsidRPr="009A5AD6" w:rsidP="009A5AD6">
            <w:pPr>
              <w:pStyle w:val="ListBullet"/>
            </w:pPr>
            <w:r w:rsidRPr="009A5AD6">
              <w:t>Grooming</w:t>
            </w:r>
          </w:p>
          <w:p w:rsidR="00000000" w:rsidRPr="009A5AD6" w:rsidP="009A5AD6">
            <w:pPr>
              <w:pStyle w:val="ListBullet"/>
            </w:pPr>
            <w:r w:rsidRPr="009A5AD6">
              <w:t>Hair and nail care</w:t>
            </w:r>
          </w:p>
          <w:p w:rsidR="00000000" w:rsidRPr="009A5AD6" w:rsidP="009A5AD6">
            <w:pPr>
              <w:pStyle w:val="ListBullet"/>
            </w:pPr>
            <w:r w:rsidRPr="009A5AD6">
              <w:t>Oral hygiene</w:t>
            </w:r>
          </w:p>
          <w:p w:rsidR="00000000" w:rsidRPr="009A5AD6" w:rsidP="009A5AD6">
            <w:pPr>
              <w:pStyle w:val="ListBullet"/>
            </w:pPr>
            <w:r w:rsidRPr="009A5AD6">
              <w:t>Mobilisation and transfer</w:t>
            </w:r>
          </w:p>
          <w:p w:rsidR="00000000" w:rsidRPr="009A5AD6" w:rsidP="009A5AD6">
            <w:pPr>
              <w:pStyle w:val="ListBullet"/>
            </w:pPr>
            <w:r w:rsidRPr="009A5AD6">
              <w:t>Elimination</w:t>
            </w:r>
          </w:p>
          <w:p w:rsidR="00000000" w:rsidRPr="009A5AD6" w:rsidP="009A5AD6">
            <w:pPr>
              <w:pStyle w:val="ListBullet"/>
            </w:pPr>
            <w:r w:rsidRPr="009A5AD6">
              <w:t>Hydration and nutrition including dysphagia</w:t>
            </w:r>
          </w:p>
          <w:p w:rsidR="00000000" w:rsidRPr="009A5AD6" w:rsidP="009A5AD6">
            <w:pPr>
              <w:pStyle w:val="ListBullet"/>
            </w:pPr>
            <w:r w:rsidRPr="009A5AD6">
              <w:t>Respiration</w:t>
            </w:r>
          </w:p>
          <w:p w:rsidR="00000000" w:rsidP="009A5AD6">
            <w:pPr>
              <w:pStyle w:val="ListBullet"/>
              <w:rPr>
                <w:lang w:val="en-NZ"/>
              </w:rPr>
            </w:pPr>
            <w:r w:rsidRPr="009A5AD6">
              <w:t>Skin maintenance</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Simple technical skills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Simple dressing</w:t>
            </w:r>
          </w:p>
          <w:p w:rsidR="00000000" w:rsidRPr="009A5AD6" w:rsidP="009A5AD6">
            <w:pPr>
              <w:pStyle w:val="ListBullet"/>
            </w:pPr>
            <w:r w:rsidRPr="009A5AD6">
              <w:t>Catheter care (not including insertion or removal of tubes)</w:t>
            </w:r>
          </w:p>
          <w:p w:rsidR="00000000" w:rsidRPr="009A5AD6" w:rsidP="009A5AD6">
            <w:pPr>
              <w:pStyle w:val="ListBullet"/>
            </w:pPr>
            <w:r w:rsidRPr="009A5AD6">
              <w:t>Application of prostheses</w:t>
            </w:r>
          </w:p>
          <w:p w:rsidR="00000000" w:rsidRPr="009A5AD6" w:rsidP="009A5AD6">
            <w:pPr>
              <w:pStyle w:val="ListBullet"/>
            </w:pPr>
            <w:r w:rsidRPr="009A5AD6">
              <w:t>Application of anti-thrombosis stockings</w:t>
            </w:r>
          </w:p>
          <w:p w:rsidR="00000000" w:rsidRPr="009A5AD6" w:rsidP="009A5AD6">
            <w:pPr>
              <w:pStyle w:val="ListBullet"/>
            </w:pPr>
            <w:r w:rsidRPr="009A5AD6">
              <w:t>Assistance with breathing devices (under the direct supervision of a health</w:t>
            </w:r>
            <w:r w:rsidRPr="009A5AD6">
              <w:t xml:space="preserve"> professional)</w:t>
            </w:r>
          </w:p>
          <w:p w:rsidR="00000000" w:rsidP="009A5AD6">
            <w:pPr>
              <w:pStyle w:val="ListBullet"/>
              <w:rPr>
                <w:lang w:val="en-NZ"/>
              </w:rPr>
            </w:pPr>
            <w:r w:rsidRPr="009A5AD6">
              <w:t>Simple eye care</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Equipment and aids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Wheelchairs and other transport devices</w:t>
            </w:r>
          </w:p>
          <w:p w:rsidR="00000000" w:rsidRPr="009A5AD6" w:rsidP="009A5AD6">
            <w:pPr>
              <w:pStyle w:val="ListBullet"/>
            </w:pPr>
            <w:r w:rsidRPr="009A5AD6">
              <w:t>Mobility aids</w:t>
            </w:r>
          </w:p>
          <w:p w:rsidR="00000000" w:rsidRPr="009A5AD6" w:rsidP="009A5AD6">
            <w:pPr>
              <w:pStyle w:val="ListBullet"/>
            </w:pPr>
            <w:r w:rsidRPr="009A5AD6">
              <w:t>Lifting and transferring aids</w:t>
            </w:r>
          </w:p>
          <w:p w:rsidR="00000000" w:rsidRPr="009A5AD6" w:rsidP="009A5AD6">
            <w:pPr>
              <w:pStyle w:val="ListBullet"/>
            </w:pPr>
            <w:r w:rsidRPr="009A5AD6">
              <w:t>Beds</w:t>
            </w:r>
          </w:p>
          <w:p w:rsidR="00000000" w:rsidRPr="009A5AD6" w:rsidP="009A5AD6">
            <w:pPr>
              <w:pStyle w:val="ListBullet"/>
            </w:pPr>
            <w:r w:rsidRPr="009A5AD6">
              <w:t>Breathing devices</w:t>
            </w:r>
          </w:p>
          <w:p w:rsidR="00000000" w:rsidRPr="009A5AD6" w:rsidP="009A5AD6">
            <w:pPr>
              <w:pStyle w:val="ListBullet"/>
            </w:pPr>
            <w:r w:rsidRPr="009A5AD6">
              <w:t>Thermometer</w:t>
            </w:r>
          </w:p>
          <w:p w:rsidR="00000000" w:rsidRPr="009A5AD6" w:rsidP="009A5AD6">
            <w:pPr>
              <w:pStyle w:val="ListBullet"/>
            </w:pPr>
            <w:r w:rsidRPr="009A5AD6">
              <w:t>Sphygmomanometer</w:t>
            </w:r>
          </w:p>
          <w:p w:rsidR="00000000" w:rsidRPr="009A5AD6" w:rsidP="009A5AD6">
            <w:pPr>
              <w:pStyle w:val="ListBullet"/>
            </w:pPr>
            <w:r w:rsidRPr="009A5AD6">
              <w:t>Scales</w:t>
            </w:r>
          </w:p>
          <w:p w:rsidR="00000000" w:rsidRPr="009A5AD6" w:rsidP="009A5AD6">
            <w:pPr>
              <w:pStyle w:val="ListBullet"/>
            </w:pPr>
            <w:r w:rsidRPr="009A5AD6">
              <w:t>Stethoscope</w:t>
            </w:r>
          </w:p>
          <w:p w:rsidR="00000000" w:rsidRPr="009A5AD6" w:rsidP="009A5AD6">
            <w:pPr>
              <w:pStyle w:val="ListBullet"/>
            </w:pPr>
            <w:r w:rsidRPr="009A5AD6">
              <w:t>Glucometer</w:t>
            </w:r>
          </w:p>
          <w:p w:rsidR="00000000" w:rsidRPr="009A5AD6" w:rsidP="009A5AD6">
            <w:pPr>
              <w:pStyle w:val="ListBullet"/>
            </w:pPr>
            <w:r w:rsidRPr="009A5AD6">
              <w:t>Continence aids</w:t>
            </w:r>
          </w:p>
          <w:p w:rsidR="00000000" w:rsidRPr="009A5AD6" w:rsidP="009A5AD6">
            <w:pPr>
              <w:pStyle w:val="ListBullet"/>
            </w:pPr>
            <w:r w:rsidRPr="009A5AD6">
              <w:t>Toileting aids</w:t>
            </w:r>
          </w:p>
          <w:p w:rsidR="00000000" w:rsidP="009A5AD6">
            <w:pPr>
              <w:pStyle w:val="ListBullet"/>
              <w:rPr>
                <w:lang w:val="en-NZ"/>
              </w:rPr>
            </w:pPr>
            <w:r w:rsidRPr="009A5AD6">
              <w:t>Personal audio-visual aids</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AD6">
            <w:pPr>
              <w:pStyle w:val="BodyText"/>
              <w:rPr>
                <w:lang w:val="en-NZ"/>
              </w:rPr>
            </w:pPr>
            <w:r w:rsidRPr="009A5AD6">
              <w:rPr>
                <w:rStyle w:val="Emphasis"/>
              </w:rPr>
              <w:t>Reporting may include</w:t>
            </w:r>
            <w:r w:rsidRPr="009A5AD6">
              <w:t>:</w:t>
            </w: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ListBullet"/>
            </w:pPr>
            <w:r w:rsidRPr="009A5AD6">
              <w:t>Verbal</w:t>
            </w:r>
          </w:p>
          <w:p w:rsidR="00000000" w:rsidRPr="009A5AD6" w:rsidP="009A5AD6">
            <w:pPr>
              <w:pStyle w:val="ListBullet"/>
            </w:pPr>
            <w:r w:rsidRPr="009A5AD6">
              <w:t>Telephone</w:t>
            </w:r>
          </w:p>
          <w:p w:rsidR="00000000" w:rsidRPr="009A5AD6" w:rsidP="009A5AD6">
            <w:pPr>
              <w:pStyle w:val="ListBullet"/>
            </w:pPr>
            <w:r w:rsidRPr="009A5AD6">
              <w:t>Face to face</w:t>
            </w:r>
          </w:p>
          <w:p w:rsidR="00000000" w:rsidP="009A5AD6">
            <w:pPr>
              <w:pStyle w:val="ListBullet"/>
              <w:rPr>
                <w:lang w:val="en-NZ"/>
              </w:rPr>
            </w:pPr>
            <w:r w:rsidRPr="009A5AD6">
              <w:t>Written</w:t>
            </w:r>
          </w:p>
        </w:tc>
      </w:tr>
      <w:tr w:rsidTr="00995F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5AD6" w:rsidP="009A5AD6">
            <w:pPr>
              <w:pStyle w:val="BodyText"/>
            </w:pPr>
          </w:p>
        </w:tc>
      </w:tr>
    </w:tbl>
    <w:p w:rsidR="00995F52" w:rsidP="009A5AD6">
      <w:pPr>
        <w:pStyle w:val="BodyText"/>
      </w:pPr>
    </w:p>
    <w:p w:rsidR="00995F52" w:rsidP="009A5AD6">
      <w:pPr>
        <w:pStyle w:val="BodyText"/>
      </w:pPr>
    </w:p>
    <w:p w:rsidR="00000000" w:rsidRPr="009A5AD6" w:rsidP="009A5AD6">
      <w:pPr>
        <w:pStyle w:val="Heading1"/>
      </w:pPr>
      <w:bookmarkStart w:id="12" w:name="O_432499"/>
      <w:bookmarkEnd w:id="12"/>
      <w:r w:rsidRPr="009A5AD6">
        <w:t>Unit Sector(s)</w:t>
      </w:r>
    </w:p>
    <w:p w:rsidR="00000000" w:rsidRPr="009A5AD6" w:rsidP="009A5AD6">
      <w:pPr>
        <w:pStyle w:val="BodyText"/>
      </w:pPr>
      <w:r w:rsidRPr="009A5AD6">
        <w:t>Not Applicable</w:t>
      </w:r>
    </w:p>
    <w:p w:rsidR="00000000" w:rsidRPr="009A5AD6" w:rsidP="009A5AD6"/>
    <w:sectPr w:rsidSect="009A5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F52" w:rsidP="00995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52" w:rsidP="009A5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5F52" w:rsidP="009A5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5F52" w:rsidP="009A5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F52" w:rsidP="00995F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52" w:rsidP="009A5AD6">
    <w:pPr>
      <w:pStyle w:val="Header"/>
      <w:framePr w:wrap="around"/>
    </w:pPr>
    <w:r>
      <w:fldChar w:fldCharType="begin"/>
    </w:r>
    <w:r>
      <w:instrText xml:space="preserve"> TITLE   \* MERGEFORMAT </w:instrText>
    </w:r>
    <w:r>
      <w:fldChar w:fldCharType="separate"/>
    </w:r>
    <w:r>
      <w:t>HLTAIN301C Assist nursing team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F52" w:rsidP="009A5A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0D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0A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AC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A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5AD6"/>
    <w:pPr>
      <w:spacing w:before="360" w:after="60"/>
      <w:outlineLvl w:val="0"/>
    </w:pPr>
    <w:rPr>
      <w:sz w:val="32"/>
    </w:rPr>
  </w:style>
  <w:style w:type="paragraph" w:styleId="Heading2">
    <w:name w:val="heading 2"/>
    <w:basedOn w:val="HeadingBase"/>
    <w:next w:val="BodyText"/>
    <w:link w:val="Heading2Char"/>
    <w:qFormat/>
    <w:rsid w:val="009A5AD6"/>
    <w:pPr>
      <w:keepLines/>
      <w:spacing w:before="240" w:after="120"/>
      <w:outlineLvl w:val="1"/>
    </w:pPr>
    <w:rPr>
      <w:sz w:val="28"/>
      <w:szCs w:val="40"/>
    </w:rPr>
  </w:style>
  <w:style w:type="paragraph" w:styleId="Heading3">
    <w:name w:val="heading 3"/>
    <w:basedOn w:val="HeadingBase"/>
    <w:next w:val="BodyText"/>
    <w:link w:val="Heading3Char"/>
    <w:qFormat/>
    <w:rsid w:val="009A5AD6"/>
    <w:pPr>
      <w:spacing w:before="180" w:after="120"/>
      <w:outlineLvl w:val="2"/>
    </w:pPr>
    <w:rPr>
      <w:spacing w:val="-10"/>
      <w:kern w:val="32"/>
    </w:rPr>
  </w:style>
  <w:style w:type="paragraph" w:styleId="Heading4">
    <w:name w:val="heading 4"/>
    <w:basedOn w:val="HeadingBase"/>
    <w:next w:val="BodyText"/>
    <w:link w:val="Heading4Char"/>
    <w:qFormat/>
    <w:rsid w:val="009A5AD6"/>
    <w:pPr>
      <w:spacing w:before="160" w:after="120"/>
      <w:outlineLvl w:val="3"/>
    </w:pPr>
    <w:rPr>
      <w:sz w:val="22"/>
    </w:rPr>
  </w:style>
  <w:style w:type="paragraph" w:styleId="Heading5">
    <w:name w:val="heading 5"/>
    <w:basedOn w:val="HeadingBase"/>
    <w:next w:val="Normal"/>
    <w:link w:val="Heading5Char"/>
    <w:qFormat/>
    <w:rsid w:val="009A5AD6"/>
    <w:pPr>
      <w:spacing w:before="80"/>
      <w:outlineLvl w:val="4"/>
    </w:pPr>
    <w:rPr>
      <w:color w:val="918585"/>
      <w:sz w:val="20"/>
    </w:rPr>
  </w:style>
  <w:style w:type="paragraph" w:styleId="Heading6">
    <w:name w:val="heading 6"/>
    <w:basedOn w:val="HeadingBase"/>
    <w:next w:val="Normal"/>
    <w:link w:val="Heading6Char"/>
    <w:qFormat/>
    <w:rsid w:val="009A5AD6"/>
    <w:pPr>
      <w:spacing w:before="60"/>
      <w:outlineLvl w:val="5"/>
    </w:pPr>
    <w:rPr>
      <w:color w:val="918585"/>
      <w:sz w:val="20"/>
    </w:rPr>
  </w:style>
  <w:style w:type="paragraph" w:styleId="Heading7">
    <w:name w:val="heading 7"/>
    <w:basedOn w:val="Normal"/>
    <w:next w:val="Normal"/>
    <w:link w:val="Heading7Char"/>
    <w:qFormat/>
    <w:rsid w:val="009A5AD6"/>
    <w:pPr>
      <w:ind w:left="720"/>
      <w:outlineLvl w:val="6"/>
    </w:pPr>
    <w:rPr>
      <w:i/>
    </w:rPr>
  </w:style>
  <w:style w:type="paragraph" w:styleId="Heading8">
    <w:name w:val="heading 8"/>
    <w:basedOn w:val="Normal"/>
    <w:next w:val="Normal"/>
    <w:link w:val="Heading8Char"/>
    <w:qFormat/>
    <w:rsid w:val="009A5AD6"/>
    <w:pPr>
      <w:ind w:left="720"/>
      <w:outlineLvl w:val="7"/>
    </w:pPr>
    <w:rPr>
      <w:i/>
    </w:rPr>
  </w:style>
  <w:style w:type="paragraph" w:styleId="Heading9">
    <w:name w:val="heading 9"/>
    <w:basedOn w:val="Normal"/>
    <w:next w:val="Normal"/>
    <w:link w:val="Heading9Char"/>
    <w:qFormat/>
    <w:rsid w:val="009A5AD6"/>
    <w:pPr>
      <w:ind w:left="720"/>
      <w:outlineLvl w:val="8"/>
    </w:pPr>
    <w:rPr>
      <w:i/>
    </w:rPr>
  </w:style>
  <w:style w:type="character" w:default="1" w:styleId="DefaultParagraphFont">
    <w:name w:val="Default Paragraph Font"/>
    <w:uiPriority w:val="1"/>
    <w:unhideWhenUsed/>
    <w:rsid w:val="009A5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AD6"/>
  </w:style>
  <w:style w:type="character" w:customStyle="1" w:styleId="Heading1Char">
    <w:name w:val="Heading 1 Char"/>
    <w:basedOn w:val="DefaultParagraphFont"/>
    <w:link w:val="Heading1"/>
    <w:rsid w:val="009A5AD6"/>
    <w:rPr>
      <w:rFonts w:ascii="Times New Roman" w:eastAsia="Times New Roman" w:hAnsi="Times New Roman" w:cs="Times New Roman"/>
      <w:b/>
      <w:sz w:val="32"/>
      <w:szCs w:val="20"/>
      <w:lang w:eastAsia="en-US"/>
    </w:rPr>
  </w:style>
  <w:style w:type="paragraph" w:styleId="BodyText">
    <w:name w:val="Body Text"/>
    <w:basedOn w:val="Normal"/>
    <w:link w:val="BodyTextChar"/>
    <w:rsid w:val="009A5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AD6"/>
    <w:rPr>
      <w:rFonts w:ascii="Times New Roman" w:eastAsia="Times New Roman" w:hAnsi="Times New Roman" w:cs="Times New Roman"/>
      <w:sz w:val="24"/>
      <w:lang w:val="en-US" w:eastAsia="en-US"/>
    </w:rPr>
  </w:style>
  <w:style w:type="paragraph" w:styleId="Footer">
    <w:name w:val="footer"/>
    <w:basedOn w:val="Normal"/>
    <w:link w:val="FooterChar"/>
    <w:rsid w:val="009A5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AD6"/>
    <w:rPr>
      <w:rFonts w:ascii="Times New Roman" w:eastAsia="Times New Roman" w:hAnsi="Times New Roman" w:cs="Times New Roman"/>
      <w:sz w:val="16"/>
      <w:lang w:val="en-US" w:eastAsia="en-US"/>
    </w:rPr>
  </w:style>
  <w:style w:type="paragraph" w:styleId="List">
    <w:name w:val="List"/>
    <w:basedOn w:val="BodyText"/>
    <w:next w:val="BodyText"/>
    <w:rsid w:val="009A5AD6"/>
    <w:pPr>
      <w:tabs>
        <w:tab w:val="left" w:pos="340"/>
      </w:tabs>
      <w:spacing w:before="60" w:after="60"/>
      <w:ind w:left="340" w:hanging="340"/>
    </w:pPr>
  </w:style>
  <w:style w:type="paragraph" w:styleId="ListBullet">
    <w:name w:val="List Bullet"/>
    <w:basedOn w:val="List"/>
    <w:rsid w:val="009A5AD6"/>
    <w:pPr>
      <w:numPr>
        <w:numId w:val="13"/>
      </w:numPr>
      <w:tabs>
        <w:tab w:val="clear" w:pos="340"/>
      </w:tabs>
      <w:spacing w:before="40" w:after="40"/>
    </w:pPr>
  </w:style>
  <w:style w:type="character" w:customStyle="1" w:styleId="SpecialBold">
    <w:name w:val="Special Bold"/>
    <w:basedOn w:val="DefaultParagraphFont"/>
    <w:rsid w:val="009A5AD6"/>
    <w:rPr>
      <w:b/>
      <w:spacing w:val="0"/>
    </w:rPr>
  </w:style>
  <w:style w:type="paragraph" w:styleId="ListBullet2">
    <w:name w:val="List Bullet 2"/>
    <w:basedOn w:val="List2"/>
    <w:rsid w:val="009A5AD6"/>
    <w:pPr>
      <w:numPr>
        <w:numId w:val="14"/>
      </w:numPr>
      <w:tabs>
        <w:tab w:val="clear" w:pos="680"/>
      </w:tabs>
    </w:pPr>
  </w:style>
  <w:style w:type="paragraph" w:styleId="Header">
    <w:name w:val="header"/>
    <w:basedOn w:val="Normal"/>
    <w:link w:val="HeaderChar"/>
    <w:rsid w:val="009A5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A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5AD6"/>
    <w:rPr>
      <w:i/>
    </w:rPr>
  </w:style>
  <w:style w:type="paragraph" w:customStyle="1" w:styleId="SuperHeading">
    <w:name w:val="SuperHeading"/>
    <w:basedOn w:val="Normal"/>
    <w:rsid w:val="009A5AD6"/>
    <w:pPr>
      <w:spacing w:before="240" w:after="120"/>
      <w:outlineLvl w:val="0"/>
    </w:pPr>
    <w:rPr>
      <w:rFonts w:ascii="Times New Roman" w:hAnsi="Times New Roman"/>
      <w:b/>
      <w:sz w:val="28"/>
    </w:rPr>
  </w:style>
  <w:style w:type="paragraph" w:customStyle="1" w:styleId="AllowPageBreak">
    <w:name w:val="AllowPageBreak"/>
    <w:rsid w:val="009A5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A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5A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5AD6"/>
    <w:rPr>
      <w:rFonts w:ascii="Courier New" w:eastAsia="Times New Roman" w:hAnsi="Courier New" w:cs="Times New Roman"/>
      <w:i/>
      <w:szCs w:val="20"/>
      <w:lang w:val="en-US" w:eastAsia="en-US"/>
    </w:rPr>
  </w:style>
  <w:style w:type="paragraph" w:customStyle="1" w:styleId="HeadingBase">
    <w:name w:val="Heading Base"/>
    <w:rsid w:val="009A5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AD6"/>
    <w:pPr>
      <w:tabs>
        <w:tab w:val="right" w:leader="dot" w:pos="9072"/>
      </w:tabs>
      <w:ind w:left="567"/>
    </w:pPr>
    <w:rPr>
      <w:szCs w:val="22"/>
    </w:rPr>
  </w:style>
  <w:style w:type="paragraph" w:customStyle="1" w:styleId="TOCBase">
    <w:name w:val="TOC Base"/>
    <w:rsid w:val="009A5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AD6"/>
    <w:pPr>
      <w:tabs>
        <w:tab w:val="right" w:leader="dot" w:pos="9072"/>
      </w:tabs>
      <w:spacing w:before="40" w:after="40"/>
      <w:ind w:left="284"/>
    </w:pPr>
    <w:rPr>
      <w:rFonts w:ascii="Times New Roman" w:hAnsi="Times New Roman"/>
    </w:rPr>
  </w:style>
  <w:style w:type="paragraph" w:styleId="TOC1">
    <w:name w:val="toc 1"/>
    <w:basedOn w:val="TOCBase"/>
    <w:next w:val="Normal"/>
    <w:rsid w:val="009A5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AD6"/>
    <w:pPr>
      <w:spacing w:before="5040"/>
      <w:jc w:val="center"/>
    </w:pPr>
    <w:rPr>
      <w:sz w:val="48"/>
      <w:szCs w:val="72"/>
      <w:lang w:val="en-US"/>
    </w:rPr>
  </w:style>
  <w:style w:type="character" w:customStyle="1" w:styleId="TitleChar">
    <w:name w:val="Title Char"/>
    <w:basedOn w:val="DefaultParagraphFont"/>
    <w:link w:val="Title"/>
    <w:rsid w:val="009A5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AD6"/>
    <w:pPr>
      <w:tabs>
        <w:tab w:val="left" w:pos="3600"/>
        <w:tab w:val="left" w:pos="3958"/>
      </w:tabs>
    </w:pPr>
  </w:style>
  <w:style w:type="paragraph" w:customStyle="1" w:styleId="Note">
    <w:name w:val="Note"/>
    <w:basedOn w:val="BodyText"/>
    <w:rsid w:val="009A5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AD6"/>
    <w:pPr>
      <w:framePr w:wrap="auto" w:hAnchor="text" w:y="6049"/>
    </w:pPr>
    <w:rPr>
      <w:color w:val="000000"/>
      <w:sz w:val="40"/>
    </w:rPr>
  </w:style>
  <w:style w:type="paragraph" w:customStyle="1" w:styleId="TOCTitle">
    <w:name w:val="TOCTitle"/>
    <w:basedOn w:val="Heading1"/>
    <w:rsid w:val="009A5AD6"/>
    <w:pPr>
      <w:spacing w:after="240"/>
      <w:jc w:val="center"/>
      <w:outlineLvl w:val="9"/>
    </w:pPr>
    <w:rPr>
      <w:caps/>
    </w:rPr>
  </w:style>
  <w:style w:type="paragraph" w:customStyle="1" w:styleId="Version">
    <w:name w:val="Version"/>
    <w:rsid w:val="009A5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AD6"/>
    <w:pPr>
      <w:keepNext w:val="0"/>
      <w:tabs>
        <w:tab w:val="right" w:pos="4176"/>
      </w:tabs>
      <w:ind w:left="198" w:hanging="198"/>
    </w:pPr>
    <w:rPr>
      <w:rFonts w:ascii="Garamond" w:hAnsi="Garamond"/>
    </w:rPr>
  </w:style>
  <w:style w:type="paragraph" w:styleId="IndexHeading">
    <w:name w:val="index heading"/>
    <w:basedOn w:val="Normal"/>
    <w:next w:val="Index1"/>
    <w:semiHidden/>
    <w:rsid w:val="009A5AD6"/>
    <w:pPr>
      <w:spacing w:before="120" w:after="120"/>
    </w:pPr>
    <w:rPr>
      <w:rFonts w:ascii="Arial" w:hAnsi="Arial"/>
      <w:b/>
      <w:color w:val="918585"/>
      <w:sz w:val="24"/>
    </w:rPr>
  </w:style>
  <w:style w:type="paragraph" w:customStyle="1" w:styleId="Chapter">
    <w:name w:val="Chapter"/>
    <w:basedOn w:val="Normal"/>
    <w:rsid w:val="009A5AD6"/>
    <w:pPr>
      <w:spacing w:before="240"/>
    </w:pPr>
    <w:rPr>
      <w:rFonts w:ascii="Times New Roman" w:hAnsi="Times New Roman"/>
      <w:smallCaps/>
      <w:spacing w:val="80"/>
      <w:sz w:val="28"/>
    </w:rPr>
  </w:style>
  <w:style w:type="paragraph" w:customStyle="1" w:styleId="InChapter">
    <w:name w:val="InChapter"/>
    <w:basedOn w:val="Heading3"/>
    <w:rsid w:val="009A5AD6"/>
    <w:pPr>
      <w:spacing w:after="240"/>
      <w:outlineLvl w:val="9"/>
    </w:pPr>
    <w:rPr>
      <w:noProof/>
    </w:rPr>
  </w:style>
  <w:style w:type="paragraph" w:styleId="Index2">
    <w:name w:val="index 2"/>
    <w:basedOn w:val="Normal"/>
    <w:next w:val="Normal"/>
    <w:semiHidden/>
    <w:rsid w:val="009A5AD6"/>
    <w:pPr>
      <w:tabs>
        <w:tab w:val="right" w:pos="4176"/>
      </w:tabs>
      <w:ind w:left="568" w:hanging="284"/>
    </w:pPr>
    <w:rPr>
      <w:rFonts w:ascii="Garamond" w:hAnsi="Garamond"/>
    </w:rPr>
  </w:style>
  <w:style w:type="paragraph" w:customStyle="1" w:styleId="Byline">
    <w:name w:val="Byline"/>
    <w:rsid w:val="009A5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AD6"/>
    <w:pPr>
      <w:tabs>
        <w:tab w:val="clear" w:pos="3600"/>
        <w:tab w:val="clear" w:pos="3958"/>
      </w:tabs>
      <w:jc w:val="right"/>
    </w:pPr>
  </w:style>
  <w:style w:type="paragraph" w:styleId="Caption">
    <w:name w:val="caption"/>
    <w:basedOn w:val="BodyText"/>
    <w:next w:val="Normal"/>
    <w:qFormat/>
    <w:rsid w:val="009A5AD6"/>
    <w:pPr>
      <w:framePr w:w="2268" w:hSpace="181" w:vSpace="181" w:wrap="around" w:vAnchor="text" w:hAnchor="page" w:x="1135" w:y="285" w:anchorLock="1"/>
    </w:pPr>
    <w:rPr>
      <w:i/>
    </w:rPr>
  </w:style>
  <w:style w:type="paragraph" w:customStyle="1" w:styleId="MiniTOCTitle">
    <w:name w:val="MiniTOCTitle"/>
    <w:basedOn w:val="Heading4"/>
    <w:rsid w:val="009A5AD6"/>
    <w:pPr>
      <w:spacing w:before="240"/>
      <w:outlineLvl w:val="9"/>
    </w:pPr>
    <w:rPr>
      <w:noProof/>
      <w:sz w:val="24"/>
    </w:rPr>
  </w:style>
  <w:style w:type="paragraph" w:customStyle="1" w:styleId="MiniTOCItem">
    <w:name w:val="MiniTOCItem"/>
    <w:basedOn w:val="ListBullet"/>
    <w:rsid w:val="009A5AD6"/>
    <w:pPr>
      <w:numPr>
        <w:numId w:val="0"/>
      </w:numPr>
      <w:tabs>
        <w:tab w:val="right" w:leader="dot" w:pos="6521"/>
      </w:tabs>
      <w:spacing w:before="0" w:after="0"/>
    </w:pPr>
  </w:style>
  <w:style w:type="paragraph" w:customStyle="1" w:styleId="TOFTitle">
    <w:name w:val="TOFTitle"/>
    <w:basedOn w:val="TOCTitle"/>
    <w:rsid w:val="009A5AD6"/>
  </w:style>
  <w:style w:type="paragraph" w:styleId="TableofFigures">
    <w:name w:val="table of figures"/>
    <w:basedOn w:val="Normal"/>
    <w:next w:val="Normal"/>
    <w:semiHidden/>
    <w:rsid w:val="009A5AD6"/>
    <w:pPr>
      <w:tabs>
        <w:tab w:val="right" w:leader="dot" w:pos="9072"/>
      </w:tabs>
      <w:ind w:left="970" w:hanging="403"/>
    </w:pPr>
    <w:rPr>
      <w:rFonts w:ascii="Times New Roman" w:hAnsi="Times New Roman"/>
      <w:b/>
    </w:rPr>
  </w:style>
  <w:style w:type="paragraph" w:styleId="ListNumber">
    <w:name w:val="List Number"/>
    <w:basedOn w:val="List"/>
    <w:rsid w:val="009A5AD6"/>
    <w:pPr>
      <w:numPr>
        <w:numId w:val="11"/>
      </w:numPr>
    </w:pPr>
  </w:style>
  <w:style w:type="character" w:customStyle="1" w:styleId="WingdingSymbols">
    <w:name w:val="Wingding Symbols"/>
    <w:rsid w:val="009A5AD6"/>
    <w:rPr>
      <w:rFonts w:ascii="Wingdings" w:hAnsi="Wingdings"/>
    </w:rPr>
  </w:style>
  <w:style w:type="paragraph" w:customStyle="1" w:styleId="TableHeading">
    <w:name w:val="Table Heading"/>
    <w:basedOn w:val="HeadingBase"/>
    <w:rsid w:val="009A5AD6"/>
    <w:pPr>
      <w:keepLines/>
      <w:pBdr>
        <w:bottom w:val="single" w:sz="6" w:space="1" w:color="918585"/>
      </w:pBdr>
      <w:spacing w:before="240"/>
    </w:pPr>
  </w:style>
  <w:style w:type="character" w:customStyle="1" w:styleId="HotSpot">
    <w:name w:val="HotSpot"/>
    <w:rsid w:val="009A5AD6"/>
    <w:rPr>
      <w:color w:val="0033CC"/>
      <w:u w:val="none"/>
    </w:rPr>
  </w:style>
  <w:style w:type="paragraph" w:customStyle="1" w:styleId="BodyTextRight">
    <w:name w:val="Body Text Right"/>
    <w:basedOn w:val="BodyText"/>
    <w:rsid w:val="009A5AD6"/>
    <w:pPr>
      <w:spacing w:before="0" w:after="0"/>
      <w:jc w:val="right"/>
    </w:pPr>
  </w:style>
  <w:style w:type="paragraph" w:styleId="Index3">
    <w:name w:val="index 3"/>
    <w:basedOn w:val="ListNumber2"/>
    <w:next w:val="Normal"/>
    <w:semiHidden/>
    <w:rsid w:val="009A5AD6"/>
    <w:pPr>
      <w:numPr>
        <w:numId w:val="0"/>
      </w:numPr>
      <w:tabs>
        <w:tab w:val="right" w:leader="dot" w:pos="4176"/>
      </w:tabs>
    </w:pPr>
  </w:style>
  <w:style w:type="paragraph" w:styleId="ListNumber2">
    <w:name w:val="List Number 2"/>
    <w:basedOn w:val="List2"/>
    <w:rsid w:val="009A5AD6"/>
    <w:pPr>
      <w:numPr>
        <w:numId w:val="10"/>
      </w:numPr>
      <w:tabs>
        <w:tab w:val="clear" w:pos="1060"/>
      </w:tabs>
    </w:pPr>
  </w:style>
  <w:style w:type="paragraph" w:customStyle="1" w:styleId="MarginNote">
    <w:name w:val="Margin Note"/>
    <w:basedOn w:val="BodyText"/>
    <w:rsid w:val="009A5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A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5AD6"/>
    <w:rPr>
      <w:sz w:val="32"/>
    </w:rPr>
  </w:style>
  <w:style w:type="paragraph" w:customStyle="1" w:styleId="HeadingProcedure">
    <w:name w:val="Heading Procedure"/>
    <w:basedOn w:val="HeadingBase"/>
    <w:next w:val="Normal"/>
    <w:rsid w:val="009A5AD6"/>
    <w:pPr>
      <w:tabs>
        <w:tab w:val="left" w:pos="0"/>
      </w:tabs>
      <w:spacing w:before="120" w:after="60"/>
    </w:pPr>
    <w:rPr>
      <w:i/>
      <w:color w:val="918585"/>
      <w:sz w:val="22"/>
    </w:rPr>
  </w:style>
  <w:style w:type="paragraph" w:customStyle="1" w:styleId="TableBodyText">
    <w:name w:val="Table Body Text"/>
    <w:basedOn w:val="BodyText"/>
    <w:rsid w:val="009A5AD6"/>
    <w:pPr>
      <w:spacing w:before="60" w:after="60"/>
    </w:pPr>
  </w:style>
  <w:style w:type="paragraph" w:styleId="ListContinue">
    <w:name w:val="List Continue"/>
    <w:basedOn w:val="List"/>
    <w:rsid w:val="009A5AD6"/>
    <w:pPr>
      <w:ind w:firstLine="0"/>
    </w:pPr>
  </w:style>
  <w:style w:type="paragraph" w:customStyle="1" w:styleId="ListNote">
    <w:name w:val="List Note"/>
    <w:basedOn w:val="List"/>
    <w:rsid w:val="009A5AD6"/>
    <w:pPr>
      <w:pBdr>
        <w:top w:val="single" w:sz="6" w:space="2" w:color="918585"/>
        <w:bottom w:val="single" w:sz="6" w:space="2" w:color="918585"/>
      </w:pBdr>
      <w:tabs>
        <w:tab w:val="left" w:pos="1021"/>
      </w:tabs>
      <w:ind w:firstLine="0"/>
    </w:pPr>
  </w:style>
  <w:style w:type="paragraph" w:customStyle="1" w:styleId="Warning">
    <w:name w:val="Warning"/>
    <w:basedOn w:val="BodyText"/>
    <w:rsid w:val="009A5AD6"/>
    <w:pPr>
      <w:shd w:val="clear" w:color="auto" w:fill="D9D9D9"/>
      <w:tabs>
        <w:tab w:val="left" w:pos="992"/>
      </w:tabs>
      <w:ind w:left="119" w:right="119"/>
    </w:pPr>
    <w:rPr>
      <w:sz w:val="20"/>
    </w:rPr>
  </w:style>
  <w:style w:type="paragraph" w:customStyle="1" w:styleId="MarginIcons">
    <w:name w:val="Margin Icons"/>
    <w:basedOn w:val="BodyText"/>
    <w:rsid w:val="009A5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AD6"/>
    <w:rPr>
      <w:rFonts w:ascii="Courier New" w:hAnsi="Courier New"/>
    </w:rPr>
  </w:style>
  <w:style w:type="paragraph" w:customStyle="1" w:styleId="NoteBullet">
    <w:name w:val="Note Bullet"/>
    <w:basedOn w:val="Note"/>
    <w:rsid w:val="009A5AD6"/>
    <w:pPr>
      <w:tabs>
        <w:tab w:val="clear" w:pos="680"/>
      </w:tabs>
      <w:spacing w:before="60" w:after="60"/>
    </w:pPr>
  </w:style>
  <w:style w:type="paragraph" w:customStyle="1" w:styleId="SubHeading2">
    <w:name w:val="SubHeading2"/>
    <w:basedOn w:val="HeadingBase"/>
    <w:rsid w:val="009A5AD6"/>
    <w:pPr>
      <w:spacing w:before="240" w:after="60"/>
    </w:pPr>
    <w:rPr>
      <w:sz w:val="20"/>
    </w:rPr>
  </w:style>
  <w:style w:type="paragraph" w:customStyle="1" w:styleId="SubHeading1">
    <w:name w:val="SubHeading1"/>
    <w:basedOn w:val="HeadingBase"/>
    <w:rsid w:val="009A5AD6"/>
    <w:pPr>
      <w:spacing w:before="240" w:after="60"/>
    </w:pPr>
    <w:rPr>
      <w:color w:val="918585"/>
      <w:sz w:val="22"/>
    </w:rPr>
  </w:style>
  <w:style w:type="paragraph" w:customStyle="1" w:styleId="SideHeading">
    <w:name w:val="Side Heading"/>
    <w:basedOn w:val="HeadingBase"/>
    <w:rsid w:val="009A5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AD6"/>
    <w:pPr>
      <w:numPr>
        <w:numId w:val="12"/>
      </w:numPr>
    </w:pPr>
  </w:style>
  <w:style w:type="paragraph" w:styleId="PlainText">
    <w:name w:val="Plain Text"/>
    <w:basedOn w:val="Normal"/>
    <w:link w:val="PlainTextChar"/>
    <w:rsid w:val="009A5AD6"/>
    <w:rPr>
      <w:sz w:val="20"/>
    </w:rPr>
  </w:style>
  <w:style w:type="character" w:customStyle="1" w:styleId="PlainTextChar">
    <w:name w:val="Plain Text Char"/>
    <w:basedOn w:val="DefaultParagraphFont"/>
    <w:link w:val="PlainText"/>
    <w:rsid w:val="009A5A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5AD6"/>
    <w:rPr>
      <w:b/>
      <w:smallCaps/>
    </w:rPr>
  </w:style>
  <w:style w:type="paragraph" w:customStyle="1" w:styleId="TableListNumber">
    <w:name w:val="Table List Number"/>
    <w:basedOn w:val="ListNumber"/>
    <w:rsid w:val="009A5AD6"/>
    <w:pPr>
      <w:numPr>
        <w:numId w:val="0"/>
      </w:numPr>
    </w:pPr>
  </w:style>
  <w:style w:type="paragraph" w:styleId="TOC4">
    <w:name w:val="toc 4"/>
    <w:basedOn w:val="TOCBase"/>
    <w:next w:val="Normal"/>
    <w:semiHidden/>
    <w:rsid w:val="009A5AD6"/>
    <w:pPr>
      <w:tabs>
        <w:tab w:val="right" w:leader="dot" w:pos="9071"/>
      </w:tabs>
      <w:ind w:left="1701"/>
    </w:pPr>
  </w:style>
  <w:style w:type="paragraph" w:customStyle="1" w:styleId="ListAlpha">
    <w:name w:val="List Alpha"/>
    <w:basedOn w:val="List"/>
    <w:rsid w:val="009A5AD6"/>
    <w:pPr>
      <w:numPr>
        <w:numId w:val="9"/>
      </w:numPr>
    </w:pPr>
  </w:style>
  <w:style w:type="paragraph" w:customStyle="1" w:styleId="ListAlpha2">
    <w:name w:val="List Alpha 2"/>
    <w:basedOn w:val="List2"/>
    <w:rsid w:val="009A5AD6"/>
    <w:pPr>
      <w:numPr>
        <w:numId w:val="8"/>
      </w:numPr>
    </w:pPr>
  </w:style>
  <w:style w:type="paragraph" w:styleId="List2">
    <w:name w:val="List 2"/>
    <w:basedOn w:val="BodyText"/>
    <w:rsid w:val="009A5AD6"/>
    <w:pPr>
      <w:tabs>
        <w:tab w:val="left" w:pos="680"/>
      </w:tabs>
      <w:spacing w:before="60" w:after="60"/>
      <w:ind w:left="680" w:hanging="340"/>
    </w:pPr>
  </w:style>
  <w:style w:type="paragraph" w:styleId="List3">
    <w:name w:val="List 3"/>
    <w:basedOn w:val="BodyText"/>
    <w:rsid w:val="009A5AD6"/>
    <w:pPr>
      <w:tabs>
        <w:tab w:val="left" w:pos="1021"/>
      </w:tabs>
      <w:spacing w:before="60" w:after="60"/>
      <w:ind w:left="1020" w:hanging="340"/>
    </w:pPr>
  </w:style>
  <w:style w:type="paragraph" w:styleId="List4">
    <w:name w:val="List 4"/>
    <w:basedOn w:val="BodyText"/>
    <w:rsid w:val="009A5AD6"/>
    <w:pPr>
      <w:tabs>
        <w:tab w:val="left" w:pos="1361"/>
      </w:tabs>
      <w:spacing w:before="60" w:after="60"/>
      <w:ind w:left="1361" w:hanging="340"/>
    </w:pPr>
  </w:style>
  <w:style w:type="paragraph" w:styleId="List5">
    <w:name w:val="List 5"/>
    <w:basedOn w:val="BodyText"/>
    <w:rsid w:val="009A5AD6"/>
    <w:pPr>
      <w:tabs>
        <w:tab w:val="left" w:pos="1701"/>
      </w:tabs>
      <w:spacing w:before="60" w:after="60"/>
      <w:ind w:left="1701" w:hanging="340"/>
    </w:pPr>
  </w:style>
  <w:style w:type="paragraph" w:styleId="ListBullet3">
    <w:name w:val="List Bullet 3"/>
    <w:basedOn w:val="List3"/>
    <w:rsid w:val="009A5AD6"/>
    <w:pPr>
      <w:numPr>
        <w:numId w:val="15"/>
      </w:numPr>
      <w:tabs>
        <w:tab w:val="clear" w:pos="1021"/>
      </w:tabs>
      <w:ind w:left="1037" w:hanging="357"/>
    </w:pPr>
  </w:style>
  <w:style w:type="paragraph" w:styleId="ListBullet4">
    <w:name w:val="List Bullet 4"/>
    <w:basedOn w:val="List4"/>
    <w:rsid w:val="009A5AD6"/>
    <w:pPr>
      <w:numPr>
        <w:numId w:val="3"/>
      </w:numPr>
    </w:pPr>
  </w:style>
  <w:style w:type="paragraph" w:styleId="ListBullet5">
    <w:name w:val="List Bullet 5"/>
    <w:basedOn w:val="List5"/>
    <w:rsid w:val="009A5AD6"/>
    <w:pPr>
      <w:numPr>
        <w:numId w:val="4"/>
      </w:numPr>
    </w:pPr>
  </w:style>
  <w:style w:type="paragraph" w:styleId="ListContinue2">
    <w:name w:val="List Continue 2"/>
    <w:basedOn w:val="List2"/>
    <w:rsid w:val="009A5AD6"/>
    <w:pPr>
      <w:ind w:firstLine="0"/>
    </w:pPr>
  </w:style>
  <w:style w:type="paragraph" w:styleId="ListContinue3">
    <w:name w:val="List Continue 3"/>
    <w:basedOn w:val="List3"/>
    <w:rsid w:val="009A5AD6"/>
    <w:pPr>
      <w:ind w:left="1021" w:firstLine="0"/>
    </w:pPr>
  </w:style>
  <w:style w:type="paragraph" w:styleId="ListContinue4">
    <w:name w:val="List Continue 4"/>
    <w:basedOn w:val="List4"/>
    <w:rsid w:val="009A5AD6"/>
    <w:pPr>
      <w:ind w:firstLine="0"/>
    </w:pPr>
  </w:style>
  <w:style w:type="paragraph" w:styleId="ListContinue5">
    <w:name w:val="List Continue 5"/>
    <w:basedOn w:val="List5"/>
    <w:rsid w:val="009A5AD6"/>
    <w:pPr>
      <w:ind w:firstLine="0"/>
    </w:pPr>
  </w:style>
  <w:style w:type="paragraph" w:styleId="ListNumber3">
    <w:name w:val="List Number 3"/>
    <w:basedOn w:val="List3"/>
    <w:rsid w:val="009A5AD6"/>
    <w:pPr>
      <w:numPr>
        <w:numId w:val="5"/>
      </w:numPr>
    </w:pPr>
  </w:style>
  <w:style w:type="paragraph" w:styleId="ListNumber4">
    <w:name w:val="List Number 4"/>
    <w:basedOn w:val="List4"/>
    <w:rsid w:val="009A5AD6"/>
    <w:pPr>
      <w:numPr>
        <w:numId w:val="6"/>
      </w:numPr>
    </w:pPr>
  </w:style>
  <w:style w:type="paragraph" w:styleId="ListNumber5">
    <w:name w:val="List Number 5"/>
    <w:basedOn w:val="List5"/>
    <w:rsid w:val="009A5AD6"/>
    <w:pPr>
      <w:numPr>
        <w:numId w:val="7"/>
      </w:numPr>
    </w:pPr>
  </w:style>
  <w:style w:type="paragraph" w:styleId="BlockText">
    <w:name w:val="Block Text"/>
    <w:basedOn w:val="Normal"/>
    <w:rsid w:val="009A5AD6"/>
    <w:pPr>
      <w:spacing w:after="120"/>
      <w:ind w:left="1440" w:right="1440"/>
    </w:pPr>
  </w:style>
  <w:style w:type="character" w:customStyle="1" w:styleId="Subscript">
    <w:name w:val="Subscript"/>
    <w:basedOn w:val="DefaultParagraphFont"/>
    <w:rsid w:val="009A5AD6"/>
    <w:rPr>
      <w:sz w:val="16"/>
      <w:vertAlign w:val="subscript"/>
    </w:rPr>
  </w:style>
  <w:style w:type="character" w:customStyle="1" w:styleId="Superscript">
    <w:name w:val="Superscript"/>
    <w:basedOn w:val="DefaultParagraphFont"/>
    <w:rsid w:val="009A5AD6"/>
    <w:rPr>
      <w:sz w:val="16"/>
      <w:vertAlign w:val="superscript"/>
    </w:rPr>
  </w:style>
  <w:style w:type="character" w:customStyle="1" w:styleId="Symbols">
    <w:name w:val="Symbols"/>
    <w:basedOn w:val="DefaultParagraphFont"/>
    <w:rsid w:val="009A5AD6"/>
    <w:rPr>
      <w:rFonts w:ascii="Symbol" w:hAnsi="Symbol"/>
    </w:rPr>
  </w:style>
  <w:style w:type="character" w:customStyle="1" w:styleId="MenuOptions">
    <w:name w:val="Menu Options"/>
    <w:basedOn w:val="DefaultParagraphFont"/>
    <w:rsid w:val="009A5AD6"/>
    <w:rPr>
      <w:rFonts w:ascii="Arial Narrow" w:hAnsi="Arial Narrow"/>
      <w:smallCaps/>
    </w:rPr>
  </w:style>
  <w:style w:type="character" w:customStyle="1" w:styleId="Buttons">
    <w:name w:val="Buttons"/>
    <w:basedOn w:val="DefaultParagraphFont"/>
    <w:rsid w:val="009A5AD6"/>
    <w:rPr>
      <w:b/>
    </w:rPr>
  </w:style>
  <w:style w:type="character" w:customStyle="1" w:styleId="Underlined">
    <w:name w:val="Underlined"/>
    <w:basedOn w:val="DefaultParagraphFont"/>
    <w:rsid w:val="009A5AD6"/>
    <w:rPr>
      <w:u w:val="single"/>
    </w:rPr>
  </w:style>
  <w:style w:type="paragraph" w:customStyle="1" w:styleId="TableBodyTextRight">
    <w:name w:val="Table Body Text Right"/>
    <w:basedOn w:val="TableBodyText"/>
    <w:rsid w:val="009A5AD6"/>
    <w:pPr>
      <w:widowControl w:val="0"/>
      <w:autoSpaceDE w:val="0"/>
      <w:autoSpaceDN w:val="0"/>
      <w:adjustRightInd w:val="0"/>
      <w:jc w:val="right"/>
    </w:pPr>
    <w:rPr>
      <w:rFonts w:cs="Arial"/>
      <w:szCs w:val="18"/>
    </w:rPr>
  </w:style>
  <w:style w:type="paragraph" w:customStyle="1" w:styleId="CopyrightText">
    <w:name w:val="Copyright Text"/>
    <w:basedOn w:val="BodyText"/>
    <w:rsid w:val="009A5AD6"/>
    <w:rPr>
      <w:sz w:val="18"/>
    </w:rPr>
  </w:style>
  <w:style w:type="paragraph" w:customStyle="1" w:styleId="BodySmallRight">
    <w:name w:val="Body Small Right"/>
    <w:basedOn w:val="BodyTextRight"/>
    <w:rsid w:val="009A5AD6"/>
    <w:rPr>
      <w:sz w:val="18"/>
      <w:szCs w:val="18"/>
    </w:rPr>
  </w:style>
  <w:style w:type="paragraph" w:customStyle="1" w:styleId="MarginEdition">
    <w:name w:val="Margin Edition"/>
    <w:basedOn w:val="MarginNote"/>
    <w:rsid w:val="009A5AD6"/>
    <w:pPr>
      <w:spacing w:before="0" w:after="0"/>
    </w:pPr>
    <w:rPr>
      <w:rFonts w:ascii="Times New Roman" w:hAnsi="Times New Roman"/>
      <w:color w:val="999999"/>
    </w:rPr>
  </w:style>
  <w:style w:type="paragraph" w:customStyle="1" w:styleId="Spacer">
    <w:name w:val="Spacer"/>
    <w:basedOn w:val="Normal"/>
    <w:rsid w:val="009A5AD6"/>
    <w:rPr>
      <w:sz w:val="2"/>
      <w:szCs w:val="2"/>
    </w:rPr>
  </w:style>
  <w:style w:type="character" w:customStyle="1" w:styleId="Small">
    <w:name w:val="Small"/>
    <w:basedOn w:val="DefaultParagraphFont"/>
    <w:rsid w:val="009A5AD6"/>
    <w:rPr>
      <w:sz w:val="16"/>
    </w:rPr>
  </w:style>
  <w:style w:type="paragraph" w:customStyle="1" w:styleId="WideTable">
    <w:name w:val="Wide Table"/>
    <w:basedOn w:val="Normal"/>
    <w:rsid w:val="009A5AD6"/>
    <w:pPr>
      <w:ind w:left="-1418"/>
    </w:pPr>
    <w:rPr>
      <w:sz w:val="2"/>
      <w:szCs w:val="2"/>
    </w:rPr>
  </w:style>
  <w:style w:type="character" w:styleId="PageNumber">
    <w:name w:val="page number"/>
    <w:basedOn w:val="DefaultParagraphFont"/>
    <w:rsid w:val="009A5AD6"/>
  </w:style>
  <w:style w:type="paragraph" w:styleId="Quote">
    <w:name w:val="Quote"/>
    <w:basedOn w:val="Heading1"/>
    <w:link w:val="QuoteChar"/>
    <w:qFormat/>
    <w:rsid w:val="009A5AD6"/>
    <w:rPr>
      <w:b w:val="0"/>
      <w:sz w:val="72"/>
      <w:szCs w:val="72"/>
      <w:lang w:val="en-NZ"/>
    </w:rPr>
  </w:style>
  <w:style w:type="character" w:customStyle="1" w:styleId="QuoteChar">
    <w:name w:val="Quote Char"/>
    <w:basedOn w:val="DefaultParagraphFont"/>
    <w:link w:val="Quote"/>
    <w:rsid w:val="009A5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AD6"/>
    <w:pPr>
      <w:pageBreakBefore/>
    </w:pPr>
  </w:style>
  <w:style w:type="paragraph" w:customStyle="1" w:styleId="Border">
    <w:name w:val="Border"/>
    <w:basedOn w:val="Normal"/>
    <w:qFormat/>
    <w:rsid w:val="009A5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AD6"/>
    <w:rPr>
      <w:b/>
      <w:bCs/>
      <w:i/>
      <w:iCs/>
      <w:color w:val="auto"/>
    </w:rPr>
  </w:style>
  <w:style w:type="paragraph" w:styleId="IntenseQuote">
    <w:name w:val="Intense Quote"/>
    <w:basedOn w:val="Normal"/>
    <w:next w:val="Normal"/>
    <w:link w:val="IntenseQuoteChar"/>
    <w:uiPriority w:val="30"/>
    <w:qFormat/>
    <w:rsid w:val="009A5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A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5AD6"/>
    <w:rPr>
      <w:smallCaps/>
      <w:color w:val="auto"/>
      <w:u w:val="single"/>
    </w:rPr>
  </w:style>
  <w:style w:type="character" w:styleId="IntenseReference">
    <w:name w:val="Intense Reference"/>
    <w:basedOn w:val="DefaultParagraphFont"/>
    <w:uiPriority w:val="32"/>
    <w:qFormat/>
    <w:rsid w:val="009A5AD6"/>
    <w:rPr>
      <w:b/>
      <w:bCs/>
      <w:smallCaps/>
      <w:color w:val="auto"/>
      <w:spacing w:val="5"/>
      <w:u w:val="single"/>
    </w:rPr>
  </w:style>
  <w:style w:type="paragraph" w:customStyle="1" w:styleId="2ColumnHeading">
    <w:name w:val="2Column Heading"/>
    <w:basedOn w:val="BodyText"/>
    <w:qFormat/>
    <w:rsid w:val="009A5AD6"/>
    <w:pPr>
      <w:spacing w:after="60"/>
      <w:ind w:left="-2268"/>
    </w:pPr>
    <w:rPr>
      <w:b/>
    </w:rPr>
  </w:style>
  <w:style w:type="paragraph" w:customStyle="1" w:styleId="Heading1TOC">
    <w:name w:val="Heading1 TOC"/>
    <w:basedOn w:val="Normal"/>
    <w:qFormat/>
    <w:rsid w:val="009A5AD6"/>
    <w:pPr>
      <w:spacing w:before="240" w:after="120"/>
    </w:pPr>
    <w:rPr>
      <w:rFonts w:ascii="Times New Roman" w:hAnsi="Times New Roman"/>
      <w:b/>
      <w:sz w:val="32"/>
    </w:rPr>
  </w:style>
  <w:style w:type="paragraph" w:customStyle="1" w:styleId="Heading2TOC">
    <w:name w:val="Heading2 TOC"/>
    <w:basedOn w:val="Normal"/>
    <w:qFormat/>
    <w:rsid w:val="009A5AD6"/>
    <w:pPr>
      <w:spacing w:before="240" w:after="60"/>
    </w:pPr>
    <w:rPr>
      <w:rFonts w:ascii="Times New Roman" w:hAnsi="Times New Roman"/>
      <w:b/>
      <w:sz w:val="28"/>
    </w:rPr>
  </w:style>
  <w:style w:type="character" w:customStyle="1" w:styleId="Underline">
    <w:name w:val="Underline"/>
    <w:basedOn w:val="DefaultParagraphFont"/>
    <w:qFormat/>
    <w:rsid w:val="009A5AD6"/>
    <w:rPr>
      <w:u w:val="single"/>
    </w:rPr>
  </w:style>
  <w:style w:type="character" w:customStyle="1" w:styleId="BoldandItalics">
    <w:name w:val="Bold and Italics"/>
    <w:qFormat/>
    <w:rsid w:val="009A5AD6"/>
    <w:rPr>
      <w:b/>
      <w:i/>
      <w:u w:val="none"/>
    </w:rPr>
  </w:style>
  <w:style w:type="paragraph" w:styleId="BalloonText">
    <w:name w:val="Balloon Text"/>
    <w:basedOn w:val="Normal"/>
    <w:link w:val="BalloonTextChar"/>
    <w:rsid w:val="009A5AD6"/>
    <w:rPr>
      <w:rFonts w:ascii="Tahoma" w:hAnsi="Tahoma" w:cs="Tahoma"/>
      <w:sz w:val="16"/>
      <w:szCs w:val="16"/>
    </w:rPr>
  </w:style>
  <w:style w:type="character" w:customStyle="1" w:styleId="BalloonTextChar">
    <w:name w:val="Balloon Text Char"/>
    <w:basedOn w:val="DefaultParagraphFont"/>
    <w:link w:val="BalloonText"/>
    <w:rsid w:val="009A5A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5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A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1450</Words>
  <Characters>8763</Characters>
  <Application>Microsoft Office Word</Application>
  <DocSecurity>0</DocSecurity>
  <Lines>342</Lines>
  <Paragraphs>191</Paragraphs>
  <ScaleCrop>false</ScaleCrop>
  <Company>Author-it Software Corporation Ltd.</Company>
  <LinksUpToDate>false</LinksUpToDate>
  <CharactersWithSpaces>10144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HLTAIN301C Assist nursing team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2012-05-26T16:47:00Z</dcterms:created>
  <dcterms:modified xsi:type="dcterms:W3CDTF">2012-05-26T16:47:00Z</dcterms:modified>
</cp:coreProperties>
</file>