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BCF" w:rsidP="00485BCF">
      <w:pPr>
        <w:pStyle w:val="Title"/>
      </w:pPr>
      <w:r>
        <w:fldChar w:fldCharType="begin"/>
      </w:r>
      <w:r>
        <w:instrText xml:space="preserve"> TITLE   \* MERGEFORMAT </w:instrText>
      </w:r>
      <w:r>
        <w:fldChar w:fldCharType="separate"/>
      </w:r>
      <w:r>
        <w:t>HLTAHW603B Develop work plans</w:t>
      </w:r>
      <w:r>
        <w:fldChar w:fldCharType="end"/>
      </w:r>
    </w:p>
    <w:p w:rsidR="00485BCF" w:rsidP="00485BCF">
      <w:pPr>
        <w:pStyle w:val="Version"/>
        <w:sectPr w:rsidSect="009E4F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FCB" w:rsidP="009E4FCB">
      <w:pPr>
        <w:pStyle w:val="SuperHeading"/>
      </w:pPr>
      <w:r w:rsidRPr="009E4FCB">
        <w:t>HLTAHW603B Develop work plans</w:t>
      </w:r>
    </w:p>
    <w:p w:rsidR="00000000" w:rsidRPr="009E4FCB" w:rsidP="009E4FCB">
      <w:pPr>
        <w:pStyle w:val="Heading1"/>
      </w:pPr>
      <w:bookmarkStart w:id="1" w:name="O_270964"/>
      <w:bookmarkEnd w:id="1"/>
      <w:r w:rsidRPr="009E4FCB">
        <w:t>Modification History</w:t>
      </w:r>
    </w:p>
    <w:p w:rsidR="00000000" w:rsidRPr="009E4FCB" w:rsidP="009E4FCB">
      <w:pPr>
        <w:pStyle w:val="BodyText"/>
      </w:pPr>
      <w:r w:rsidRPr="009E4FCB">
        <w:t>Not Applicable</w:t>
      </w:r>
    </w:p>
    <w:p w:rsidR="00000000" w:rsidRPr="009E4FCB" w:rsidP="009E4FCB">
      <w:pPr>
        <w:pStyle w:val="AllowPageBreak"/>
      </w:pPr>
    </w:p>
    <w:p w:rsidR="00000000" w:rsidRPr="009E4FCB" w:rsidP="009E4FCB">
      <w:pPr>
        <w:pStyle w:val="Heading1"/>
      </w:pPr>
      <w:bookmarkStart w:id="2" w:name="O_205161"/>
      <w:bookmarkEnd w:id="2"/>
      <w:r w:rsidRPr="009E4FCB">
        <w:t>Unit Descriptor</w:t>
      </w:r>
    </w:p>
    <w:tbl>
      <w:tblPr>
        <w:tblW w:w="0" w:type="auto"/>
        <w:tblLayout w:type="fixed"/>
        <w:tblCellMar>
          <w:left w:w="62" w:type="dxa"/>
          <w:right w:w="62" w:type="dxa"/>
        </w:tblCellMar>
        <w:tblLook w:val="0000"/>
      </w:tblPr>
      <w:tblGrid>
        <w:gridCol w:w="3261"/>
        <w:gridCol w:w="5295"/>
      </w:tblGrid>
      <w:tr w:rsidTr="00485BC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 xml:space="preserve">This unit describes the competencies required to undertake planning for an organisation or for specific program areas in </w:t>
            </w:r>
            <w:r w:rsidRPr="009E4FCB">
              <w:t>line with the organisation's strategic directions</w:t>
            </w:r>
          </w:p>
        </w:tc>
      </w:tr>
    </w:tbl>
    <w:p w:rsidR="00485BCF" w:rsidP="009E4FCB">
      <w:pPr>
        <w:pStyle w:val="BodyText"/>
      </w:pPr>
    </w:p>
    <w:p w:rsidR="00485BCF" w:rsidP="009E4FCB">
      <w:pPr>
        <w:pStyle w:val="BodyText"/>
      </w:pPr>
    </w:p>
    <w:p w:rsidR="00000000" w:rsidRPr="009E4FCB" w:rsidP="009E4FCB">
      <w:pPr>
        <w:pStyle w:val="Heading1"/>
      </w:pPr>
      <w:bookmarkStart w:id="3" w:name="O_205163"/>
      <w:bookmarkEnd w:id="3"/>
      <w:r w:rsidRPr="009E4FCB">
        <w:t>Application of the Unit</w:t>
      </w:r>
    </w:p>
    <w:tbl>
      <w:tblPr>
        <w:tblW w:w="0" w:type="auto"/>
        <w:tblLayout w:type="fixed"/>
        <w:tblCellMar>
          <w:left w:w="62" w:type="dxa"/>
          <w:right w:w="62" w:type="dxa"/>
        </w:tblCellMar>
        <w:tblLook w:val="0000"/>
      </w:tblPr>
      <w:tblGrid>
        <w:gridCol w:w="3349"/>
        <w:gridCol w:w="5207"/>
      </w:tblGrid>
      <w:tr w:rsidTr="00485BC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 xml:space="preserve">This unit is intended to address skills and knowledge required by those involved in planning for the organisation or for health programs and </w:t>
            </w:r>
            <w:r w:rsidRPr="009E4FCB">
              <w:t>services for Aboriginal and/or Torres Strait Islander communities</w:t>
            </w:r>
          </w:p>
        </w:tc>
      </w:tr>
    </w:tbl>
    <w:p w:rsidR="00485BCF" w:rsidP="009E4FCB">
      <w:pPr>
        <w:pStyle w:val="BodyText"/>
      </w:pPr>
    </w:p>
    <w:p w:rsidR="00485BCF" w:rsidP="009E4FCB">
      <w:pPr>
        <w:pStyle w:val="BodyText"/>
      </w:pPr>
    </w:p>
    <w:p w:rsidR="00000000" w:rsidRPr="009E4FCB" w:rsidP="009E4FCB">
      <w:pPr>
        <w:pStyle w:val="Heading1"/>
      </w:pPr>
      <w:bookmarkStart w:id="4" w:name="O_279224"/>
      <w:bookmarkEnd w:id="4"/>
      <w:r w:rsidRPr="009E4FCB">
        <w:t>Licensing/Regulatory Information</w:t>
      </w:r>
    </w:p>
    <w:p w:rsidR="00000000" w:rsidRPr="009E4FCB" w:rsidP="009E4FCB">
      <w:pPr>
        <w:pStyle w:val="BodyText"/>
      </w:pPr>
      <w:r w:rsidRPr="009E4FCB">
        <w:t>Not Applicable</w:t>
      </w:r>
    </w:p>
    <w:p w:rsidR="00000000" w:rsidRPr="009E4FCB" w:rsidP="009E4FCB">
      <w:pPr>
        <w:pStyle w:val="AllowPageBreak"/>
      </w:pPr>
    </w:p>
    <w:p w:rsidR="00000000" w:rsidRPr="009E4FCB" w:rsidP="009E4FCB">
      <w:pPr>
        <w:pStyle w:val="Heading1"/>
      </w:pPr>
      <w:bookmarkStart w:id="5" w:name="O_284001"/>
      <w:bookmarkEnd w:id="5"/>
      <w:r w:rsidRPr="009E4FCB">
        <w:t>Pre-Requisites</w:t>
      </w:r>
    </w:p>
    <w:p w:rsidR="00000000" w:rsidRPr="009E4FCB" w:rsidP="009E4FCB">
      <w:pPr>
        <w:pStyle w:val="BodyText"/>
      </w:pPr>
      <w:r w:rsidRPr="009E4FCB">
        <w:t>Not Applicable</w:t>
      </w:r>
    </w:p>
    <w:p w:rsidR="00000000" w:rsidRPr="009E4FCB" w:rsidP="009E4FCB">
      <w:pPr>
        <w:pStyle w:val="AllowPageBreak"/>
      </w:pPr>
    </w:p>
    <w:p w:rsidR="00000000" w:rsidRPr="009E4FCB" w:rsidP="009E4FCB">
      <w:pPr>
        <w:pStyle w:val="Heading1"/>
      </w:pPr>
      <w:bookmarkStart w:id="6" w:name="O_205162"/>
      <w:bookmarkEnd w:id="6"/>
      <w:r w:rsidRPr="009E4FCB">
        <w:t>Employability Skills Information</w:t>
      </w:r>
    </w:p>
    <w:tbl>
      <w:tblPr>
        <w:tblW w:w="0" w:type="auto"/>
        <w:tblLayout w:type="fixed"/>
        <w:tblCellMar>
          <w:left w:w="62" w:type="dxa"/>
          <w:right w:w="62" w:type="dxa"/>
        </w:tblCellMar>
        <w:tblLook w:val="0000"/>
      </w:tblPr>
      <w:tblGrid>
        <w:gridCol w:w="3320"/>
        <w:gridCol w:w="5236"/>
      </w:tblGrid>
      <w:tr w:rsidTr="00485B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This unit contains Employability Skills</w:t>
            </w:r>
          </w:p>
        </w:tc>
      </w:tr>
    </w:tbl>
    <w:p w:rsidR="00485BCF" w:rsidP="009E4FCB">
      <w:pPr>
        <w:pStyle w:val="BodyText"/>
      </w:pPr>
    </w:p>
    <w:p w:rsidR="00485BCF" w:rsidP="009E4FCB">
      <w:pPr>
        <w:pStyle w:val="BodyText"/>
      </w:pPr>
    </w:p>
    <w:p w:rsidR="00000000" w:rsidRPr="009E4FCB" w:rsidP="009E4FCB">
      <w:pPr>
        <w:pStyle w:val="Heading1"/>
      </w:pPr>
      <w:bookmarkStart w:id="7" w:name="O_289010"/>
      <w:bookmarkEnd w:id="7"/>
      <w:r w:rsidRPr="009E4FCB">
        <w:t>Elements and Performance Criteria Pre-Content</w:t>
      </w:r>
    </w:p>
    <w:tbl>
      <w:tblPr>
        <w:tblW w:w="0" w:type="auto"/>
        <w:tblLayout w:type="fixed"/>
        <w:tblCellMar>
          <w:left w:w="62" w:type="dxa"/>
          <w:right w:w="62" w:type="dxa"/>
        </w:tblCellMar>
        <w:tblLook w:val="0000"/>
      </w:tblPr>
      <w:tblGrid>
        <w:gridCol w:w="3369"/>
        <w:gridCol w:w="5670"/>
      </w:tblGrid>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The Performance Criteria specify the level of performance required to demonstrate achi</w:t>
            </w:r>
            <w:r w:rsidRPr="009E4FCB">
              <w:t xml:space="preserve">evement of the Element. Terms in italics are elaborated in the Range Statement. </w:t>
            </w:r>
          </w:p>
        </w:tc>
      </w:tr>
    </w:tbl>
    <w:p w:rsidR="00000000" w:rsidRPr="009E4FCB" w:rsidP="009E4FCB">
      <w:pPr>
        <w:pStyle w:val="BodyText"/>
      </w:pPr>
    </w:p>
    <w:p w:rsidR="00000000" w:rsidRPr="009E4FCB" w:rsidP="009E4FCB">
      <w:pPr>
        <w:pStyle w:val="AllowPageBreak"/>
      </w:pPr>
    </w:p>
    <w:p w:rsidR="00000000" w:rsidRPr="009E4FCB" w:rsidP="009E4FCB">
      <w:pPr>
        <w:pStyle w:val="Heading1"/>
      </w:pPr>
      <w:bookmarkStart w:id="8" w:name="O_235677"/>
      <w:bookmarkEnd w:id="8"/>
      <w:r w:rsidRPr="009E4FCB">
        <w:t>Elements and Performance Criteria</w:t>
      </w:r>
    </w:p>
    <w:tbl>
      <w:tblPr>
        <w:tblW w:w="0" w:type="auto"/>
        <w:tblLayout w:type="fixed"/>
        <w:tblCellMar>
          <w:left w:w="62" w:type="dxa"/>
          <w:right w:w="62" w:type="dxa"/>
        </w:tblCellMar>
        <w:tblLook w:val="0000"/>
      </w:tblPr>
      <w:tblGrid>
        <w:gridCol w:w="3369"/>
        <w:gridCol w:w="5670"/>
      </w:tblGrid>
      <w:tr w:rsidTr="00485B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PERFORMANCE CRITERIA</w:t>
            </w:r>
          </w:p>
        </w:tc>
      </w:tr>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CB">
            <w:pPr>
              <w:pStyle w:val="List"/>
              <w:rPr>
                <w:lang w:val="en-NZ"/>
              </w:rPr>
            </w:pPr>
            <w:r w:rsidRPr="009E4FCB">
              <w:t>1.</w:t>
            </w:r>
            <w:r w:rsidRPr="009E4FCB">
              <w:tab/>
              <w:t xml:space="preserve">Develop a </w:t>
            </w:r>
            <w:r w:rsidRPr="009E4FCB">
              <w:rPr>
                <w:rStyle w:val="Emphasis"/>
              </w:rPr>
              <w:t>plan</w:t>
            </w:r>
            <w:r w:rsidRPr="009E4FCB">
              <w:t xml:space="preserve"> for the work unit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1.1</w:t>
            </w:r>
            <w:r w:rsidRPr="009E4FCB">
              <w:tab/>
              <w:t xml:space="preserve">Access </w:t>
            </w:r>
            <w:r w:rsidRPr="009E4FCB">
              <w:rPr>
                <w:rStyle w:val="Emphasis"/>
              </w:rPr>
              <w:t>strategic plans</w:t>
            </w:r>
            <w:r w:rsidRPr="009E4FCB">
              <w:t xml:space="preserve"> and identify priorities/issues for the work unit</w:t>
            </w:r>
          </w:p>
          <w:p w:rsidR="00000000" w:rsidRPr="009E4FCB" w:rsidP="009E4FCB">
            <w:pPr>
              <w:pStyle w:val="BodyText"/>
            </w:pPr>
            <w:r w:rsidRPr="009E4FCB">
              <w:t>1.2</w:t>
            </w:r>
            <w:r w:rsidRPr="009E4FCB">
              <w:tab/>
              <w:t xml:space="preserve">Identify </w:t>
            </w:r>
            <w:r w:rsidRPr="009E4FCB">
              <w:rPr>
                <w:rStyle w:val="Emphasis"/>
              </w:rPr>
              <w:t>community</w:t>
            </w:r>
            <w:r w:rsidRPr="009E4FCB">
              <w:t xml:space="preserve"> priorities in consultation with the community</w:t>
            </w:r>
          </w:p>
          <w:p w:rsidR="00000000" w:rsidRPr="009E4FCB" w:rsidP="009E4FCB">
            <w:pPr>
              <w:pStyle w:val="BodyText"/>
            </w:pPr>
            <w:r w:rsidRPr="009E4FCB">
              <w:t>1.3</w:t>
            </w:r>
            <w:r w:rsidRPr="009E4FCB">
              <w:tab/>
              <w:t>Prepare a work plan to address organisational and community priorities</w:t>
            </w:r>
          </w:p>
          <w:p w:rsidR="00000000" w:rsidP="009E4FCB">
            <w:pPr>
              <w:pStyle w:val="BodyText"/>
              <w:rPr>
                <w:lang w:val="en-NZ"/>
              </w:rPr>
            </w:pPr>
            <w:r w:rsidRPr="009E4FCB">
              <w:t>1.4</w:t>
            </w:r>
            <w:r w:rsidRPr="009E4FCB">
              <w:tab/>
              <w:t>Identify budget implications and seek funding to implement</w:t>
            </w:r>
            <w:r w:rsidRPr="009E4FCB">
              <w:t xml:space="preserve"> the plan</w:t>
            </w:r>
          </w:p>
        </w:tc>
      </w:tr>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CB">
            <w:pPr>
              <w:pStyle w:val="List"/>
              <w:rPr>
                <w:lang w:val="en-NZ"/>
              </w:rPr>
            </w:pPr>
            <w:r w:rsidRPr="009E4FCB">
              <w:t>2.</w:t>
            </w:r>
            <w:r w:rsidRPr="009E4FCB">
              <w:tab/>
              <w:t>Prepare individual work plans</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2.1</w:t>
            </w:r>
            <w:r w:rsidRPr="009E4FCB">
              <w:tab/>
              <w:t xml:space="preserve">Access the work plan and identify and record priorities /issues for individual workers </w:t>
            </w:r>
          </w:p>
          <w:p w:rsidR="00000000" w:rsidRPr="009E4FCB" w:rsidP="009E4FCB">
            <w:pPr>
              <w:pStyle w:val="BodyText"/>
            </w:pPr>
            <w:r w:rsidRPr="009E4FCB">
              <w:t>2.2</w:t>
            </w:r>
            <w:r w:rsidRPr="009E4FCB">
              <w:tab/>
              <w:t>Develop individual plans in consultation with workers</w:t>
            </w:r>
          </w:p>
          <w:p w:rsidR="00000000" w:rsidP="009E4FCB">
            <w:pPr>
              <w:pStyle w:val="BodyText"/>
              <w:rPr>
                <w:lang w:val="en-NZ"/>
              </w:rPr>
            </w:pPr>
            <w:r w:rsidRPr="009E4FCB">
              <w:t>2.3</w:t>
            </w:r>
            <w:r w:rsidRPr="009E4FCB">
              <w:tab/>
            </w:r>
            <w:r w:rsidRPr="009E4FCB">
              <w:t>Identify training needs of workers and seek resources to meet these needs</w:t>
            </w:r>
          </w:p>
        </w:tc>
      </w:tr>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CB">
            <w:pPr>
              <w:pStyle w:val="List"/>
              <w:rPr>
                <w:lang w:val="en-NZ"/>
              </w:rPr>
            </w:pPr>
            <w:r w:rsidRPr="009E4FCB">
              <w:t>3.</w:t>
            </w:r>
            <w:r w:rsidRPr="009E4FCB">
              <w:tab/>
              <w:t>Review plans</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3.1</w:t>
            </w:r>
            <w:r w:rsidRPr="009E4FCB">
              <w:tab/>
              <w:t>Review plans in consultation with the community</w:t>
            </w:r>
          </w:p>
          <w:p w:rsidR="00000000" w:rsidRPr="009E4FCB" w:rsidP="009E4FCB">
            <w:pPr>
              <w:pStyle w:val="BodyText"/>
            </w:pPr>
            <w:r w:rsidRPr="009E4FCB">
              <w:t>3.2</w:t>
            </w:r>
            <w:r w:rsidRPr="009E4FCB">
              <w:tab/>
              <w:t>Adapt plans to reflect changes to government and organisational policies and community needs</w:t>
            </w:r>
          </w:p>
          <w:p w:rsidR="00000000" w:rsidRPr="009E4FCB" w:rsidP="009E4FCB">
            <w:pPr>
              <w:pStyle w:val="BodyText"/>
            </w:pPr>
            <w:r w:rsidRPr="009E4FCB">
              <w:t>3.3</w:t>
            </w:r>
            <w:r w:rsidRPr="009E4FCB">
              <w:tab/>
              <w:t>Provide p</w:t>
            </w:r>
            <w:r w:rsidRPr="009E4FCB">
              <w:t>rogress reports to supervisors /managers</w:t>
            </w:r>
          </w:p>
          <w:p w:rsidR="00000000" w:rsidRPr="009E4FCB" w:rsidP="009E4FCB">
            <w:pPr>
              <w:pStyle w:val="BodyText"/>
            </w:pPr>
            <w:r w:rsidRPr="009E4FCB">
              <w:t>3.4</w:t>
            </w:r>
            <w:r w:rsidRPr="009E4FCB">
              <w:tab/>
              <w:t>Discuss progress with key people and the community and managers</w:t>
            </w:r>
          </w:p>
          <w:p w:rsidR="00000000" w:rsidP="009E4FCB">
            <w:pPr>
              <w:pStyle w:val="BodyText"/>
              <w:rPr>
                <w:lang w:val="en-NZ"/>
              </w:rPr>
            </w:pPr>
            <w:r w:rsidRPr="009E4FCB">
              <w:t>3.5</w:t>
            </w:r>
            <w:r w:rsidRPr="009E4FCB">
              <w:tab/>
              <w:t>Contribute information to the development of strategic plans</w:t>
            </w:r>
          </w:p>
        </w:tc>
      </w:tr>
      <w:tr w:rsidTr="00485B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p>
        </w:tc>
      </w:tr>
    </w:tbl>
    <w:p w:rsidR="00485BCF" w:rsidP="009E4FCB">
      <w:pPr>
        <w:pStyle w:val="BodyText"/>
      </w:pPr>
    </w:p>
    <w:p w:rsidR="00485BCF" w:rsidP="009E4FCB">
      <w:pPr>
        <w:pStyle w:val="BodyText"/>
      </w:pPr>
    </w:p>
    <w:p w:rsidR="00000000" w:rsidRPr="009E4FCB" w:rsidP="009E4FCB">
      <w:pPr>
        <w:pStyle w:val="Heading1"/>
      </w:pPr>
      <w:bookmarkStart w:id="9" w:name="O_259627"/>
      <w:bookmarkEnd w:id="9"/>
      <w:r w:rsidRPr="009E4FCB">
        <w:t>Required Skills and Knowledge</w:t>
      </w:r>
    </w:p>
    <w:tbl>
      <w:tblPr>
        <w:tblW w:w="0" w:type="auto"/>
        <w:tblLayout w:type="fixed"/>
        <w:tblCellMar>
          <w:left w:w="62" w:type="dxa"/>
          <w:right w:w="62" w:type="dxa"/>
        </w:tblCellMar>
        <w:tblLook w:val="0000"/>
      </w:tblPr>
      <w:tblGrid>
        <w:gridCol w:w="9072"/>
      </w:tblGrid>
      <w:tr w:rsidTr="00485BC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REQUIRED SKILLS AND KNOWLEDGE</w:t>
            </w:r>
          </w:p>
        </w:tc>
      </w:tr>
      <w:tr w:rsidTr="00485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t>This describes the essential skills and knowledge and their level required for this unit.</w:t>
            </w:r>
          </w:p>
        </w:tc>
      </w:tr>
      <w:tr w:rsidTr="00485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rPr>
                <w:rStyle w:val="Emphasis"/>
              </w:rPr>
              <w:t>Essential knowledge</w:t>
            </w:r>
            <w:r w:rsidRPr="009E4FCB">
              <w:t>:</w:t>
            </w:r>
          </w:p>
          <w:p w:rsidR="00000000" w:rsidRPr="009E4FCB" w:rsidP="009E4FCB">
            <w:pPr>
              <w:pStyle w:val="BodyText"/>
            </w:pPr>
            <w:r w:rsidRPr="009E4FCB">
              <w:t>The candidate must be able to demonstrate essential knowledge required to effectively do the task outlined in</w:t>
            </w:r>
            <w:r w:rsidRPr="009E4FCB">
              <w:t xml:space="preserve"> elements and performance criteria of this unit, manage the task and manage contingencies in the context of the identified work role</w:t>
            </w:r>
          </w:p>
          <w:p w:rsidR="00000000" w:rsidRPr="009E4FCB" w:rsidP="009E4FCB">
            <w:pPr>
              <w:pStyle w:val="BodyText"/>
            </w:pPr>
            <w:r w:rsidRPr="009E4FCB">
              <w:t>This includes knowledge of:</w:t>
            </w:r>
          </w:p>
          <w:p w:rsidR="00000000" w:rsidRPr="009E4FCB" w:rsidP="009E4FCB">
            <w:pPr>
              <w:pStyle w:val="ListBullet"/>
            </w:pPr>
            <w:r w:rsidRPr="009E4FCB">
              <w:t>National Aboriginal Health Strategy</w:t>
            </w:r>
          </w:p>
          <w:p w:rsidR="00000000" w:rsidRPr="009E4FCB" w:rsidP="009E4FCB">
            <w:pPr>
              <w:pStyle w:val="ListBullet"/>
            </w:pPr>
            <w:r w:rsidRPr="009E4FCB">
              <w:t>Relevant up-to-date national policies and reports, such as 'National Aboriginal and Torres Strait Islander Oral Health Workshop - Report and Action Plan'</w:t>
            </w:r>
          </w:p>
          <w:p w:rsidR="00000000" w:rsidRPr="009E4FCB" w:rsidP="009E4FCB">
            <w:pPr>
              <w:pStyle w:val="ListBullet"/>
            </w:pPr>
            <w:r w:rsidRPr="009E4FCB">
              <w:t>Relevant organisational policy and guidelines</w:t>
            </w:r>
          </w:p>
          <w:p w:rsidR="00000000" w:rsidRPr="009E4FCB" w:rsidP="009E4FCB">
            <w:pPr>
              <w:pStyle w:val="ListBullet"/>
            </w:pPr>
            <w:r w:rsidRPr="009E4FCB">
              <w:t>Commonwealth, state /territory and local government poli</w:t>
            </w:r>
            <w:r w:rsidRPr="009E4FCB">
              <w:t>cies</w:t>
            </w:r>
          </w:p>
          <w:p w:rsidR="00000000" w:rsidRPr="009E4FCB" w:rsidP="009E4FCB">
            <w:pPr>
              <w:pStyle w:val="ListBullet"/>
            </w:pPr>
            <w:r w:rsidRPr="009E4FCB">
              <w:t>Existing strategic and work unit plans</w:t>
            </w:r>
          </w:p>
          <w:p w:rsidR="00000000" w:rsidP="009E4FCB">
            <w:pPr>
              <w:pStyle w:val="ListBullet"/>
              <w:rPr>
                <w:lang w:val="en-NZ"/>
              </w:rPr>
            </w:pPr>
            <w:r w:rsidRPr="009E4FCB">
              <w:t>Community networks and planning processes</w:t>
            </w:r>
          </w:p>
        </w:tc>
      </w:tr>
      <w:tr w:rsidTr="00485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rPr>
                <w:rStyle w:val="Emphasis"/>
              </w:rPr>
              <w:t>Essential skills</w:t>
            </w:r>
            <w:r w:rsidRPr="009E4FCB">
              <w:t>:</w:t>
            </w:r>
          </w:p>
          <w:p w:rsidR="00000000" w:rsidRPr="009E4FCB" w:rsidP="009E4FCB">
            <w:pPr>
              <w:pStyle w:val="BodyText"/>
            </w:pPr>
            <w:r w:rsidRPr="009E4FCB">
              <w:t>It is critical that the candidate demonstrate the ability to:</w:t>
            </w:r>
          </w:p>
          <w:p w:rsidR="00000000" w:rsidRPr="009E4FCB" w:rsidP="009E4FCB">
            <w:pPr>
              <w:pStyle w:val="ListBullet"/>
            </w:pPr>
            <w:r w:rsidRPr="009E4FCB">
              <w:t>Prepare and review work plans to effectively address strategic initiatives and busines</w:t>
            </w:r>
            <w:r w:rsidRPr="009E4FCB">
              <w:t>s plans in line with priorities of Aboriginal and/or Torres Strait Islander communities in relation to the provision of health services</w:t>
            </w:r>
          </w:p>
          <w:p w:rsidR="00000000" w:rsidRPr="009E4FCB" w:rsidP="009E4FCB">
            <w:pPr>
              <w:pStyle w:val="BodyText"/>
            </w:pPr>
          </w:p>
          <w:p w:rsidR="00000000" w:rsidRPr="009E4FCB" w:rsidP="009E4FCB">
            <w:pPr>
              <w:pStyle w:val="BodyText"/>
            </w:pPr>
            <w:r w:rsidRPr="009E4FCB">
              <w:t>In addition, the candidate must be able to effectively do the task outlined in elements and performance criteria of thi</w:t>
            </w:r>
            <w:r w:rsidRPr="009E4FCB">
              <w:t>s unit, manage the task and manage contingencies in the context of the identified work role</w:t>
            </w:r>
          </w:p>
          <w:p w:rsidR="00000000" w:rsidRPr="009E4FCB" w:rsidP="009E4FCB">
            <w:pPr>
              <w:pStyle w:val="BodyText"/>
            </w:pPr>
            <w:r w:rsidRPr="009E4FCB">
              <w:t>This includes the ability to:</w:t>
            </w:r>
          </w:p>
          <w:p w:rsidR="00000000" w:rsidRPr="009E4FCB" w:rsidP="009E4FCB">
            <w:pPr>
              <w:pStyle w:val="ListBullet"/>
            </w:pPr>
            <w:r w:rsidRPr="009E4FCB">
              <w:t>Communicate effectively orally and in writing.</w:t>
            </w:r>
          </w:p>
          <w:p w:rsidR="00000000" w:rsidRPr="009E4FCB" w:rsidP="009E4FCB">
            <w:pPr>
              <w:pStyle w:val="ListBullet"/>
            </w:pPr>
            <w:r w:rsidRPr="009E4FCB">
              <w:t xml:space="preserve">Network, negotiate and resolve conflict </w:t>
            </w:r>
          </w:p>
          <w:p w:rsidR="00000000" w:rsidRPr="009E4FCB" w:rsidP="009E4FCB">
            <w:pPr>
              <w:pStyle w:val="ListBullet"/>
            </w:pPr>
            <w:r w:rsidRPr="009E4FCB">
              <w:t>Write workplace reports and submissions</w:t>
            </w:r>
          </w:p>
          <w:p w:rsidR="00000000" w:rsidRPr="009E4FCB" w:rsidP="009E4FCB">
            <w:pPr>
              <w:pStyle w:val="ListBullet"/>
            </w:pPr>
            <w:r w:rsidRPr="009E4FCB">
              <w:t>Analyse information as a basis for planing</w:t>
            </w:r>
          </w:p>
          <w:p w:rsidR="00000000" w:rsidRPr="009E4FCB" w:rsidP="009E4FCB">
            <w:pPr>
              <w:pStyle w:val="ListBullet"/>
            </w:pPr>
            <w:r w:rsidRPr="009E4FCB">
              <w:t>Undertake planning activities in the workplace</w:t>
            </w:r>
          </w:p>
        </w:tc>
      </w:tr>
    </w:tbl>
    <w:p w:rsidR="00485BCF" w:rsidP="009E4FCB">
      <w:pPr>
        <w:pStyle w:val="BodyText"/>
      </w:pPr>
    </w:p>
    <w:p w:rsidR="00485BCF" w:rsidP="009E4FCB">
      <w:pPr>
        <w:pStyle w:val="BodyText"/>
      </w:pPr>
    </w:p>
    <w:p w:rsidR="00000000" w:rsidRPr="009E4FCB" w:rsidP="009E4FCB">
      <w:pPr>
        <w:pStyle w:val="Heading1"/>
      </w:pPr>
      <w:bookmarkStart w:id="10" w:name="O_243661"/>
      <w:bookmarkEnd w:id="10"/>
      <w:r w:rsidRPr="009E4FCB">
        <w:t>Evidence Guide</w:t>
      </w:r>
    </w:p>
    <w:tbl>
      <w:tblPr>
        <w:tblW w:w="0" w:type="auto"/>
        <w:tblLayout w:type="fixed"/>
        <w:tblCellMar>
          <w:left w:w="62" w:type="dxa"/>
          <w:right w:w="62" w:type="dxa"/>
        </w:tblCellMar>
        <w:tblLook w:val="0000"/>
      </w:tblPr>
      <w:tblGrid>
        <w:gridCol w:w="3402"/>
        <w:gridCol w:w="5670"/>
      </w:tblGrid>
      <w:tr w:rsidTr="00485B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EVIDENCE GUIDE</w:t>
            </w:r>
          </w:p>
        </w:tc>
      </w:tr>
      <w:tr w:rsidTr="00485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t>The evidence guide provides advice on assessment and must be read in conjunction with the Performance Criteria, Required Skills and Knowledge, the Range Statement and the Assessment Guidelines for this Training Package.</w:t>
            </w:r>
          </w:p>
        </w:tc>
      </w:tr>
      <w:tr w:rsidTr="00485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Critical aspects of assessment</w:t>
            </w:r>
            <w:r w:rsidRPr="009E4FCB">
              <w: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ListBullet"/>
            </w:pPr>
            <w:r w:rsidRPr="009E4FCB">
              <w:t>The individual being assessed must provide evidence of specified essential knowledge as well as skills</w:t>
            </w:r>
          </w:p>
          <w:p w:rsidR="00000000" w:rsidRPr="009E4FCB" w:rsidP="009E4FCB">
            <w:pPr>
              <w:pStyle w:val="ListBullet"/>
            </w:pPr>
            <w:r w:rsidRPr="009E4FCB">
              <w:t>Consistency of performance should be demonstrated over the required range of situations relevant to the workplace</w:t>
            </w:r>
          </w:p>
          <w:p w:rsidR="00000000" w:rsidP="009E4FCB">
            <w:pPr>
              <w:pStyle w:val="ListBullet"/>
              <w:rPr>
                <w:lang w:val="en-NZ"/>
              </w:rPr>
            </w:pPr>
            <w:r w:rsidRPr="009E4FCB">
              <w:t>Where, for reasons of safety, space, or access to equipment and resources, assessment takes place away from the workplace, the assessment environment should represent workplace conditions as closely as possible</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Conditions of assessment</w:t>
            </w:r>
            <w:r w:rsidRPr="009E4FCB">
              <w: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This unit inclu</w:t>
            </w:r>
            <w:r w:rsidRPr="009E4FCB">
              <w:t>des skills and knowledge specific to Aboriginal and/or Torres Strait Islander culture</w:t>
            </w:r>
          </w:p>
          <w:p w:rsidR="00000000" w:rsidRPr="009E4FCB" w:rsidP="009E4FCB">
            <w:pPr>
              <w:pStyle w:val="BodyText"/>
            </w:pPr>
            <w:r w:rsidRPr="009E4FCB">
              <w:t>Assessment must therefore be undertaken by a workplace assessor who has expertise in the unit of competency or who has the current qualification being assessed and who is</w:t>
            </w:r>
            <w:r w:rsidRPr="009E4FCB">
              <w:t>:</w:t>
            </w:r>
          </w:p>
          <w:p w:rsidR="00000000" w:rsidRPr="009E4FCB" w:rsidP="009E4FCB">
            <w:pPr>
              <w:pStyle w:val="ListBullet2"/>
            </w:pPr>
            <w:r w:rsidRPr="009E4FCB">
              <w:t>Aboriginal or Torres Strait Islander him/herself</w:t>
            </w:r>
          </w:p>
          <w:p w:rsidR="00000000" w:rsidRPr="009E4FCB" w:rsidP="009E4FCB">
            <w:pPr>
              <w:pStyle w:val="BodyText"/>
            </w:pPr>
            <w:r w:rsidRPr="009E4FCB">
              <w:t>or:</w:t>
            </w:r>
          </w:p>
          <w:p w:rsidR="00000000" w:rsidP="009E4FCB">
            <w:pPr>
              <w:pStyle w:val="ListBullet2"/>
              <w:rPr>
                <w:lang w:val="en-NZ"/>
              </w:rPr>
            </w:pPr>
            <w:r w:rsidRPr="009E4FCB">
              <w:t>accompanied and advised by an Aboriginal or Torres Strait Islander person who is a recognised member of the community with experience in primary health care</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Context of assessment</w:t>
            </w:r>
            <w:r w:rsidRPr="009E4FCB">
              <w: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 xml:space="preserve">Competence should be demonstrated working individually, under supervision or as part of a primary health care team working with Aboriginal and/or </w:t>
            </w:r>
            <w:r w:rsidRPr="009E4FCB">
              <w:br/>
              <w:t>Torres Strait Islander clients.</w:t>
            </w:r>
          </w:p>
          <w:p w:rsidR="00000000" w:rsidP="009E4FCB">
            <w:pPr>
              <w:pStyle w:val="BodyText"/>
              <w:rPr>
                <w:lang w:val="en-NZ"/>
              </w:rPr>
            </w:pPr>
            <w:r w:rsidRPr="009E4FCB">
              <w:t xml:space="preserve">Assessment should replicate workplace conditions as far as possible. </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Rel</w:t>
            </w:r>
            <w:r w:rsidRPr="009E4FCB">
              <w:rPr>
                <w:rStyle w:val="Emphasis"/>
              </w:rPr>
              <w:t>ated units</w:t>
            </w:r>
            <w:r w:rsidRPr="009E4FCB">
              <w:t>:</w:t>
            </w: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t>This unit may be assessed independently or in conjunction with other units with associated workplace application</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p>
        </w:tc>
      </w:tr>
    </w:tbl>
    <w:p w:rsidR="00485BCF" w:rsidP="009E4FCB">
      <w:pPr>
        <w:pStyle w:val="BodyText"/>
      </w:pPr>
    </w:p>
    <w:p w:rsidR="00485BCF" w:rsidP="009E4FCB">
      <w:pPr>
        <w:pStyle w:val="BodyText"/>
      </w:pPr>
    </w:p>
    <w:p w:rsidR="00000000" w:rsidRPr="009E4FCB" w:rsidP="009E4FCB">
      <w:pPr>
        <w:pStyle w:val="Heading1"/>
      </w:pPr>
      <w:bookmarkStart w:id="11" w:name="O_251644"/>
      <w:bookmarkEnd w:id="11"/>
      <w:r w:rsidRPr="009E4FCB">
        <w:t>Range Statement</w:t>
      </w:r>
    </w:p>
    <w:tbl>
      <w:tblPr>
        <w:tblW w:w="0" w:type="auto"/>
        <w:tblLayout w:type="fixed"/>
        <w:tblCellMar>
          <w:left w:w="62" w:type="dxa"/>
          <w:right w:w="62" w:type="dxa"/>
        </w:tblCellMar>
        <w:tblLook w:val="0000"/>
      </w:tblPr>
      <w:tblGrid>
        <w:gridCol w:w="3402"/>
        <w:gridCol w:w="5670"/>
      </w:tblGrid>
      <w:tr w:rsidTr="00485B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SpecialBold"/>
              </w:rPr>
              <w:t>RANGE STATEMENT</w:t>
            </w:r>
          </w:p>
        </w:tc>
      </w:tr>
      <w:tr w:rsidTr="00485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t>The Range Statement relates to the unit of competency as a whole. It allows for different work environments and situations that may affect performance. Add any essential operating conditions that may be present with training and assessment depending on the</w:t>
            </w:r>
            <w:r w:rsidRPr="009E4FCB">
              <w:t xml:space="preserve"> work situation, needs of the candidate, accessibility of the item, and local industry and regional contexts.</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This competency standard supports the recognition, protection and continued advancement of the inherent rights, cultures and</w:t>
            </w:r>
            <w:r w:rsidRPr="009E4FCB">
              <w:t xml:space="preserve"> traditions of Aboriginal and Torres Strait Islander peoples</w:t>
            </w:r>
          </w:p>
          <w:p w:rsidR="00000000" w:rsidRPr="009E4FCB" w:rsidP="009E4FCB">
            <w:pPr>
              <w:pStyle w:val="BodyText"/>
            </w:pPr>
            <w:r w:rsidRPr="009E4FCB">
              <w:t>It recognises that the improvement of the health status of Aboriginal and Torres Strait Islander people must include attention to physical, spiritual, cultural, emotional and social wellbeing, community capacity and governance</w:t>
            </w:r>
          </w:p>
          <w:p w:rsidR="00000000" w:rsidP="009E4FCB">
            <w:pPr>
              <w:pStyle w:val="BodyText"/>
              <w:rPr>
                <w:lang w:val="en-NZ"/>
              </w:rPr>
            </w:pPr>
            <w:r w:rsidRPr="009E4FCB">
              <w:t>Its application must be cultu</w:t>
            </w:r>
            <w:r w:rsidRPr="009E4FCB">
              <w:t>rally sensitive and supportive of traditional healing and health, knowledge and practices</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t>Community participation and control in decision-making is essential to all aspects of health work, and the role of the health worker is to suppo</w:t>
            </w:r>
            <w:r w:rsidRPr="009E4FCB">
              <w:t>rt the community in this process</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Supervision must be conducted in accordance with prevailing state/territory and organisation legislative and regulatory requirements</w:t>
            </w:r>
          </w:p>
          <w:p w:rsidR="00000000" w:rsidRPr="009E4FCB" w:rsidP="009E4FCB">
            <w:pPr>
              <w:pStyle w:val="BodyText"/>
            </w:pPr>
            <w:r w:rsidRPr="009E4FCB">
              <w:t>References to supervision may include e</w:t>
            </w:r>
            <w:r w:rsidRPr="009E4FCB">
              <w:t>ither direct or indirect supervision of work by more experienced workers, supervisors, managers or other health professionals</w:t>
            </w:r>
          </w:p>
          <w:p w:rsidR="00000000" w:rsidP="009E4FCB">
            <w:pPr>
              <w:pStyle w:val="BodyText"/>
              <w:rPr>
                <w:lang w:val="en-NZ"/>
              </w:rPr>
            </w:pPr>
            <w:r w:rsidRPr="009E4FCB">
              <w:t xml:space="preserve">A person at this level should </w:t>
            </w:r>
            <w:r w:rsidRPr="009E4FCB">
              <w:rPr>
                <w:rStyle w:val="BoldandItalics"/>
              </w:rPr>
              <w:t>only</w:t>
            </w:r>
            <w:r w:rsidRPr="009E4FCB">
              <w:t xml:space="preserve"> be required to make decisions about clients within the organisation's standard treatment protoc</w:t>
            </w:r>
            <w:r w:rsidRPr="009E4FCB">
              <w:t>ols and associated guidelines</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r w:rsidRPr="009E4FCB">
              <w:t xml:space="preserve">Federal, state or territory legislation may impact on workers' practices and responsibilities. Implementation of the competency standards should reflect the legislative framework in which a health </w:t>
            </w:r>
            <w:r w:rsidRPr="009E4FCB">
              <w:t>worker operates. It is recognised that this may sometimes reduce the application of the Range of Variables in practice. However, assessment in the workplace or through simulation should address all essential skills and knowledge across the Range of Variabl</w:t>
            </w:r>
            <w:r w:rsidRPr="009E4FCB">
              <w:t>es</w:t>
            </w:r>
          </w:p>
          <w:p w:rsidR="00000000" w:rsidRPr="009E4FCB" w:rsidP="009E4FCB">
            <w:pPr>
              <w:pStyle w:val="BodyText"/>
            </w:pPr>
            <w:r w:rsidRPr="009E4FCB">
              <w:t>Aboriginal and/or Torres Strait Islander health workers may be required to operate in situations that do not constitute 'usual practice' due to lack of resources, remote lo</w:t>
            </w:r>
            <w:r w:rsidRPr="009E4FCB">
              <w:t>cations and community needs. As a result, they may need to possess more competencies than described by 'usual practice circumstances'</w:t>
            </w:r>
          </w:p>
          <w:p w:rsidR="00000000" w:rsidP="009E4FCB">
            <w:pPr>
              <w:pStyle w:val="BodyText"/>
              <w:rPr>
                <w:lang w:val="en-NZ"/>
              </w:rPr>
            </w:pPr>
            <w:r w:rsidRPr="009E4FCB">
              <w:t>Under all circumstances, the employer must enable the worker to function within the prevailing legislative framework</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P</w:t>
            </w:r>
            <w:r w:rsidRPr="009E4FCB">
              <w:rPr>
                <w:rStyle w:val="Emphasis"/>
              </w:rPr>
              <w:t>lans may include</w:t>
            </w:r>
            <w:r w:rsidRPr="009E4FCB">
              <w: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ListBullet"/>
            </w:pPr>
            <w:r w:rsidRPr="009E4FCB">
              <w:t>Unit workgroup plans</w:t>
            </w:r>
          </w:p>
          <w:p w:rsidR="00000000" w:rsidRPr="009E4FCB" w:rsidP="009E4FCB">
            <w:pPr>
              <w:pStyle w:val="ListBullet"/>
            </w:pPr>
            <w:r w:rsidRPr="009E4FCB">
              <w:t>Strategic plans</w:t>
            </w:r>
          </w:p>
          <w:p w:rsidR="00000000" w:rsidRPr="009E4FCB" w:rsidP="009E4FCB">
            <w:pPr>
              <w:pStyle w:val="ListBullet"/>
            </w:pPr>
            <w:r w:rsidRPr="009E4FCB">
              <w:t>Corporate plans</w:t>
            </w:r>
          </w:p>
          <w:p w:rsidR="00000000" w:rsidRPr="009E4FCB" w:rsidP="009E4FCB">
            <w:pPr>
              <w:pStyle w:val="ListBullet"/>
            </w:pPr>
            <w:r w:rsidRPr="009E4FCB">
              <w:t>Operational plans</w:t>
            </w:r>
          </w:p>
          <w:p w:rsidR="00000000" w:rsidRPr="009E4FCB" w:rsidP="009E4FCB">
            <w:pPr>
              <w:pStyle w:val="ListBullet"/>
            </w:pPr>
            <w:r w:rsidRPr="009E4FCB">
              <w:t>Business plans</w:t>
            </w:r>
          </w:p>
          <w:p w:rsidR="00000000" w:rsidRPr="009E4FCB" w:rsidP="009E4FCB">
            <w:pPr>
              <w:pStyle w:val="ListBullet"/>
            </w:pPr>
            <w:r w:rsidRPr="009E4FCB">
              <w:t>Annual plans</w:t>
            </w:r>
          </w:p>
          <w:p w:rsidR="00000000" w:rsidP="009E4FCB">
            <w:pPr>
              <w:pStyle w:val="ListBullet"/>
              <w:rPr>
                <w:lang w:val="en-NZ"/>
              </w:rPr>
            </w:pPr>
            <w:r w:rsidRPr="009E4FCB">
              <w:t>Other planning documents</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Community may include</w:t>
            </w:r>
            <w:r w:rsidRPr="009E4FCB">
              <w: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ListBullet"/>
            </w:pPr>
            <w:r w:rsidRPr="009E4FCB">
              <w:t>Key people identified by the community</w:t>
            </w:r>
          </w:p>
          <w:p w:rsidR="00000000" w:rsidRPr="009E4FCB" w:rsidP="009E4FCB">
            <w:pPr>
              <w:pStyle w:val="ListBullet"/>
            </w:pPr>
            <w:r w:rsidRPr="009E4FCB">
              <w:t>The local community</w:t>
            </w:r>
          </w:p>
          <w:p w:rsidR="00000000" w:rsidP="009E4FCB">
            <w:pPr>
              <w:pStyle w:val="ListBullet"/>
              <w:rPr>
                <w:lang w:val="en-NZ"/>
              </w:rPr>
            </w:pPr>
            <w:r w:rsidRPr="009E4FCB">
              <w:t>The community council</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CB">
            <w:pPr>
              <w:pStyle w:val="BodyText"/>
              <w:rPr>
                <w:lang w:val="en-NZ"/>
              </w:rPr>
            </w:pPr>
            <w:r w:rsidRPr="009E4FCB">
              <w:rPr>
                <w:rStyle w:val="Emphasis"/>
              </w:rPr>
              <w:t>Strategic plans may include</w:t>
            </w:r>
            <w:r w:rsidRPr="009E4FCB">
              <w:t>:</w:t>
            </w: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ListBullet"/>
            </w:pPr>
            <w:r w:rsidRPr="009E4FCB">
              <w:t>Community strategic or development plans</w:t>
            </w:r>
          </w:p>
          <w:p w:rsidR="00000000" w:rsidRPr="009E4FCB" w:rsidP="009E4FCB">
            <w:pPr>
              <w:pStyle w:val="ListBullet"/>
            </w:pPr>
            <w:r w:rsidRPr="009E4FCB">
              <w:t>Government strategic plans</w:t>
            </w:r>
          </w:p>
          <w:p w:rsidR="00000000" w:rsidP="009E4FCB">
            <w:pPr>
              <w:pStyle w:val="ListBullet"/>
              <w:rPr>
                <w:lang w:val="en-NZ"/>
              </w:rPr>
            </w:pPr>
            <w:r w:rsidRPr="009E4FCB">
              <w:t>Organisational strategy plans</w:t>
            </w:r>
          </w:p>
        </w:tc>
      </w:tr>
      <w:tr w:rsidTr="00485B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4FCB" w:rsidP="009E4FCB">
            <w:pPr>
              <w:pStyle w:val="BodyText"/>
            </w:pPr>
          </w:p>
        </w:tc>
      </w:tr>
    </w:tbl>
    <w:p w:rsidR="00485BCF" w:rsidP="009E4FCB">
      <w:pPr>
        <w:pStyle w:val="BodyText"/>
      </w:pPr>
    </w:p>
    <w:p w:rsidR="00485BCF" w:rsidP="009E4FCB">
      <w:pPr>
        <w:pStyle w:val="BodyText"/>
      </w:pPr>
    </w:p>
    <w:p w:rsidR="00000000" w:rsidRPr="009E4FCB" w:rsidP="009E4FCB">
      <w:pPr>
        <w:pStyle w:val="Heading1"/>
      </w:pPr>
      <w:bookmarkStart w:id="12" w:name="O_294870"/>
      <w:bookmarkEnd w:id="12"/>
      <w:r w:rsidRPr="009E4FCB">
        <w:t>Unit Sector(s)</w:t>
      </w:r>
    </w:p>
    <w:p w:rsidR="00000000" w:rsidRPr="009E4FCB" w:rsidP="009E4FCB">
      <w:pPr>
        <w:pStyle w:val="BodyText"/>
      </w:pPr>
      <w:r w:rsidRPr="009E4FCB">
        <w:t>Not Applicable</w:t>
      </w:r>
    </w:p>
    <w:p w:rsidR="00000000" w:rsidRPr="009E4FCB" w:rsidP="009E4FCB"/>
    <w:sectPr w:rsidSect="009E4F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BCF" w:rsidP="00485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CF" w:rsidP="009E4F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5BCF" w:rsidP="009E4F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5BCF" w:rsidP="009E4F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BCF" w:rsidP="00485B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BCF" w:rsidP="009E4FCB">
    <w:pPr>
      <w:pStyle w:val="Header"/>
      <w:framePr w:wrap="around"/>
    </w:pPr>
    <w:r>
      <w:fldChar w:fldCharType="begin"/>
    </w:r>
    <w:r>
      <w:instrText xml:space="preserve"> TITLE   \* MERGEFORMAT </w:instrText>
    </w:r>
    <w:r>
      <w:fldChar w:fldCharType="separate"/>
    </w:r>
    <w:r>
      <w:t>HLTAHW603B Develop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5BCF" w:rsidP="009E4F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4D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04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05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FCB"/>
    <w:pPr>
      <w:spacing w:before="360" w:after="60"/>
      <w:outlineLvl w:val="0"/>
    </w:pPr>
    <w:rPr>
      <w:sz w:val="32"/>
    </w:rPr>
  </w:style>
  <w:style w:type="paragraph" w:styleId="Heading2">
    <w:name w:val="heading 2"/>
    <w:basedOn w:val="HeadingBase"/>
    <w:next w:val="BodyText"/>
    <w:link w:val="Heading2Char"/>
    <w:qFormat/>
    <w:rsid w:val="009E4FCB"/>
    <w:pPr>
      <w:keepLines/>
      <w:spacing w:before="240" w:after="120"/>
      <w:outlineLvl w:val="1"/>
    </w:pPr>
    <w:rPr>
      <w:sz w:val="28"/>
      <w:szCs w:val="40"/>
    </w:rPr>
  </w:style>
  <w:style w:type="paragraph" w:styleId="Heading3">
    <w:name w:val="heading 3"/>
    <w:basedOn w:val="HeadingBase"/>
    <w:next w:val="BodyText"/>
    <w:link w:val="Heading3Char"/>
    <w:qFormat/>
    <w:rsid w:val="009E4FCB"/>
    <w:pPr>
      <w:spacing w:before="180" w:after="120"/>
      <w:outlineLvl w:val="2"/>
    </w:pPr>
    <w:rPr>
      <w:spacing w:val="-10"/>
      <w:kern w:val="32"/>
    </w:rPr>
  </w:style>
  <w:style w:type="paragraph" w:styleId="Heading4">
    <w:name w:val="heading 4"/>
    <w:basedOn w:val="HeadingBase"/>
    <w:next w:val="BodyText"/>
    <w:link w:val="Heading4Char"/>
    <w:qFormat/>
    <w:rsid w:val="009E4FCB"/>
    <w:pPr>
      <w:spacing w:before="160" w:after="120"/>
      <w:outlineLvl w:val="3"/>
    </w:pPr>
    <w:rPr>
      <w:sz w:val="22"/>
    </w:rPr>
  </w:style>
  <w:style w:type="paragraph" w:styleId="Heading5">
    <w:name w:val="heading 5"/>
    <w:basedOn w:val="HeadingBase"/>
    <w:next w:val="Normal"/>
    <w:link w:val="Heading5Char"/>
    <w:qFormat/>
    <w:rsid w:val="009E4FCB"/>
    <w:pPr>
      <w:spacing w:before="80"/>
      <w:outlineLvl w:val="4"/>
    </w:pPr>
    <w:rPr>
      <w:color w:val="918585"/>
      <w:sz w:val="20"/>
    </w:rPr>
  </w:style>
  <w:style w:type="paragraph" w:styleId="Heading6">
    <w:name w:val="heading 6"/>
    <w:basedOn w:val="HeadingBase"/>
    <w:next w:val="Normal"/>
    <w:link w:val="Heading6Char"/>
    <w:qFormat/>
    <w:rsid w:val="009E4FCB"/>
    <w:pPr>
      <w:spacing w:before="60"/>
      <w:outlineLvl w:val="5"/>
    </w:pPr>
    <w:rPr>
      <w:color w:val="918585"/>
      <w:sz w:val="20"/>
    </w:rPr>
  </w:style>
  <w:style w:type="paragraph" w:styleId="Heading7">
    <w:name w:val="heading 7"/>
    <w:basedOn w:val="Normal"/>
    <w:next w:val="Normal"/>
    <w:link w:val="Heading7Char"/>
    <w:qFormat/>
    <w:rsid w:val="009E4FCB"/>
    <w:pPr>
      <w:ind w:left="720"/>
      <w:outlineLvl w:val="6"/>
    </w:pPr>
    <w:rPr>
      <w:i/>
    </w:rPr>
  </w:style>
  <w:style w:type="paragraph" w:styleId="Heading8">
    <w:name w:val="heading 8"/>
    <w:basedOn w:val="Normal"/>
    <w:next w:val="Normal"/>
    <w:link w:val="Heading8Char"/>
    <w:qFormat/>
    <w:rsid w:val="009E4FCB"/>
    <w:pPr>
      <w:ind w:left="720"/>
      <w:outlineLvl w:val="7"/>
    </w:pPr>
    <w:rPr>
      <w:i/>
    </w:rPr>
  </w:style>
  <w:style w:type="paragraph" w:styleId="Heading9">
    <w:name w:val="heading 9"/>
    <w:basedOn w:val="Normal"/>
    <w:next w:val="Normal"/>
    <w:link w:val="Heading9Char"/>
    <w:qFormat/>
    <w:rsid w:val="009E4FCB"/>
    <w:pPr>
      <w:ind w:left="720"/>
      <w:outlineLvl w:val="8"/>
    </w:pPr>
    <w:rPr>
      <w:i/>
    </w:rPr>
  </w:style>
  <w:style w:type="character" w:default="1" w:styleId="DefaultParagraphFont">
    <w:name w:val="Default Paragraph Font"/>
    <w:uiPriority w:val="1"/>
    <w:unhideWhenUsed/>
    <w:rsid w:val="009E4F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FCB"/>
  </w:style>
  <w:style w:type="character" w:customStyle="1" w:styleId="Heading1Char">
    <w:name w:val="Heading 1 Char"/>
    <w:basedOn w:val="DefaultParagraphFont"/>
    <w:link w:val="Heading1"/>
    <w:rsid w:val="009E4FCB"/>
    <w:rPr>
      <w:rFonts w:ascii="Times New Roman" w:eastAsia="Times New Roman" w:hAnsi="Times New Roman" w:cs="Times New Roman"/>
      <w:b/>
      <w:sz w:val="32"/>
      <w:szCs w:val="20"/>
      <w:lang w:eastAsia="en-US"/>
    </w:rPr>
  </w:style>
  <w:style w:type="paragraph" w:styleId="BodyText">
    <w:name w:val="Body Text"/>
    <w:basedOn w:val="Normal"/>
    <w:link w:val="BodyTextChar"/>
    <w:rsid w:val="009E4F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FCB"/>
    <w:rPr>
      <w:rFonts w:ascii="Times New Roman" w:eastAsia="Times New Roman" w:hAnsi="Times New Roman" w:cs="Times New Roman"/>
      <w:sz w:val="24"/>
      <w:lang w:val="en-US" w:eastAsia="en-US"/>
    </w:rPr>
  </w:style>
  <w:style w:type="paragraph" w:styleId="Footer">
    <w:name w:val="footer"/>
    <w:basedOn w:val="Normal"/>
    <w:link w:val="FooterChar"/>
    <w:rsid w:val="009E4F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FCB"/>
    <w:rPr>
      <w:rFonts w:ascii="Times New Roman" w:eastAsia="Times New Roman" w:hAnsi="Times New Roman" w:cs="Times New Roman"/>
      <w:sz w:val="16"/>
      <w:lang w:val="en-US" w:eastAsia="en-US"/>
    </w:rPr>
  </w:style>
  <w:style w:type="paragraph" w:styleId="List">
    <w:name w:val="List"/>
    <w:basedOn w:val="BodyText"/>
    <w:next w:val="BodyText"/>
    <w:rsid w:val="009E4FCB"/>
    <w:pPr>
      <w:tabs>
        <w:tab w:val="left" w:pos="340"/>
      </w:tabs>
      <w:spacing w:before="60" w:after="60"/>
      <w:ind w:left="340" w:hanging="340"/>
    </w:pPr>
  </w:style>
  <w:style w:type="paragraph" w:styleId="ListBullet">
    <w:name w:val="List Bullet"/>
    <w:basedOn w:val="List"/>
    <w:rsid w:val="009E4FCB"/>
    <w:pPr>
      <w:numPr>
        <w:numId w:val="13"/>
      </w:numPr>
      <w:tabs>
        <w:tab w:val="clear" w:pos="340"/>
      </w:tabs>
      <w:spacing w:before="40" w:after="40"/>
    </w:pPr>
  </w:style>
  <w:style w:type="character" w:customStyle="1" w:styleId="SpecialBold">
    <w:name w:val="Special Bold"/>
    <w:basedOn w:val="DefaultParagraphFont"/>
    <w:rsid w:val="009E4FCB"/>
    <w:rPr>
      <w:b/>
      <w:spacing w:val="0"/>
    </w:rPr>
  </w:style>
  <w:style w:type="paragraph" w:styleId="ListBullet2">
    <w:name w:val="List Bullet 2"/>
    <w:basedOn w:val="List2"/>
    <w:rsid w:val="009E4FCB"/>
    <w:pPr>
      <w:numPr>
        <w:numId w:val="14"/>
      </w:numPr>
      <w:tabs>
        <w:tab w:val="clear" w:pos="680"/>
      </w:tabs>
    </w:pPr>
  </w:style>
  <w:style w:type="paragraph" w:styleId="Header">
    <w:name w:val="header"/>
    <w:basedOn w:val="Normal"/>
    <w:link w:val="HeaderChar"/>
    <w:rsid w:val="009E4F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FC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4FCB"/>
    <w:rPr>
      <w:i/>
    </w:rPr>
  </w:style>
  <w:style w:type="paragraph" w:customStyle="1" w:styleId="SuperHeading">
    <w:name w:val="SuperHeading"/>
    <w:basedOn w:val="Normal"/>
    <w:rsid w:val="009E4FCB"/>
    <w:pPr>
      <w:spacing w:before="240" w:after="120"/>
      <w:outlineLvl w:val="0"/>
    </w:pPr>
    <w:rPr>
      <w:rFonts w:ascii="Times New Roman" w:hAnsi="Times New Roman"/>
      <w:b/>
      <w:sz w:val="28"/>
    </w:rPr>
  </w:style>
  <w:style w:type="paragraph" w:customStyle="1" w:styleId="AllowPageBreak">
    <w:name w:val="AllowPageBreak"/>
    <w:rsid w:val="009E4F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4FCB"/>
    <w:rPr>
      <w:b/>
      <w:i/>
      <w:u w:val="none"/>
    </w:rPr>
  </w:style>
  <w:style w:type="character" w:customStyle="1" w:styleId="Heading2Char">
    <w:name w:val="Heading 2 Char"/>
    <w:basedOn w:val="DefaultParagraphFont"/>
    <w:link w:val="Heading2"/>
    <w:rsid w:val="009E4F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F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F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F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F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F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F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FCB"/>
    <w:rPr>
      <w:rFonts w:ascii="Courier New" w:eastAsia="Times New Roman" w:hAnsi="Courier New" w:cs="Times New Roman"/>
      <w:i/>
      <w:szCs w:val="20"/>
      <w:lang w:val="en-US" w:eastAsia="en-US"/>
    </w:rPr>
  </w:style>
  <w:style w:type="paragraph" w:customStyle="1" w:styleId="HeadingBase">
    <w:name w:val="Heading Base"/>
    <w:rsid w:val="009E4F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FCB"/>
    <w:pPr>
      <w:tabs>
        <w:tab w:val="right" w:leader="dot" w:pos="9072"/>
      </w:tabs>
      <w:ind w:left="567"/>
    </w:pPr>
    <w:rPr>
      <w:szCs w:val="22"/>
    </w:rPr>
  </w:style>
  <w:style w:type="paragraph" w:customStyle="1" w:styleId="TOCBase">
    <w:name w:val="TOC Base"/>
    <w:rsid w:val="009E4F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FCB"/>
    <w:pPr>
      <w:tabs>
        <w:tab w:val="right" w:leader="dot" w:pos="9072"/>
      </w:tabs>
      <w:spacing w:before="40" w:after="40"/>
      <w:ind w:left="284"/>
    </w:pPr>
    <w:rPr>
      <w:rFonts w:ascii="Times New Roman" w:hAnsi="Times New Roman"/>
    </w:rPr>
  </w:style>
  <w:style w:type="paragraph" w:styleId="TOC1">
    <w:name w:val="toc 1"/>
    <w:basedOn w:val="TOCBase"/>
    <w:next w:val="Normal"/>
    <w:rsid w:val="009E4F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FCB"/>
    <w:pPr>
      <w:spacing w:before="5040"/>
      <w:jc w:val="center"/>
    </w:pPr>
    <w:rPr>
      <w:sz w:val="48"/>
      <w:szCs w:val="72"/>
      <w:lang w:val="en-US"/>
    </w:rPr>
  </w:style>
  <w:style w:type="character" w:customStyle="1" w:styleId="TitleChar">
    <w:name w:val="Title Char"/>
    <w:basedOn w:val="DefaultParagraphFont"/>
    <w:link w:val="Title"/>
    <w:rsid w:val="009E4F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FCB"/>
    <w:pPr>
      <w:tabs>
        <w:tab w:val="left" w:pos="3600"/>
        <w:tab w:val="left" w:pos="3958"/>
      </w:tabs>
    </w:pPr>
  </w:style>
  <w:style w:type="paragraph" w:customStyle="1" w:styleId="Note">
    <w:name w:val="Note"/>
    <w:basedOn w:val="BodyText"/>
    <w:rsid w:val="009E4F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FCB"/>
    <w:pPr>
      <w:framePr w:wrap="auto" w:hAnchor="text" w:y="6049"/>
    </w:pPr>
    <w:rPr>
      <w:color w:val="000000"/>
      <w:sz w:val="40"/>
    </w:rPr>
  </w:style>
  <w:style w:type="paragraph" w:customStyle="1" w:styleId="TOCTitle">
    <w:name w:val="TOCTitle"/>
    <w:basedOn w:val="Heading1"/>
    <w:rsid w:val="009E4FCB"/>
    <w:pPr>
      <w:spacing w:after="240"/>
      <w:jc w:val="center"/>
      <w:outlineLvl w:val="9"/>
    </w:pPr>
    <w:rPr>
      <w:caps/>
    </w:rPr>
  </w:style>
  <w:style w:type="paragraph" w:customStyle="1" w:styleId="Version">
    <w:name w:val="Version"/>
    <w:rsid w:val="009E4F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FCB"/>
    <w:pPr>
      <w:keepNext w:val="0"/>
      <w:tabs>
        <w:tab w:val="right" w:pos="4176"/>
      </w:tabs>
      <w:ind w:left="198" w:hanging="198"/>
    </w:pPr>
    <w:rPr>
      <w:rFonts w:ascii="Garamond" w:hAnsi="Garamond"/>
    </w:rPr>
  </w:style>
  <w:style w:type="paragraph" w:styleId="IndexHeading">
    <w:name w:val="index heading"/>
    <w:basedOn w:val="Normal"/>
    <w:next w:val="Index1"/>
    <w:semiHidden/>
    <w:rsid w:val="009E4FCB"/>
    <w:pPr>
      <w:spacing w:before="120" w:after="120"/>
    </w:pPr>
    <w:rPr>
      <w:rFonts w:ascii="Arial" w:hAnsi="Arial"/>
      <w:b/>
      <w:color w:val="918585"/>
      <w:sz w:val="24"/>
    </w:rPr>
  </w:style>
  <w:style w:type="paragraph" w:customStyle="1" w:styleId="Chapter">
    <w:name w:val="Chapter"/>
    <w:basedOn w:val="Normal"/>
    <w:rsid w:val="009E4FCB"/>
    <w:pPr>
      <w:spacing w:before="240"/>
    </w:pPr>
    <w:rPr>
      <w:rFonts w:ascii="Times New Roman" w:hAnsi="Times New Roman"/>
      <w:smallCaps/>
      <w:spacing w:val="80"/>
      <w:sz w:val="28"/>
    </w:rPr>
  </w:style>
  <w:style w:type="paragraph" w:customStyle="1" w:styleId="InChapter">
    <w:name w:val="InChapter"/>
    <w:basedOn w:val="Heading3"/>
    <w:rsid w:val="009E4FCB"/>
    <w:pPr>
      <w:spacing w:after="240"/>
      <w:outlineLvl w:val="9"/>
    </w:pPr>
    <w:rPr>
      <w:noProof/>
    </w:rPr>
  </w:style>
  <w:style w:type="paragraph" w:styleId="Index2">
    <w:name w:val="index 2"/>
    <w:basedOn w:val="Normal"/>
    <w:next w:val="Normal"/>
    <w:semiHidden/>
    <w:rsid w:val="009E4FCB"/>
    <w:pPr>
      <w:tabs>
        <w:tab w:val="right" w:pos="4176"/>
      </w:tabs>
      <w:ind w:left="568" w:hanging="284"/>
    </w:pPr>
    <w:rPr>
      <w:rFonts w:ascii="Garamond" w:hAnsi="Garamond"/>
    </w:rPr>
  </w:style>
  <w:style w:type="paragraph" w:customStyle="1" w:styleId="Byline">
    <w:name w:val="Byline"/>
    <w:rsid w:val="009E4F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FCB"/>
    <w:pPr>
      <w:tabs>
        <w:tab w:val="clear" w:pos="3600"/>
        <w:tab w:val="clear" w:pos="3958"/>
      </w:tabs>
      <w:jc w:val="right"/>
    </w:pPr>
  </w:style>
  <w:style w:type="paragraph" w:styleId="Caption">
    <w:name w:val="caption"/>
    <w:basedOn w:val="BodyText"/>
    <w:next w:val="Normal"/>
    <w:qFormat/>
    <w:rsid w:val="009E4FCB"/>
    <w:pPr>
      <w:framePr w:w="2268" w:hSpace="181" w:vSpace="181" w:wrap="around" w:vAnchor="text" w:hAnchor="page" w:x="1135" w:y="285" w:anchorLock="1"/>
    </w:pPr>
    <w:rPr>
      <w:i/>
    </w:rPr>
  </w:style>
  <w:style w:type="paragraph" w:customStyle="1" w:styleId="MiniTOCTitle">
    <w:name w:val="MiniTOCTitle"/>
    <w:basedOn w:val="Heading4"/>
    <w:rsid w:val="009E4FCB"/>
    <w:pPr>
      <w:spacing w:before="240"/>
      <w:outlineLvl w:val="9"/>
    </w:pPr>
    <w:rPr>
      <w:noProof/>
      <w:sz w:val="24"/>
    </w:rPr>
  </w:style>
  <w:style w:type="paragraph" w:customStyle="1" w:styleId="MiniTOCItem">
    <w:name w:val="MiniTOCItem"/>
    <w:basedOn w:val="ListBullet"/>
    <w:rsid w:val="009E4FCB"/>
    <w:pPr>
      <w:numPr>
        <w:numId w:val="0"/>
      </w:numPr>
      <w:tabs>
        <w:tab w:val="right" w:leader="dot" w:pos="6521"/>
      </w:tabs>
      <w:spacing w:before="0" w:after="0"/>
    </w:pPr>
  </w:style>
  <w:style w:type="paragraph" w:customStyle="1" w:styleId="TOFTitle">
    <w:name w:val="TOFTitle"/>
    <w:basedOn w:val="TOCTitle"/>
    <w:rsid w:val="009E4FCB"/>
  </w:style>
  <w:style w:type="paragraph" w:styleId="TableofFigures">
    <w:name w:val="table of figures"/>
    <w:basedOn w:val="Normal"/>
    <w:next w:val="Normal"/>
    <w:semiHidden/>
    <w:rsid w:val="009E4FCB"/>
    <w:pPr>
      <w:tabs>
        <w:tab w:val="right" w:leader="dot" w:pos="9072"/>
      </w:tabs>
      <w:ind w:left="970" w:hanging="403"/>
    </w:pPr>
    <w:rPr>
      <w:rFonts w:ascii="Times New Roman" w:hAnsi="Times New Roman"/>
      <w:b/>
    </w:rPr>
  </w:style>
  <w:style w:type="paragraph" w:styleId="ListNumber">
    <w:name w:val="List Number"/>
    <w:basedOn w:val="List"/>
    <w:rsid w:val="009E4FCB"/>
    <w:pPr>
      <w:numPr>
        <w:numId w:val="11"/>
      </w:numPr>
    </w:pPr>
  </w:style>
  <w:style w:type="character" w:customStyle="1" w:styleId="WingdingSymbols">
    <w:name w:val="Wingding Symbols"/>
    <w:rsid w:val="009E4FCB"/>
    <w:rPr>
      <w:rFonts w:ascii="Wingdings" w:hAnsi="Wingdings"/>
    </w:rPr>
  </w:style>
  <w:style w:type="paragraph" w:customStyle="1" w:styleId="TableHeading">
    <w:name w:val="Table Heading"/>
    <w:basedOn w:val="HeadingBase"/>
    <w:rsid w:val="009E4FCB"/>
    <w:pPr>
      <w:keepLines/>
      <w:pBdr>
        <w:bottom w:val="single" w:sz="6" w:space="1" w:color="918585"/>
      </w:pBdr>
      <w:spacing w:before="240"/>
    </w:pPr>
  </w:style>
  <w:style w:type="character" w:customStyle="1" w:styleId="HotSpot">
    <w:name w:val="HotSpot"/>
    <w:rsid w:val="009E4FCB"/>
    <w:rPr>
      <w:color w:val="0033CC"/>
      <w:u w:val="none"/>
    </w:rPr>
  </w:style>
  <w:style w:type="paragraph" w:customStyle="1" w:styleId="BodyTextRight">
    <w:name w:val="Body Text Right"/>
    <w:basedOn w:val="BodyText"/>
    <w:rsid w:val="009E4FCB"/>
    <w:pPr>
      <w:spacing w:before="0" w:after="0"/>
      <w:jc w:val="right"/>
    </w:pPr>
  </w:style>
  <w:style w:type="paragraph" w:styleId="Index3">
    <w:name w:val="index 3"/>
    <w:basedOn w:val="ListNumber2"/>
    <w:next w:val="Normal"/>
    <w:semiHidden/>
    <w:rsid w:val="009E4FCB"/>
    <w:pPr>
      <w:numPr>
        <w:numId w:val="0"/>
      </w:numPr>
      <w:tabs>
        <w:tab w:val="right" w:leader="dot" w:pos="4176"/>
      </w:tabs>
    </w:pPr>
  </w:style>
  <w:style w:type="paragraph" w:styleId="ListNumber2">
    <w:name w:val="List Number 2"/>
    <w:basedOn w:val="List2"/>
    <w:rsid w:val="009E4FCB"/>
    <w:pPr>
      <w:numPr>
        <w:numId w:val="10"/>
      </w:numPr>
      <w:tabs>
        <w:tab w:val="clear" w:pos="1060"/>
      </w:tabs>
    </w:pPr>
  </w:style>
  <w:style w:type="paragraph" w:customStyle="1" w:styleId="MarginNote">
    <w:name w:val="Margin Note"/>
    <w:basedOn w:val="BodyText"/>
    <w:rsid w:val="009E4F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F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F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FCB"/>
    <w:rPr>
      <w:sz w:val="32"/>
    </w:rPr>
  </w:style>
  <w:style w:type="paragraph" w:customStyle="1" w:styleId="HeadingProcedure">
    <w:name w:val="Heading Procedure"/>
    <w:basedOn w:val="HeadingBase"/>
    <w:next w:val="Normal"/>
    <w:rsid w:val="009E4FCB"/>
    <w:pPr>
      <w:tabs>
        <w:tab w:val="left" w:pos="0"/>
      </w:tabs>
      <w:spacing w:before="120" w:after="60"/>
    </w:pPr>
    <w:rPr>
      <w:i/>
      <w:color w:val="918585"/>
      <w:sz w:val="22"/>
    </w:rPr>
  </w:style>
  <w:style w:type="paragraph" w:customStyle="1" w:styleId="TableBodyText">
    <w:name w:val="Table Body Text"/>
    <w:basedOn w:val="BodyText"/>
    <w:rsid w:val="009E4FCB"/>
    <w:pPr>
      <w:spacing w:before="60" w:after="60"/>
    </w:pPr>
  </w:style>
  <w:style w:type="paragraph" w:styleId="ListContinue">
    <w:name w:val="List Continue"/>
    <w:basedOn w:val="List"/>
    <w:rsid w:val="009E4FCB"/>
    <w:pPr>
      <w:ind w:firstLine="0"/>
    </w:pPr>
  </w:style>
  <w:style w:type="paragraph" w:customStyle="1" w:styleId="ListNote">
    <w:name w:val="List Note"/>
    <w:basedOn w:val="List"/>
    <w:rsid w:val="009E4FCB"/>
    <w:pPr>
      <w:pBdr>
        <w:top w:val="single" w:sz="6" w:space="2" w:color="918585"/>
        <w:bottom w:val="single" w:sz="6" w:space="2" w:color="918585"/>
      </w:pBdr>
      <w:tabs>
        <w:tab w:val="left" w:pos="1021"/>
      </w:tabs>
      <w:ind w:firstLine="0"/>
    </w:pPr>
  </w:style>
  <w:style w:type="paragraph" w:customStyle="1" w:styleId="Warning">
    <w:name w:val="Warning"/>
    <w:basedOn w:val="BodyText"/>
    <w:rsid w:val="009E4FCB"/>
    <w:pPr>
      <w:shd w:val="clear" w:color="auto" w:fill="D9D9D9"/>
      <w:tabs>
        <w:tab w:val="left" w:pos="992"/>
      </w:tabs>
      <w:ind w:left="119" w:right="119"/>
    </w:pPr>
    <w:rPr>
      <w:sz w:val="20"/>
    </w:rPr>
  </w:style>
  <w:style w:type="paragraph" w:customStyle="1" w:styleId="MarginIcons">
    <w:name w:val="Margin Icons"/>
    <w:basedOn w:val="BodyText"/>
    <w:rsid w:val="009E4F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FCB"/>
    <w:rPr>
      <w:rFonts w:ascii="Courier New" w:hAnsi="Courier New"/>
    </w:rPr>
  </w:style>
  <w:style w:type="paragraph" w:customStyle="1" w:styleId="NoteBullet">
    <w:name w:val="Note Bullet"/>
    <w:basedOn w:val="Note"/>
    <w:rsid w:val="009E4FCB"/>
    <w:pPr>
      <w:tabs>
        <w:tab w:val="clear" w:pos="680"/>
      </w:tabs>
      <w:spacing w:before="60" w:after="60"/>
    </w:pPr>
  </w:style>
  <w:style w:type="paragraph" w:customStyle="1" w:styleId="SubHeading2">
    <w:name w:val="SubHeading2"/>
    <w:basedOn w:val="HeadingBase"/>
    <w:rsid w:val="009E4FCB"/>
    <w:pPr>
      <w:spacing w:before="240" w:after="60"/>
    </w:pPr>
    <w:rPr>
      <w:sz w:val="20"/>
    </w:rPr>
  </w:style>
  <w:style w:type="paragraph" w:customStyle="1" w:styleId="SubHeading1">
    <w:name w:val="SubHeading1"/>
    <w:basedOn w:val="HeadingBase"/>
    <w:rsid w:val="009E4FCB"/>
    <w:pPr>
      <w:spacing w:before="240" w:after="60"/>
    </w:pPr>
    <w:rPr>
      <w:color w:val="918585"/>
      <w:sz w:val="22"/>
    </w:rPr>
  </w:style>
  <w:style w:type="paragraph" w:customStyle="1" w:styleId="SideHeading">
    <w:name w:val="Side Heading"/>
    <w:basedOn w:val="HeadingBase"/>
    <w:rsid w:val="009E4F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FCB"/>
    <w:pPr>
      <w:numPr>
        <w:numId w:val="12"/>
      </w:numPr>
    </w:pPr>
  </w:style>
  <w:style w:type="paragraph" w:styleId="PlainText">
    <w:name w:val="Plain Text"/>
    <w:basedOn w:val="Normal"/>
    <w:link w:val="PlainTextChar"/>
    <w:rsid w:val="009E4FCB"/>
    <w:rPr>
      <w:sz w:val="20"/>
    </w:rPr>
  </w:style>
  <w:style w:type="character" w:customStyle="1" w:styleId="PlainTextChar">
    <w:name w:val="Plain Text Char"/>
    <w:basedOn w:val="DefaultParagraphFont"/>
    <w:link w:val="PlainText"/>
    <w:rsid w:val="009E4F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4FCB"/>
    <w:rPr>
      <w:b/>
      <w:smallCaps/>
    </w:rPr>
  </w:style>
  <w:style w:type="paragraph" w:customStyle="1" w:styleId="TableListNumber">
    <w:name w:val="Table List Number"/>
    <w:basedOn w:val="ListNumber"/>
    <w:rsid w:val="009E4FCB"/>
    <w:pPr>
      <w:numPr>
        <w:numId w:val="0"/>
      </w:numPr>
    </w:pPr>
  </w:style>
  <w:style w:type="paragraph" w:styleId="TOC4">
    <w:name w:val="toc 4"/>
    <w:basedOn w:val="TOCBase"/>
    <w:next w:val="Normal"/>
    <w:semiHidden/>
    <w:rsid w:val="009E4FCB"/>
    <w:pPr>
      <w:tabs>
        <w:tab w:val="right" w:leader="dot" w:pos="9071"/>
      </w:tabs>
      <w:ind w:left="1701"/>
    </w:pPr>
  </w:style>
  <w:style w:type="paragraph" w:customStyle="1" w:styleId="ListAlpha">
    <w:name w:val="List Alpha"/>
    <w:basedOn w:val="List"/>
    <w:rsid w:val="009E4FCB"/>
    <w:pPr>
      <w:numPr>
        <w:numId w:val="9"/>
      </w:numPr>
    </w:pPr>
  </w:style>
  <w:style w:type="paragraph" w:customStyle="1" w:styleId="ListAlpha2">
    <w:name w:val="List Alpha 2"/>
    <w:basedOn w:val="List2"/>
    <w:rsid w:val="009E4FCB"/>
    <w:pPr>
      <w:numPr>
        <w:numId w:val="8"/>
      </w:numPr>
    </w:pPr>
  </w:style>
  <w:style w:type="paragraph" w:styleId="List2">
    <w:name w:val="List 2"/>
    <w:basedOn w:val="BodyText"/>
    <w:rsid w:val="009E4FCB"/>
    <w:pPr>
      <w:tabs>
        <w:tab w:val="left" w:pos="680"/>
      </w:tabs>
      <w:spacing w:before="60" w:after="60"/>
      <w:ind w:left="680" w:hanging="340"/>
    </w:pPr>
  </w:style>
  <w:style w:type="paragraph" w:styleId="List3">
    <w:name w:val="List 3"/>
    <w:basedOn w:val="BodyText"/>
    <w:rsid w:val="009E4FCB"/>
    <w:pPr>
      <w:tabs>
        <w:tab w:val="left" w:pos="1021"/>
      </w:tabs>
      <w:spacing w:before="60" w:after="60"/>
      <w:ind w:left="1020" w:hanging="340"/>
    </w:pPr>
  </w:style>
  <w:style w:type="paragraph" w:styleId="List4">
    <w:name w:val="List 4"/>
    <w:basedOn w:val="BodyText"/>
    <w:rsid w:val="009E4FCB"/>
    <w:pPr>
      <w:tabs>
        <w:tab w:val="left" w:pos="1361"/>
      </w:tabs>
      <w:spacing w:before="60" w:after="60"/>
      <w:ind w:left="1361" w:hanging="340"/>
    </w:pPr>
  </w:style>
  <w:style w:type="paragraph" w:styleId="List5">
    <w:name w:val="List 5"/>
    <w:basedOn w:val="BodyText"/>
    <w:rsid w:val="009E4FCB"/>
    <w:pPr>
      <w:tabs>
        <w:tab w:val="left" w:pos="1701"/>
      </w:tabs>
      <w:spacing w:before="60" w:after="60"/>
      <w:ind w:left="1701" w:hanging="340"/>
    </w:pPr>
  </w:style>
  <w:style w:type="paragraph" w:styleId="ListBullet3">
    <w:name w:val="List Bullet 3"/>
    <w:basedOn w:val="List3"/>
    <w:rsid w:val="009E4FCB"/>
    <w:pPr>
      <w:numPr>
        <w:numId w:val="15"/>
      </w:numPr>
      <w:tabs>
        <w:tab w:val="clear" w:pos="1021"/>
      </w:tabs>
      <w:ind w:left="1037" w:hanging="357"/>
    </w:pPr>
  </w:style>
  <w:style w:type="paragraph" w:styleId="ListBullet4">
    <w:name w:val="List Bullet 4"/>
    <w:basedOn w:val="List4"/>
    <w:rsid w:val="009E4FCB"/>
    <w:pPr>
      <w:numPr>
        <w:numId w:val="3"/>
      </w:numPr>
    </w:pPr>
  </w:style>
  <w:style w:type="paragraph" w:styleId="ListBullet5">
    <w:name w:val="List Bullet 5"/>
    <w:basedOn w:val="List5"/>
    <w:rsid w:val="009E4FCB"/>
    <w:pPr>
      <w:numPr>
        <w:numId w:val="4"/>
      </w:numPr>
    </w:pPr>
  </w:style>
  <w:style w:type="paragraph" w:styleId="ListContinue2">
    <w:name w:val="List Continue 2"/>
    <w:basedOn w:val="List2"/>
    <w:rsid w:val="009E4FCB"/>
    <w:pPr>
      <w:ind w:firstLine="0"/>
    </w:pPr>
  </w:style>
  <w:style w:type="paragraph" w:styleId="ListContinue3">
    <w:name w:val="List Continue 3"/>
    <w:basedOn w:val="List3"/>
    <w:rsid w:val="009E4FCB"/>
    <w:pPr>
      <w:ind w:left="1021" w:firstLine="0"/>
    </w:pPr>
  </w:style>
  <w:style w:type="paragraph" w:styleId="ListContinue4">
    <w:name w:val="List Continue 4"/>
    <w:basedOn w:val="List4"/>
    <w:rsid w:val="009E4FCB"/>
    <w:pPr>
      <w:ind w:firstLine="0"/>
    </w:pPr>
  </w:style>
  <w:style w:type="paragraph" w:styleId="ListContinue5">
    <w:name w:val="List Continue 5"/>
    <w:basedOn w:val="List5"/>
    <w:rsid w:val="009E4FCB"/>
    <w:pPr>
      <w:ind w:firstLine="0"/>
    </w:pPr>
  </w:style>
  <w:style w:type="paragraph" w:styleId="ListNumber3">
    <w:name w:val="List Number 3"/>
    <w:basedOn w:val="List3"/>
    <w:rsid w:val="009E4FCB"/>
    <w:pPr>
      <w:numPr>
        <w:numId w:val="5"/>
      </w:numPr>
    </w:pPr>
  </w:style>
  <w:style w:type="paragraph" w:styleId="ListNumber4">
    <w:name w:val="List Number 4"/>
    <w:basedOn w:val="List4"/>
    <w:rsid w:val="009E4FCB"/>
    <w:pPr>
      <w:numPr>
        <w:numId w:val="6"/>
      </w:numPr>
    </w:pPr>
  </w:style>
  <w:style w:type="paragraph" w:styleId="ListNumber5">
    <w:name w:val="List Number 5"/>
    <w:basedOn w:val="List5"/>
    <w:rsid w:val="009E4FCB"/>
    <w:pPr>
      <w:numPr>
        <w:numId w:val="7"/>
      </w:numPr>
    </w:pPr>
  </w:style>
  <w:style w:type="paragraph" w:styleId="BlockText">
    <w:name w:val="Block Text"/>
    <w:basedOn w:val="Normal"/>
    <w:rsid w:val="009E4FCB"/>
    <w:pPr>
      <w:spacing w:after="120"/>
      <w:ind w:left="1440" w:right="1440"/>
    </w:pPr>
  </w:style>
  <w:style w:type="character" w:customStyle="1" w:styleId="Subscript">
    <w:name w:val="Subscript"/>
    <w:basedOn w:val="DefaultParagraphFont"/>
    <w:rsid w:val="009E4FCB"/>
    <w:rPr>
      <w:sz w:val="16"/>
      <w:vertAlign w:val="subscript"/>
    </w:rPr>
  </w:style>
  <w:style w:type="character" w:customStyle="1" w:styleId="Superscript">
    <w:name w:val="Superscript"/>
    <w:basedOn w:val="DefaultParagraphFont"/>
    <w:rsid w:val="009E4FCB"/>
    <w:rPr>
      <w:sz w:val="16"/>
      <w:vertAlign w:val="superscript"/>
    </w:rPr>
  </w:style>
  <w:style w:type="character" w:customStyle="1" w:styleId="Symbols">
    <w:name w:val="Symbols"/>
    <w:basedOn w:val="DefaultParagraphFont"/>
    <w:rsid w:val="009E4FCB"/>
    <w:rPr>
      <w:rFonts w:ascii="Symbol" w:hAnsi="Symbol"/>
    </w:rPr>
  </w:style>
  <w:style w:type="character" w:customStyle="1" w:styleId="MenuOptions">
    <w:name w:val="Menu Options"/>
    <w:basedOn w:val="DefaultParagraphFont"/>
    <w:rsid w:val="009E4FCB"/>
    <w:rPr>
      <w:rFonts w:ascii="Arial Narrow" w:hAnsi="Arial Narrow"/>
      <w:smallCaps/>
    </w:rPr>
  </w:style>
  <w:style w:type="character" w:customStyle="1" w:styleId="Buttons">
    <w:name w:val="Buttons"/>
    <w:basedOn w:val="DefaultParagraphFont"/>
    <w:rsid w:val="009E4FCB"/>
    <w:rPr>
      <w:b/>
    </w:rPr>
  </w:style>
  <w:style w:type="character" w:customStyle="1" w:styleId="Underlined">
    <w:name w:val="Underlined"/>
    <w:basedOn w:val="DefaultParagraphFont"/>
    <w:rsid w:val="009E4FCB"/>
    <w:rPr>
      <w:u w:val="single"/>
    </w:rPr>
  </w:style>
  <w:style w:type="paragraph" w:customStyle="1" w:styleId="TableBodyTextRight">
    <w:name w:val="Table Body Text Right"/>
    <w:basedOn w:val="TableBodyText"/>
    <w:rsid w:val="009E4FCB"/>
    <w:pPr>
      <w:widowControl w:val="0"/>
      <w:autoSpaceDE w:val="0"/>
      <w:autoSpaceDN w:val="0"/>
      <w:adjustRightInd w:val="0"/>
      <w:jc w:val="right"/>
    </w:pPr>
    <w:rPr>
      <w:rFonts w:cs="Arial"/>
      <w:szCs w:val="18"/>
    </w:rPr>
  </w:style>
  <w:style w:type="paragraph" w:customStyle="1" w:styleId="CopyrightText">
    <w:name w:val="Copyright Text"/>
    <w:basedOn w:val="BodyText"/>
    <w:rsid w:val="009E4FCB"/>
    <w:rPr>
      <w:sz w:val="18"/>
    </w:rPr>
  </w:style>
  <w:style w:type="paragraph" w:customStyle="1" w:styleId="BodySmallRight">
    <w:name w:val="Body Small Right"/>
    <w:basedOn w:val="BodyTextRight"/>
    <w:rsid w:val="009E4FCB"/>
    <w:rPr>
      <w:sz w:val="18"/>
      <w:szCs w:val="18"/>
    </w:rPr>
  </w:style>
  <w:style w:type="paragraph" w:customStyle="1" w:styleId="MarginEdition">
    <w:name w:val="Margin Edition"/>
    <w:basedOn w:val="MarginNote"/>
    <w:rsid w:val="009E4FCB"/>
    <w:pPr>
      <w:spacing w:before="0" w:after="0"/>
    </w:pPr>
    <w:rPr>
      <w:rFonts w:ascii="Times New Roman" w:hAnsi="Times New Roman"/>
      <w:color w:val="999999"/>
    </w:rPr>
  </w:style>
  <w:style w:type="paragraph" w:customStyle="1" w:styleId="Spacer">
    <w:name w:val="Spacer"/>
    <w:basedOn w:val="Normal"/>
    <w:rsid w:val="009E4FCB"/>
    <w:rPr>
      <w:sz w:val="2"/>
      <w:szCs w:val="2"/>
    </w:rPr>
  </w:style>
  <w:style w:type="character" w:customStyle="1" w:styleId="Small">
    <w:name w:val="Small"/>
    <w:basedOn w:val="DefaultParagraphFont"/>
    <w:rsid w:val="009E4FCB"/>
    <w:rPr>
      <w:sz w:val="16"/>
    </w:rPr>
  </w:style>
  <w:style w:type="paragraph" w:customStyle="1" w:styleId="WideTable">
    <w:name w:val="Wide Table"/>
    <w:basedOn w:val="Normal"/>
    <w:rsid w:val="009E4FCB"/>
    <w:pPr>
      <w:ind w:left="-1418"/>
    </w:pPr>
    <w:rPr>
      <w:sz w:val="2"/>
      <w:szCs w:val="2"/>
    </w:rPr>
  </w:style>
  <w:style w:type="character" w:styleId="PageNumber">
    <w:name w:val="page number"/>
    <w:basedOn w:val="DefaultParagraphFont"/>
    <w:rsid w:val="009E4FCB"/>
  </w:style>
  <w:style w:type="paragraph" w:styleId="Quote">
    <w:name w:val="Quote"/>
    <w:basedOn w:val="Heading1"/>
    <w:link w:val="QuoteChar"/>
    <w:qFormat/>
    <w:rsid w:val="009E4FCB"/>
    <w:rPr>
      <w:b w:val="0"/>
      <w:sz w:val="72"/>
      <w:szCs w:val="72"/>
      <w:lang w:val="en-NZ"/>
    </w:rPr>
  </w:style>
  <w:style w:type="character" w:customStyle="1" w:styleId="QuoteChar">
    <w:name w:val="Quote Char"/>
    <w:basedOn w:val="DefaultParagraphFont"/>
    <w:link w:val="Quote"/>
    <w:rsid w:val="009E4F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FCB"/>
    <w:pPr>
      <w:pageBreakBefore/>
    </w:pPr>
  </w:style>
  <w:style w:type="paragraph" w:customStyle="1" w:styleId="Border">
    <w:name w:val="Border"/>
    <w:basedOn w:val="Normal"/>
    <w:qFormat/>
    <w:rsid w:val="009E4F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FCB"/>
    <w:rPr>
      <w:b/>
      <w:bCs/>
      <w:i/>
      <w:iCs/>
      <w:color w:val="auto"/>
    </w:rPr>
  </w:style>
  <w:style w:type="paragraph" w:styleId="IntenseQuote">
    <w:name w:val="Intense Quote"/>
    <w:basedOn w:val="Normal"/>
    <w:next w:val="Normal"/>
    <w:link w:val="IntenseQuoteChar"/>
    <w:uiPriority w:val="30"/>
    <w:qFormat/>
    <w:rsid w:val="009E4F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F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4FCB"/>
    <w:rPr>
      <w:smallCaps/>
      <w:color w:val="auto"/>
      <w:u w:val="single"/>
    </w:rPr>
  </w:style>
  <w:style w:type="character" w:styleId="IntenseReference">
    <w:name w:val="Intense Reference"/>
    <w:basedOn w:val="DefaultParagraphFont"/>
    <w:uiPriority w:val="32"/>
    <w:qFormat/>
    <w:rsid w:val="009E4FCB"/>
    <w:rPr>
      <w:b/>
      <w:bCs/>
      <w:smallCaps/>
      <w:color w:val="auto"/>
      <w:spacing w:val="5"/>
      <w:u w:val="single"/>
    </w:rPr>
  </w:style>
  <w:style w:type="paragraph" w:customStyle="1" w:styleId="2ColumnHeading">
    <w:name w:val="2Column Heading"/>
    <w:basedOn w:val="BodyText"/>
    <w:qFormat/>
    <w:rsid w:val="009E4FCB"/>
    <w:pPr>
      <w:spacing w:after="60"/>
      <w:ind w:left="-2268"/>
    </w:pPr>
    <w:rPr>
      <w:b/>
    </w:rPr>
  </w:style>
  <w:style w:type="paragraph" w:customStyle="1" w:styleId="Heading1TOC">
    <w:name w:val="Heading1 TOC"/>
    <w:basedOn w:val="Normal"/>
    <w:qFormat/>
    <w:rsid w:val="009E4FCB"/>
    <w:pPr>
      <w:spacing w:before="240" w:after="120"/>
    </w:pPr>
    <w:rPr>
      <w:rFonts w:ascii="Times New Roman" w:hAnsi="Times New Roman"/>
      <w:b/>
      <w:sz w:val="32"/>
    </w:rPr>
  </w:style>
  <w:style w:type="paragraph" w:customStyle="1" w:styleId="Heading2TOC">
    <w:name w:val="Heading2 TOC"/>
    <w:basedOn w:val="Normal"/>
    <w:qFormat/>
    <w:rsid w:val="009E4FCB"/>
    <w:pPr>
      <w:spacing w:before="240" w:after="60"/>
    </w:pPr>
    <w:rPr>
      <w:rFonts w:ascii="Times New Roman" w:hAnsi="Times New Roman"/>
      <w:b/>
      <w:sz w:val="28"/>
    </w:rPr>
  </w:style>
  <w:style w:type="character" w:customStyle="1" w:styleId="Underline">
    <w:name w:val="Underline"/>
    <w:basedOn w:val="DefaultParagraphFont"/>
    <w:qFormat/>
    <w:rsid w:val="009E4FCB"/>
    <w:rPr>
      <w:u w:val="single"/>
    </w:rPr>
  </w:style>
  <w:style w:type="paragraph" w:styleId="BalloonText">
    <w:name w:val="Balloon Text"/>
    <w:basedOn w:val="Normal"/>
    <w:link w:val="BalloonTextChar"/>
    <w:rsid w:val="009E4FCB"/>
    <w:rPr>
      <w:rFonts w:ascii="Tahoma" w:hAnsi="Tahoma" w:cs="Tahoma"/>
      <w:sz w:val="16"/>
      <w:szCs w:val="16"/>
    </w:rPr>
  </w:style>
  <w:style w:type="character" w:customStyle="1" w:styleId="BalloonTextChar">
    <w:name w:val="Balloon Text Char"/>
    <w:basedOn w:val="DefaultParagraphFont"/>
    <w:link w:val="BalloonText"/>
    <w:rsid w:val="009E4F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F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F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6998</Characters>
  <Application>Microsoft Office Word</Application>
  <DocSecurity>0</DocSecurity>
  <Lines>260</Lines>
  <Paragraphs>114</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HLTAHW603B Develop work plans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2012-05-26T16:46:00Z</dcterms:created>
  <dcterms:modified xsi:type="dcterms:W3CDTF">2012-05-26T16:46:00Z</dcterms:modified>
</cp:coreProperties>
</file>