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8EB" w:rsidP="00C268EB">
      <w:pPr>
        <w:pStyle w:val="Title"/>
      </w:pPr>
      <w:r>
        <w:fldChar w:fldCharType="begin"/>
      </w:r>
      <w:r>
        <w:instrText xml:space="preserve"> TITLE   \* MERGEFORMAT </w:instrText>
      </w:r>
      <w:r>
        <w:fldChar w:fldCharType="separate"/>
      </w:r>
      <w:r>
        <w:t>HLTAHW522B Implement office systems</w:t>
      </w:r>
      <w:r>
        <w:fldChar w:fldCharType="end"/>
      </w:r>
    </w:p>
    <w:p w:rsidR="00C268EB" w:rsidP="00C268EB">
      <w:pPr>
        <w:pStyle w:val="Version"/>
        <w:sectPr w:rsidSect="004664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460" w:rsidP="00466460">
      <w:pPr>
        <w:pStyle w:val="SuperHeading"/>
      </w:pPr>
      <w:r w:rsidRPr="00466460">
        <w:t>HLTAHW522B Implement office systems</w:t>
      </w:r>
    </w:p>
    <w:p w:rsidR="00000000" w:rsidRPr="00466460" w:rsidP="00466460">
      <w:pPr>
        <w:pStyle w:val="Heading1"/>
      </w:pPr>
      <w:bookmarkStart w:id="1" w:name="O_270960"/>
      <w:bookmarkEnd w:id="1"/>
      <w:r w:rsidRPr="00466460">
        <w:t>Modification History</w:t>
      </w:r>
    </w:p>
    <w:p w:rsidR="00000000" w:rsidRPr="00466460" w:rsidP="00466460">
      <w:pPr>
        <w:pStyle w:val="BodyText"/>
      </w:pPr>
      <w:r w:rsidRPr="00466460">
        <w:t>Not Applicable</w:t>
      </w:r>
    </w:p>
    <w:p w:rsidR="00000000" w:rsidRPr="00466460" w:rsidP="00466460">
      <w:pPr>
        <w:pStyle w:val="AllowPageBreak"/>
      </w:pPr>
    </w:p>
    <w:p w:rsidR="00000000" w:rsidRPr="00466460" w:rsidP="00466460">
      <w:pPr>
        <w:pStyle w:val="Heading1"/>
      </w:pPr>
      <w:bookmarkStart w:id="2" w:name="O_205148"/>
      <w:bookmarkEnd w:id="2"/>
      <w:r w:rsidRPr="00466460">
        <w:t>Unit Descriptor</w:t>
      </w:r>
    </w:p>
    <w:tbl>
      <w:tblPr>
        <w:tblW w:w="0" w:type="auto"/>
        <w:tblLayout w:type="fixed"/>
        <w:tblCellMar>
          <w:left w:w="62" w:type="dxa"/>
          <w:right w:w="62" w:type="dxa"/>
        </w:tblCellMar>
        <w:tblLook w:val="0000"/>
      </w:tblPr>
      <w:tblGrid>
        <w:gridCol w:w="3260"/>
        <w:gridCol w:w="5296"/>
      </w:tblGrid>
      <w:tr w:rsidTr="00C268EB">
        <w:tblPrEx>
          <w:tblW w:w="0" w:type="auto"/>
          <w:tblLayout w:type="fixed"/>
          <w:tblCellMar>
            <w:left w:w="62" w:type="dxa"/>
            <w:right w:w="62" w:type="dxa"/>
          </w:tblCellMar>
          <w:tblLook w:val="0000"/>
        </w:tblPrEx>
        <w:trPr>
          <w:tblHeader/>
        </w:trPr>
        <w:tc>
          <w:tcPr>
            <w:tcW w:w="3260"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SpecialBold"/>
              </w:rPr>
              <w:t>Unit Descriptor</w:t>
            </w:r>
          </w:p>
        </w:tc>
        <w:tc>
          <w:tcPr>
            <w:tcW w:w="5296" w:type="dxa"/>
            <w:tcBorders>
              <w:top w:val="nil"/>
              <w:left w:val="nil"/>
              <w:bottom w:val="nil"/>
              <w:right w:val="nil"/>
            </w:tcBorders>
            <w:tcMar>
              <w:top w:w="0" w:type="dxa"/>
              <w:left w:w="62" w:type="dxa"/>
              <w:bottom w:w="0" w:type="dxa"/>
              <w:right w:w="62" w:type="dxa"/>
            </w:tcMar>
          </w:tcPr>
          <w:p w:rsidR="00000000" w:rsidRPr="00466460" w:rsidP="00466460">
            <w:pPr>
              <w:pStyle w:val="BodyText"/>
            </w:pPr>
            <w:r w:rsidRPr="00466460">
              <w:t>This unit describes the competencies required to implement and monitor systems that underpin the effective operatio</w:t>
            </w:r>
            <w:r w:rsidRPr="00466460">
              <w:t>n of the organisation's administrative processes</w:t>
            </w:r>
          </w:p>
        </w:tc>
      </w:tr>
    </w:tbl>
    <w:p w:rsidR="00C268EB" w:rsidP="00466460">
      <w:pPr>
        <w:pStyle w:val="BodyText"/>
      </w:pPr>
    </w:p>
    <w:p w:rsidR="00C268EB" w:rsidP="00466460">
      <w:pPr>
        <w:pStyle w:val="BodyText"/>
      </w:pPr>
    </w:p>
    <w:p w:rsidR="00000000" w:rsidRPr="00466460" w:rsidP="00466460">
      <w:pPr>
        <w:pStyle w:val="Heading1"/>
      </w:pPr>
      <w:bookmarkStart w:id="3" w:name="O_205150"/>
      <w:bookmarkEnd w:id="3"/>
      <w:r w:rsidRPr="00466460">
        <w:t>Application of the Unit</w:t>
      </w:r>
    </w:p>
    <w:tbl>
      <w:tblPr>
        <w:tblW w:w="0" w:type="auto"/>
        <w:tblLayout w:type="fixed"/>
        <w:tblCellMar>
          <w:left w:w="62" w:type="dxa"/>
          <w:right w:w="62" w:type="dxa"/>
        </w:tblCellMar>
        <w:tblLook w:val="0000"/>
      </w:tblPr>
      <w:tblGrid>
        <w:gridCol w:w="3348"/>
        <w:gridCol w:w="5208"/>
      </w:tblGrid>
      <w:tr w:rsidTr="00C268EB">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466460" w:rsidP="00466460">
            <w:pPr>
              <w:pStyle w:val="BodyText"/>
            </w:pPr>
            <w:r w:rsidRPr="00466460">
              <w:t xml:space="preserve">This unit is intended to address skills and knowledge required by those working with Aboriginal or Torres Strait Islander communities, to support </w:t>
            </w:r>
            <w:r w:rsidRPr="00466460">
              <w:t>the delivery of a range of health care services</w:t>
            </w:r>
          </w:p>
        </w:tc>
      </w:tr>
    </w:tbl>
    <w:p w:rsidR="00C268EB" w:rsidP="00466460">
      <w:pPr>
        <w:pStyle w:val="BodyText"/>
      </w:pPr>
    </w:p>
    <w:p w:rsidR="00C268EB" w:rsidP="00466460">
      <w:pPr>
        <w:pStyle w:val="BodyText"/>
      </w:pPr>
    </w:p>
    <w:p w:rsidR="00000000" w:rsidRPr="00466460" w:rsidP="00466460">
      <w:pPr>
        <w:pStyle w:val="Heading1"/>
      </w:pPr>
      <w:bookmarkStart w:id="4" w:name="O_279220"/>
      <w:bookmarkEnd w:id="4"/>
      <w:r w:rsidRPr="00466460">
        <w:t>Licensing/Regulatory Information</w:t>
      </w:r>
    </w:p>
    <w:p w:rsidR="00000000" w:rsidRPr="00466460" w:rsidP="00466460">
      <w:pPr>
        <w:pStyle w:val="BodyText"/>
      </w:pPr>
      <w:r w:rsidRPr="00466460">
        <w:t>Not Applicable</w:t>
      </w:r>
    </w:p>
    <w:p w:rsidR="00000000" w:rsidRPr="00466460" w:rsidP="00466460">
      <w:pPr>
        <w:pStyle w:val="AllowPageBreak"/>
      </w:pPr>
    </w:p>
    <w:p w:rsidR="00000000" w:rsidRPr="00466460" w:rsidP="00466460">
      <w:pPr>
        <w:pStyle w:val="Heading1"/>
      </w:pPr>
      <w:bookmarkStart w:id="5" w:name="O_283998"/>
      <w:bookmarkEnd w:id="5"/>
      <w:r w:rsidRPr="00466460">
        <w:t>Pre-Requisites</w:t>
      </w:r>
    </w:p>
    <w:p w:rsidR="00000000" w:rsidRPr="00466460" w:rsidP="00466460">
      <w:pPr>
        <w:pStyle w:val="BodyText"/>
      </w:pPr>
      <w:r w:rsidRPr="00466460">
        <w:t>Not Applicable</w:t>
      </w:r>
    </w:p>
    <w:p w:rsidR="00000000" w:rsidRPr="00466460" w:rsidP="00466460">
      <w:pPr>
        <w:pStyle w:val="AllowPageBreak"/>
      </w:pPr>
    </w:p>
    <w:p w:rsidR="00000000" w:rsidRPr="00466460" w:rsidP="00466460">
      <w:pPr>
        <w:pStyle w:val="Heading1"/>
      </w:pPr>
      <w:bookmarkStart w:id="6" w:name="O_205149"/>
      <w:bookmarkEnd w:id="6"/>
      <w:r w:rsidRPr="00466460">
        <w:t>Employability Skills Information</w:t>
      </w:r>
    </w:p>
    <w:tbl>
      <w:tblPr>
        <w:tblW w:w="0" w:type="auto"/>
        <w:tblLayout w:type="fixed"/>
        <w:tblCellMar>
          <w:left w:w="62" w:type="dxa"/>
          <w:right w:w="62" w:type="dxa"/>
        </w:tblCellMar>
        <w:tblLook w:val="0000"/>
      </w:tblPr>
      <w:tblGrid>
        <w:gridCol w:w="3320"/>
        <w:gridCol w:w="5236"/>
      </w:tblGrid>
      <w:tr w:rsidTr="00C268E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66460" w:rsidP="00466460">
            <w:pPr>
              <w:pStyle w:val="BodyText"/>
            </w:pPr>
            <w:r w:rsidRPr="00466460">
              <w:t>This unit contains Employability Skills</w:t>
            </w:r>
          </w:p>
        </w:tc>
      </w:tr>
    </w:tbl>
    <w:p w:rsidR="00C268EB" w:rsidP="00466460">
      <w:pPr>
        <w:pStyle w:val="BodyText"/>
      </w:pPr>
    </w:p>
    <w:p w:rsidR="00C268EB" w:rsidP="00466460">
      <w:pPr>
        <w:pStyle w:val="BodyText"/>
      </w:pPr>
    </w:p>
    <w:p w:rsidR="00000000" w:rsidRPr="00466460" w:rsidP="00466460">
      <w:pPr>
        <w:pStyle w:val="Heading1"/>
      </w:pPr>
      <w:bookmarkStart w:id="7" w:name="O_289006"/>
      <w:bookmarkEnd w:id="7"/>
      <w:r w:rsidRPr="00466460">
        <w:t>Elements and Performance Criteria Pre-Content</w:t>
      </w:r>
    </w:p>
    <w:tbl>
      <w:tblPr>
        <w:tblW w:w="0" w:type="auto"/>
        <w:tblLayout w:type="fixed"/>
        <w:tblCellMar>
          <w:left w:w="62" w:type="dxa"/>
          <w:right w:w="62" w:type="dxa"/>
        </w:tblCellMar>
        <w:tblLook w:val="0000"/>
      </w:tblPr>
      <w:tblGrid>
        <w:gridCol w:w="3369"/>
        <w:gridCol w:w="5670"/>
      </w:tblGrid>
      <w:tr w:rsidTr="00C268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466460" w:rsidP="00466460">
            <w:pPr>
              <w:pStyle w:val="BodyText"/>
            </w:pPr>
            <w:r w:rsidRPr="00466460">
              <w:t>The Performance Criteria specify the level of performance required to demonstrate achi</w:t>
            </w:r>
            <w:r w:rsidRPr="00466460">
              <w:t xml:space="preserve">evement of the Element. Terms in italics are elaborated in the Range Statement. </w:t>
            </w:r>
          </w:p>
        </w:tc>
      </w:tr>
    </w:tbl>
    <w:p w:rsidR="00000000" w:rsidRPr="00466460" w:rsidP="00466460">
      <w:pPr>
        <w:pStyle w:val="BodyText"/>
      </w:pPr>
    </w:p>
    <w:p w:rsidR="00000000" w:rsidRPr="00466460" w:rsidP="00466460">
      <w:pPr>
        <w:pStyle w:val="AllowPageBreak"/>
      </w:pPr>
    </w:p>
    <w:p w:rsidR="00000000" w:rsidRPr="00466460" w:rsidP="00466460">
      <w:pPr>
        <w:pStyle w:val="Heading1"/>
      </w:pPr>
      <w:bookmarkStart w:id="8" w:name="O_235673"/>
      <w:bookmarkEnd w:id="8"/>
      <w:r w:rsidRPr="00466460">
        <w:t>Elements and Performance Criteria</w:t>
      </w:r>
    </w:p>
    <w:tbl>
      <w:tblPr>
        <w:tblW w:w="0" w:type="auto"/>
        <w:tblLayout w:type="fixed"/>
        <w:tblCellMar>
          <w:left w:w="62" w:type="dxa"/>
          <w:right w:w="62" w:type="dxa"/>
        </w:tblCellMar>
        <w:tblLook w:val="0000"/>
      </w:tblPr>
      <w:tblGrid>
        <w:gridCol w:w="3369"/>
        <w:gridCol w:w="5670"/>
      </w:tblGrid>
      <w:tr w:rsidTr="00C268E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66460" w:rsidP="00466460">
            <w:pPr>
              <w:pStyle w:val="BodyText"/>
            </w:pPr>
            <w:r w:rsidRPr="00466460">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SpecialBold"/>
              </w:rPr>
              <w:t>PERFORMANCE CRITERIA</w:t>
            </w:r>
          </w:p>
        </w:tc>
      </w:tr>
      <w:tr w:rsidTr="00C268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6460">
            <w:pPr>
              <w:pStyle w:val="List"/>
              <w:rPr>
                <w:lang w:val="en-NZ"/>
              </w:rPr>
            </w:pPr>
            <w:r w:rsidRPr="00466460">
              <w:t>1.</w:t>
            </w:r>
            <w:r w:rsidRPr="00466460">
              <w:tab/>
              <w:t xml:space="preserve">Ensure that </w:t>
            </w:r>
            <w:r w:rsidRPr="00466460">
              <w:rPr>
                <w:rStyle w:val="Emphasis"/>
              </w:rPr>
              <w:t>office support systems</w:t>
            </w:r>
            <w:r w:rsidRPr="00466460">
              <w:t xml:space="preserve"> for the organisation are developed</w:t>
            </w:r>
          </w:p>
        </w:tc>
        <w:tc>
          <w:tcPr>
            <w:tcW w:w="5670" w:type="dxa"/>
            <w:tcBorders>
              <w:top w:val="nil"/>
              <w:left w:val="nil"/>
              <w:bottom w:val="nil"/>
              <w:right w:val="nil"/>
            </w:tcBorders>
            <w:tcMar>
              <w:top w:w="0" w:type="dxa"/>
              <w:left w:w="62" w:type="dxa"/>
              <w:bottom w:w="0" w:type="dxa"/>
              <w:right w:w="62" w:type="dxa"/>
            </w:tcMar>
          </w:tcPr>
          <w:p w:rsidR="00000000" w:rsidRPr="00466460" w:rsidP="00466460">
            <w:pPr>
              <w:pStyle w:val="BodyText"/>
            </w:pPr>
            <w:r w:rsidRPr="00466460">
              <w:t>1.1</w:t>
            </w:r>
            <w:r w:rsidRPr="00466460">
              <w:tab/>
            </w:r>
            <w:r w:rsidRPr="00466460">
              <w:t>Identify and document requirements for office system processes in accordance with organisational guidelines</w:t>
            </w:r>
          </w:p>
          <w:p w:rsidR="00000000" w:rsidRPr="00466460" w:rsidP="00466460">
            <w:pPr>
              <w:pStyle w:val="BodyText"/>
            </w:pPr>
            <w:r w:rsidRPr="00466460">
              <w:t>1.2</w:t>
            </w:r>
            <w:r w:rsidRPr="00466460">
              <w:tab/>
              <w:t>Identify personnel and equipment requirements and develop systems to meet organisational needs</w:t>
            </w:r>
          </w:p>
          <w:p w:rsidR="00000000" w:rsidP="00466460">
            <w:pPr>
              <w:pStyle w:val="BodyText"/>
              <w:rPr>
                <w:lang w:val="en-NZ"/>
              </w:rPr>
            </w:pPr>
            <w:r w:rsidRPr="00466460">
              <w:t>1.3</w:t>
            </w:r>
            <w:r w:rsidRPr="00466460">
              <w:tab/>
              <w:t>Establish and implement administrative proces</w:t>
            </w:r>
            <w:r w:rsidRPr="00466460">
              <w:t>ses in accordance with organisational guidelines</w:t>
            </w:r>
          </w:p>
        </w:tc>
      </w:tr>
      <w:tr w:rsidTr="00C268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p>
        </w:tc>
      </w:tr>
      <w:tr w:rsidTr="00C268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6460">
            <w:pPr>
              <w:pStyle w:val="List"/>
              <w:rPr>
                <w:lang w:val="en-NZ"/>
              </w:rPr>
            </w:pPr>
            <w:r w:rsidRPr="00466460">
              <w:t>2.</w:t>
            </w:r>
            <w:r w:rsidRPr="00466460">
              <w:tab/>
              <w:t>Monitor office system operations</w:t>
            </w:r>
          </w:p>
        </w:tc>
        <w:tc>
          <w:tcPr>
            <w:tcW w:w="5670" w:type="dxa"/>
            <w:tcBorders>
              <w:top w:val="nil"/>
              <w:left w:val="nil"/>
              <w:bottom w:val="nil"/>
              <w:right w:val="nil"/>
            </w:tcBorders>
            <w:tcMar>
              <w:top w:w="0" w:type="dxa"/>
              <w:left w:w="62" w:type="dxa"/>
              <w:bottom w:w="0" w:type="dxa"/>
              <w:right w:w="62" w:type="dxa"/>
            </w:tcMar>
          </w:tcPr>
          <w:p w:rsidR="00000000" w:rsidRPr="00466460" w:rsidP="00466460">
            <w:pPr>
              <w:pStyle w:val="BodyText"/>
            </w:pPr>
            <w:r w:rsidRPr="00466460">
              <w:t>2.1</w:t>
            </w:r>
            <w:r w:rsidRPr="00466460">
              <w:tab/>
              <w:t>Develop a training and / or support system to enable workers to implement system</w:t>
            </w:r>
          </w:p>
          <w:p w:rsidR="00000000" w:rsidRPr="00466460" w:rsidP="00466460">
            <w:pPr>
              <w:pStyle w:val="BodyText"/>
            </w:pPr>
            <w:r w:rsidRPr="00466460">
              <w:t>2.2</w:t>
            </w:r>
            <w:r w:rsidRPr="00466460">
              <w:tab/>
              <w:t>Evaluate implementation of office systems in consultation with workers</w:t>
            </w:r>
          </w:p>
          <w:p w:rsidR="00000000" w:rsidRPr="00466460" w:rsidP="00466460">
            <w:pPr>
              <w:pStyle w:val="BodyText"/>
            </w:pPr>
            <w:r w:rsidRPr="00466460">
              <w:t>2.3</w:t>
            </w:r>
            <w:r w:rsidRPr="00466460">
              <w:tab/>
            </w:r>
            <w:r w:rsidRPr="00466460">
              <w:t xml:space="preserve">Identify barriers to effective office system implementation </w:t>
            </w:r>
          </w:p>
          <w:p w:rsidR="00000000" w:rsidRPr="00466460" w:rsidP="00466460">
            <w:pPr>
              <w:pStyle w:val="BodyText"/>
            </w:pPr>
            <w:r w:rsidRPr="00466460">
              <w:t>2.4</w:t>
            </w:r>
            <w:r w:rsidRPr="00466460">
              <w:tab/>
              <w:t>Develop strategies to promote effective office system implementation</w:t>
            </w:r>
          </w:p>
          <w:p w:rsidR="00000000" w:rsidP="00466460">
            <w:pPr>
              <w:pStyle w:val="BodyText"/>
              <w:rPr>
                <w:lang w:val="en-NZ"/>
              </w:rPr>
            </w:pPr>
            <w:r w:rsidRPr="00466460">
              <w:t>2.5</w:t>
            </w:r>
            <w:r w:rsidRPr="00466460">
              <w:tab/>
              <w:t>Modify existing systems as required to meet ongoing office needs</w:t>
            </w:r>
          </w:p>
        </w:tc>
      </w:tr>
      <w:tr w:rsidTr="00C268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66460" w:rsidP="00466460">
            <w:pPr>
              <w:pStyle w:val="BodyText"/>
            </w:pPr>
          </w:p>
        </w:tc>
      </w:tr>
    </w:tbl>
    <w:p w:rsidR="00C268EB" w:rsidP="00466460">
      <w:pPr>
        <w:pStyle w:val="BodyText"/>
      </w:pPr>
    </w:p>
    <w:p w:rsidR="00C268EB" w:rsidP="00466460">
      <w:pPr>
        <w:pStyle w:val="BodyText"/>
      </w:pPr>
    </w:p>
    <w:p w:rsidR="00000000" w:rsidRPr="00466460" w:rsidP="00466460">
      <w:pPr>
        <w:pStyle w:val="Heading1"/>
      </w:pPr>
      <w:bookmarkStart w:id="9" w:name="O_259623"/>
      <w:bookmarkEnd w:id="9"/>
      <w:r w:rsidRPr="00466460">
        <w:t>Required Skills and Knowledg</w:t>
      </w:r>
      <w:r w:rsidRPr="00466460">
        <w:t>e</w:t>
      </w:r>
    </w:p>
    <w:tbl>
      <w:tblPr>
        <w:tblW w:w="0" w:type="auto"/>
        <w:tblLayout w:type="fixed"/>
        <w:tblCellMar>
          <w:left w:w="62" w:type="dxa"/>
          <w:right w:w="62" w:type="dxa"/>
        </w:tblCellMar>
        <w:tblLook w:val="0000"/>
      </w:tblPr>
      <w:tblGrid>
        <w:gridCol w:w="9072"/>
      </w:tblGrid>
      <w:tr w:rsidTr="00C268E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SpecialBold"/>
              </w:rPr>
              <w:t>REQUIRED SKILLS AND KNOWLEDGE</w:t>
            </w:r>
          </w:p>
        </w:tc>
      </w:tr>
      <w:tr w:rsidTr="00C268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p>
        </w:tc>
      </w:tr>
      <w:tr w:rsidTr="00C268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t>This describes the essential skills and knowledge and their level required for this unit.</w:t>
            </w:r>
          </w:p>
        </w:tc>
      </w:tr>
      <w:tr w:rsidTr="00C268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p>
        </w:tc>
      </w:tr>
      <w:tr w:rsidTr="00C268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6460" w:rsidP="00466460">
            <w:pPr>
              <w:pStyle w:val="BodyText"/>
            </w:pPr>
            <w:r w:rsidRPr="00466460">
              <w:rPr>
                <w:rStyle w:val="Emphasis"/>
              </w:rPr>
              <w:t>Essential knowledge</w:t>
            </w:r>
            <w:r w:rsidRPr="00466460">
              <w:t>:</w:t>
            </w:r>
          </w:p>
          <w:p w:rsidR="00000000" w:rsidRPr="00466460" w:rsidP="00466460">
            <w:pPr>
              <w:pStyle w:val="BodyText"/>
            </w:pPr>
            <w:r w:rsidRPr="0046646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66460" w:rsidP="00466460">
            <w:pPr>
              <w:pStyle w:val="BodyText"/>
            </w:pPr>
            <w:r w:rsidRPr="00466460">
              <w:t xml:space="preserve">This includes </w:t>
            </w:r>
            <w:r w:rsidRPr="00466460">
              <w:t>knowledge of:</w:t>
            </w:r>
          </w:p>
          <w:p w:rsidR="00000000" w:rsidRPr="00466460" w:rsidP="00466460">
            <w:pPr>
              <w:pStyle w:val="ListBullet"/>
            </w:pPr>
            <w:r w:rsidRPr="00466460">
              <w:t>Oversee the establishment and maintenance of office systems and procedures appropriate to the organisation requirements</w:t>
            </w:r>
          </w:p>
          <w:p w:rsidR="00000000" w:rsidP="00466460">
            <w:pPr>
              <w:pStyle w:val="ListBullet"/>
              <w:rPr>
                <w:lang w:val="en-NZ"/>
              </w:rPr>
            </w:pPr>
            <w:r w:rsidRPr="00466460">
              <w:t>Communicate effectively with staff to evaluate and revise systems and procedures as required</w:t>
            </w:r>
          </w:p>
        </w:tc>
      </w:tr>
      <w:tr w:rsidTr="00C268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p>
        </w:tc>
      </w:tr>
      <w:tr w:rsidTr="00C268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6460" w:rsidP="00466460">
            <w:pPr>
              <w:pStyle w:val="BodyText"/>
            </w:pPr>
            <w:r w:rsidRPr="00466460">
              <w:rPr>
                <w:rStyle w:val="Emphasis"/>
              </w:rPr>
              <w:t>Essential skills</w:t>
            </w:r>
            <w:r w:rsidRPr="00466460">
              <w:t>:</w:t>
            </w:r>
          </w:p>
          <w:p w:rsidR="00000000" w:rsidRPr="00466460" w:rsidP="00466460">
            <w:pPr>
              <w:pStyle w:val="BodyText"/>
            </w:pPr>
            <w:r w:rsidRPr="00466460">
              <w:t>It is critical that the candidate demonstrate the ability to:</w:t>
            </w:r>
          </w:p>
          <w:p w:rsidR="00000000" w:rsidRPr="00466460" w:rsidP="00466460">
            <w:pPr>
              <w:pStyle w:val="ListBullet"/>
            </w:pPr>
            <w:r w:rsidRPr="00466460">
              <w:t>Oversee the establishment and maintenance of office systems and procedures appropriate to the organisation requirements</w:t>
            </w:r>
          </w:p>
          <w:p w:rsidR="00000000" w:rsidRPr="00466460" w:rsidP="00466460">
            <w:pPr>
              <w:pStyle w:val="ListBullet"/>
            </w:pPr>
            <w:r w:rsidRPr="00466460">
              <w:t>Communicate effectively with staff to evaluate and revise systems and pro</w:t>
            </w:r>
            <w:r w:rsidRPr="00466460">
              <w:t>cedures as required</w:t>
            </w:r>
          </w:p>
          <w:p w:rsidR="00000000" w:rsidRPr="00466460" w:rsidP="00466460">
            <w:pPr>
              <w:pStyle w:val="BodyText"/>
            </w:pPr>
          </w:p>
          <w:p w:rsidR="00000000" w:rsidRPr="00466460" w:rsidP="00466460">
            <w:pPr>
              <w:pStyle w:val="BodyText"/>
            </w:pPr>
            <w:r w:rsidRPr="00466460">
              <w:t>In addition, the candidate must be able to effectively do the task outlined in elements and performance criteria of this unit, manage the task and manage contingencies in the context of the identified work role</w:t>
            </w:r>
          </w:p>
          <w:p w:rsidR="00000000" w:rsidRPr="00466460" w:rsidP="00466460">
            <w:pPr>
              <w:pStyle w:val="BodyText"/>
            </w:pPr>
            <w:r w:rsidRPr="00466460">
              <w:t>This includes the abilit</w:t>
            </w:r>
            <w:r w:rsidRPr="00466460">
              <w:t>y to apply:</w:t>
            </w:r>
          </w:p>
          <w:p w:rsidR="00000000" w:rsidRPr="00466460" w:rsidP="00466460">
            <w:pPr>
              <w:pStyle w:val="ListBullet"/>
            </w:pPr>
            <w:r w:rsidRPr="00466460">
              <w:t>Language and literacy competence as required by the job description</w:t>
            </w:r>
          </w:p>
          <w:p w:rsidR="00000000" w:rsidRPr="00466460" w:rsidP="00466460">
            <w:pPr>
              <w:pStyle w:val="ListBullet"/>
            </w:pPr>
            <w:r w:rsidRPr="00466460">
              <w:t>Required numeracy competence</w:t>
            </w:r>
          </w:p>
        </w:tc>
      </w:tr>
    </w:tbl>
    <w:p w:rsidR="00C268EB" w:rsidP="00466460">
      <w:pPr>
        <w:pStyle w:val="BodyText"/>
      </w:pPr>
    </w:p>
    <w:p w:rsidR="00C268EB" w:rsidP="00466460">
      <w:pPr>
        <w:pStyle w:val="BodyText"/>
      </w:pPr>
    </w:p>
    <w:p w:rsidR="00000000" w:rsidRPr="00466460" w:rsidP="00466460">
      <w:pPr>
        <w:pStyle w:val="Heading1"/>
      </w:pPr>
      <w:bookmarkStart w:id="10" w:name="O_243657"/>
      <w:bookmarkEnd w:id="10"/>
      <w:r w:rsidRPr="00466460">
        <w:t>Evidence Guide</w:t>
      </w:r>
    </w:p>
    <w:tbl>
      <w:tblPr>
        <w:tblW w:w="0" w:type="auto"/>
        <w:tblLayout w:type="fixed"/>
        <w:tblCellMar>
          <w:left w:w="62" w:type="dxa"/>
          <w:right w:w="62" w:type="dxa"/>
        </w:tblCellMar>
        <w:tblLook w:val="0000"/>
      </w:tblPr>
      <w:tblGrid>
        <w:gridCol w:w="3402"/>
        <w:gridCol w:w="5670"/>
      </w:tblGrid>
      <w:tr w:rsidTr="00C268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SpecialBold"/>
              </w:rPr>
              <w:t>EVIDENCE GUIDE</w:t>
            </w:r>
          </w:p>
        </w:tc>
      </w:tr>
      <w:tr w:rsidTr="00C268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460">
            <w:pPr>
              <w:pStyle w:val="BodyText"/>
              <w:rPr>
                <w:lang w:val="en-NZ"/>
              </w:rPr>
            </w:pPr>
          </w:p>
        </w:tc>
      </w:tr>
      <w:tr w:rsidTr="00C268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t>The evidence guide provides advice on assessment and must be read in conjunction with the Performance Criteria, Required Skills and Knowledge, the Range Statement and the Assessment Guidelines for this Training Package.</w:t>
            </w:r>
          </w:p>
        </w:tc>
      </w:tr>
      <w:tr w:rsidTr="00C268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460">
            <w:pPr>
              <w:pStyle w:val="BodyText"/>
              <w:rPr>
                <w:lang w:val="en-NZ"/>
              </w:rPr>
            </w:pP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Emphasis"/>
              </w:rPr>
              <w:t>Critical aspects of assessment</w:t>
            </w:r>
            <w:r w:rsidRPr="00466460">
              <w:t>:</w:t>
            </w:r>
          </w:p>
        </w:tc>
        <w:tc>
          <w:tcPr>
            <w:tcW w:w="5670" w:type="dxa"/>
            <w:tcBorders>
              <w:top w:val="nil"/>
              <w:left w:val="nil"/>
              <w:bottom w:val="nil"/>
              <w:right w:val="nil"/>
            </w:tcBorders>
            <w:tcMar>
              <w:top w:w="0" w:type="dxa"/>
              <w:left w:w="62" w:type="dxa"/>
              <w:bottom w:w="0" w:type="dxa"/>
              <w:right w:w="62" w:type="dxa"/>
            </w:tcMar>
          </w:tcPr>
          <w:p w:rsidR="00000000" w:rsidRPr="00466460" w:rsidP="00466460">
            <w:pPr>
              <w:pStyle w:val="ListBullet"/>
            </w:pPr>
            <w:r w:rsidRPr="00466460">
              <w:t>The individual being assessed must provide evidence of specified essential knowledge as well as skills</w:t>
            </w:r>
          </w:p>
          <w:p w:rsidR="00000000" w:rsidRPr="00466460" w:rsidP="00466460">
            <w:pPr>
              <w:pStyle w:val="ListBullet"/>
            </w:pPr>
            <w:r w:rsidRPr="00466460">
              <w:t>Consistency of performance should be demonstrated over the required range of situations relevant to the workplace</w:t>
            </w:r>
          </w:p>
          <w:p w:rsidR="00000000" w:rsidP="00466460">
            <w:pPr>
              <w:pStyle w:val="ListBullet"/>
              <w:rPr>
                <w:lang w:val="en-NZ"/>
              </w:rPr>
            </w:pPr>
            <w:r w:rsidRPr="00466460">
              <w:t xml:space="preserve">Where, for reasons of safety, space, </w:t>
            </w:r>
            <w:r w:rsidRPr="00466460">
              <w:t>or access to equipment and resources, assessment takes place away from the workplace, the assessment environment should represent workplace conditions as closely as possible</w:t>
            </w: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Emphasis"/>
              </w:rPr>
              <w:t>Conditions of assessment</w:t>
            </w:r>
            <w:r w:rsidRPr="00466460">
              <w:t>:</w:t>
            </w:r>
          </w:p>
        </w:tc>
        <w:tc>
          <w:tcPr>
            <w:tcW w:w="5670" w:type="dxa"/>
            <w:tcBorders>
              <w:top w:val="nil"/>
              <w:left w:val="nil"/>
              <w:bottom w:val="nil"/>
              <w:right w:val="nil"/>
            </w:tcBorders>
            <w:tcMar>
              <w:top w:w="0" w:type="dxa"/>
              <w:left w:w="62" w:type="dxa"/>
              <w:bottom w:w="0" w:type="dxa"/>
              <w:right w:w="62" w:type="dxa"/>
            </w:tcMar>
          </w:tcPr>
          <w:p w:rsidR="00000000" w:rsidRPr="00466460" w:rsidP="00466460">
            <w:pPr>
              <w:pStyle w:val="BodyText"/>
            </w:pPr>
            <w:r w:rsidRPr="00466460">
              <w:t xml:space="preserve">This unit includes skills and knowledge specific to </w:t>
            </w:r>
            <w:r w:rsidRPr="00466460">
              <w:t>Aboriginal and/or Torres Strait Islander culture</w:t>
            </w:r>
          </w:p>
          <w:p w:rsidR="00000000" w:rsidRPr="00466460" w:rsidP="00466460">
            <w:pPr>
              <w:pStyle w:val="BodyText"/>
            </w:pPr>
            <w:r w:rsidRPr="00466460">
              <w:t>Assessment must therefore be undertaken by a workplace assessor who has expertise in the unit of competency or who has the current qualification being assessed and who is:</w:t>
            </w:r>
          </w:p>
          <w:p w:rsidR="00000000" w:rsidRPr="00466460" w:rsidP="00466460">
            <w:pPr>
              <w:pStyle w:val="ListBullet2"/>
            </w:pPr>
            <w:r w:rsidRPr="00466460">
              <w:t>Aboriginal or Torres Strait Island</w:t>
            </w:r>
            <w:r w:rsidRPr="00466460">
              <w:t>er him/herself</w:t>
            </w:r>
          </w:p>
          <w:p w:rsidR="00000000" w:rsidRPr="00466460" w:rsidP="00466460">
            <w:pPr>
              <w:pStyle w:val="BodyText"/>
            </w:pPr>
            <w:r w:rsidRPr="00466460">
              <w:t>or:</w:t>
            </w:r>
          </w:p>
          <w:p w:rsidR="00000000" w:rsidP="00466460">
            <w:pPr>
              <w:pStyle w:val="ListBullet2"/>
              <w:rPr>
                <w:lang w:val="en-NZ"/>
              </w:rPr>
            </w:pPr>
            <w:r w:rsidRPr="00466460">
              <w:t>accompanied and advised by an Aboriginal or Torres Strait Islander person who is a recognised member of the community with experience in primary health care</w:t>
            </w: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Emphasis"/>
              </w:rPr>
              <w:t>Context of assessment</w:t>
            </w:r>
            <w:r w:rsidRPr="00466460">
              <w:t>:</w:t>
            </w:r>
          </w:p>
        </w:tc>
        <w:tc>
          <w:tcPr>
            <w:tcW w:w="5670" w:type="dxa"/>
            <w:tcBorders>
              <w:top w:val="nil"/>
              <w:left w:val="nil"/>
              <w:bottom w:val="nil"/>
              <w:right w:val="nil"/>
            </w:tcBorders>
            <w:tcMar>
              <w:top w:w="0" w:type="dxa"/>
              <w:left w:w="62" w:type="dxa"/>
              <w:bottom w:w="0" w:type="dxa"/>
              <w:right w:w="62" w:type="dxa"/>
            </w:tcMar>
          </w:tcPr>
          <w:p w:rsidR="00000000" w:rsidRPr="00466460" w:rsidP="00466460">
            <w:pPr>
              <w:pStyle w:val="BodyText"/>
            </w:pPr>
            <w:r w:rsidRPr="00466460">
              <w:t>Competence should be demonstrated working individual</w:t>
            </w:r>
            <w:r w:rsidRPr="00466460">
              <w:t xml:space="preserve">ly, under supervision or as part of a primary health care team working with Aboriginal and/or </w:t>
            </w:r>
            <w:r w:rsidRPr="00466460">
              <w:br/>
              <w:t>Torres Strait Islander clients.</w:t>
            </w:r>
          </w:p>
          <w:p w:rsidR="00000000" w:rsidP="00466460">
            <w:pPr>
              <w:pStyle w:val="BodyText"/>
              <w:rPr>
                <w:lang w:val="en-NZ"/>
              </w:rPr>
            </w:pPr>
            <w:r w:rsidRPr="00466460">
              <w:t xml:space="preserve">Assessment should replicate workplace conditions as far as possible. </w:t>
            </w: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Emphasis"/>
              </w:rPr>
              <w:t>Related units</w:t>
            </w:r>
            <w:r w:rsidRPr="00466460">
              <w:t>:</w:t>
            </w:r>
          </w:p>
        </w:tc>
        <w:tc>
          <w:tcPr>
            <w:tcW w:w="5670"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t>This unit may be assessed independently or in conjunction with other units with associated workplace application.</w:t>
            </w: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66460" w:rsidP="00466460">
            <w:pPr>
              <w:pStyle w:val="BodyText"/>
            </w:pPr>
          </w:p>
        </w:tc>
      </w:tr>
    </w:tbl>
    <w:p w:rsidR="00C268EB" w:rsidP="00466460">
      <w:pPr>
        <w:pStyle w:val="BodyText"/>
      </w:pPr>
    </w:p>
    <w:p w:rsidR="00C268EB" w:rsidP="00466460">
      <w:pPr>
        <w:pStyle w:val="BodyText"/>
      </w:pPr>
    </w:p>
    <w:p w:rsidR="00000000" w:rsidRPr="00466460" w:rsidP="00466460">
      <w:pPr>
        <w:pStyle w:val="Heading1"/>
      </w:pPr>
      <w:bookmarkStart w:id="11" w:name="O_251640"/>
      <w:bookmarkEnd w:id="11"/>
      <w:r w:rsidRPr="00466460">
        <w:t>Range Statement</w:t>
      </w:r>
    </w:p>
    <w:tbl>
      <w:tblPr>
        <w:tblW w:w="0" w:type="auto"/>
        <w:tblLayout w:type="fixed"/>
        <w:tblCellMar>
          <w:left w:w="62" w:type="dxa"/>
          <w:right w:w="62" w:type="dxa"/>
        </w:tblCellMar>
        <w:tblLook w:val="0000"/>
      </w:tblPr>
      <w:tblGrid>
        <w:gridCol w:w="3402"/>
        <w:gridCol w:w="5670"/>
      </w:tblGrid>
      <w:tr w:rsidTr="00C268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SpecialBold"/>
              </w:rPr>
              <w:t>RANGE STATEMENT</w:t>
            </w:r>
          </w:p>
        </w:tc>
      </w:tr>
      <w:tr w:rsidTr="00C268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460">
            <w:pPr>
              <w:pStyle w:val="BodyText"/>
              <w:rPr>
                <w:lang w:val="en-NZ"/>
              </w:rPr>
            </w:pPr>
          </w:p>
        </w:tc>
      </w:tr>
      <w:tr w:rsidTr="00C268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t>The Range Statement relates to the unit of competency as a whole. It allows for different work environments and situations that may affect performance. Add any essential operating conditions that may be present with training and assessment depending on the</w:t>
            </w:r>
            <w:r w:rsidRPr="00466460">
              <w:t xml:space="preserve"> work situation, needs of the candidate, accessibility of the item, and local industry and regional contexts.</w:t>
            </w: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466460" w:rsidP="00466460">
            <w:pPr>
              <w:pStyle w:val="BodyText"/>
            </w:pPr>
            <w:r w:rsidRPr="00466460">
              <w:t>This competency standard supports the recognition, protection and continued advancement of the inherent rights, cultures and</w:t>
            </w:r>
            <w:r w:rsidRPr="00466460">
              <w:t xml:space="preserve"> traditions of Aboriginal and Torres Strait Islander peoples</w:t>
            </w:r>
          </w:p>
          <w:p w:rsidR="00000000" w:rsidRPr="00466460" w:rsidP="00466460">
            <w:pPr>
              <w:pStyle w:val="BodyText"/>
            </w:pPr>
            <w:r w:rsidRPr="00466460">
              <w:t>It recognises that the improvement of the health status of Aboriginal and Torres Strait Islander people must include attention to physical, spiritual, cultural, emotional and social well being, community capacity and governance</w:t>
            </w:r>
          </w:p>
          <w:p w:rsidR="00000000" w:rsidP="00466460">
            <w:pPr>
              <w:pStyle w:val="BodyText"/>
              <w:rPr>
                <w:lang w:val="en-NZ"/>
              </w:rPr>
            </w:pPr>
            <w:r w:rsidRPr="00466460">
              <w:t>Its application must be cult</w:t>
            </w:r>
            <w:r w:rsidRPr="00466460">
              <w:t>urally sensitive and supportive of traditional healing and health, knowledge and practices</w:t>
            </w: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t>Community participation and control in decision-making is essential to all aspects of health work, and the role of the health worker is to supp</w:t>
            </w:r>
            <w:r w:rsidRPr="00466460">
              <w:t>ort the community in this process</w:t>
            </w: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466460" w:rsidP="00466460">
            <w:pPr>
              <w:pStyle w:val="BodyText"/>
            </w:pPr>
            <w:r w:rsidRPr="00466460">
              <w:t>Supervision must be conducted in accordance with prevailing state/territory and organisation legislative and regulatory requirements</w:t>
            </w:r>
          </w:p>
          <w:p w:rsidR="00000000" w:rsidRPr="00466460" w:rsidP="00466460">
            <w:pPr>
              <w:pStyle w:val="BodyText"/>
            </w:pPr>
            <w:r w:rsidRPr="00466460">
              <w:t>References to supervision may include either direct or indirect supervisi</w:t>
            </w:r>
            <w:r w:rsidRPr="00466460">
              <w:t>on of work by more experienced workers, supervisors, managers or other health professionals</w:t>
            </w:r>
          </w:p>
          <w:p w:rsidR="00000000" w:rsidP="00466460">
            <w:pPr>
              <w:pStyle w:val="BodyText"/>
              <w:rPr>
                <w:lang w:val="en-NZ"/>
              </w:rPr>
            </w:pPr>
            <w:r w:rsidRPr="00466460">
              <w:t xml:space="preserve">A person at this level should </w:t>
            </w:r>
            <w:r w:rsidRPr="00466460">
              <w:rPr>
                <w:rStyle w:val="BoldandItalics"/>
              </w:rPr>
              <w:t>only</w:t>
            </w:r>
            <w:r w:rsidRPr="00466460">
              <w:t xml:space="preserve"> be required to make decisions about clients within the organisation's standard treatment protocols and associated guidelines</w:t>
            </w: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466460" w:rsidP="00466460">
            <w:pPr>
              <w:pStyle w:val="BodyText"/>
            </w:pPr>
            <w:r w:rsidRPr="00466460">
              <w:t xml:space="preserve">Federal, state or territory legislation may impact on workers' practices and responsibilities. Implementation of the competency standards should reflect the legislative framework in which a health worker operates. It is recognised </w:t>
            </w:r>
            <w:r w:rsidRPr="00466460">
              <w:t>that this may sometimes reduce the application of the Range of Variables in practice. However, assessment in the workplace or through simulation should address all essential skills and knowledge across the Range of Variables</w:t>
            </w:r>
          </w:p>
          <w:p w:rsidR="00000000" w:rsidRPr="00466460" w:rsidP="00466460">
            <w:pPr>
              <w:pStyle w:val="BodyText"/>
            </w:pPr>
            <w:r w:rsidRPr="00466460">
              <w:t>Aboriginal and/or Torres Strait Islander Health Workers may be required to operate in situations that do not constitute 'usual practice' due to lack of resources, remote locations and community needs. As a result, they may need to possess more competencies</w:t>
            </w:r>
            <w:r w:rsidRPr="00466460">
              <w:t xml:space="preserve"> than described by 'usual practice circumstances'</w:t>
            </w:r>
          </w:p>
          <w:p w:rsidR="00000000" w:rsidP="00466460">
            <w:pPr>
              <w:pStyle w:val="BodyText"/>
              <w:rPr>
                <w:lang w:val="en-NZ"/>
              </w:rPr>
            </w:pPr>
            <w:r w:rsidRPr="00466460">
              <w:t>Under all circumstances, the employer must enable the worker to function within the prevailing legislative framework</w:t>
            </w: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460">
            <w:pPr>
              <w:pStyle w:val="BodyText"/>
              <w:rPr>
                <w:lang w:val="en-NZ"/>
              </w:rPr>
            </w:pPr>
            <w:r w:rsidRPr="00466460">
              <w:rPr>
                <w:rStyle w:val="Emphasis"/>
              </w:rPr>
              <w:t>Office systems may include</w:t>
            </w:r>
            <w:r w:rsidRPr="00466460">
              <w:t xml:space="preserve">, </w:t>
            </w:r>
            <w:r w:rsidRPr="00466460">
              <w:rPr>
                <w:rStyle w:val="Emphasis"/>
              </w:rPr>
              <w:t>but are not limited to</w:t>
            </w:r>
            <w:r w:rsidRPr="00466460">
              <w:t>:</w:t>
            </w:r>
          </w:p>
        </w:tc>
        <w:tc>
          <w:tcPr>
            <w:tcW w:w="5670" w:type="dxa"/>
            <w:tcBorders>
              <w:top w:val="nil"/>
              <w:left w:val="nil"/>
              <w:bottom w:val="nil"/>
              <w:right w:val="nil"/>
            </w:tcBorders>
            <w:tcMar>
              <w:top w:w="0" w:type="dxa"/>
              <w:left w:w="62" w:type="dxa"/>
              <w:bottom w:w="0" w:type="dxa"/>
              <w:right w:w="62" w:type="dxa"/>
            </w:tcMar>
          </w:tcPr>
          <w:p w:rsidR="00000000" w:rsidRPr="00466460" w:rsidP="00466460">
            <w:pPr>
              <w:pStyle w:val="ListBullet"/>
            </w:pPr>
            <w:r w:rsidRPr="00466460">
              <w:t>Communication systems, such as:</w:t>
            </w:r>
          </w:p>
          <w:p w:rsidR="00000000" w:rsidRPr="00466460" w:rsidP="00466460">
            <w:pPr>
              <w:pStyle w:val="ListBullet2"/>
            </w:pPr>
            <w:r w:rsidRPr="00466460">
              <w:t xml:space="preserve">telephone system </w:t>
            </w:r>
          </w:p>
          <w:p w:rsidR="00000000" w:rsidRPr="00466460" w:rsidP="00466460">
            <w:pPr>
              <w:pStyle w:val="ListBullet2"/>
            </w:pPr>
            <w:r w:rsidRPr="00466460">
              <w:t>computer networking</w:t>
            </w:r>
          </w:p>
          <w:p w:rsidR="00000000" w:rsidRPr="00466460" w:rsidP="00466460">
            <w:pPr>
              <w:pStyle w:val="ListBullet2"/>
            </w:pPr>
            <w:r w:rsidRPr="00466460">
              <w:t>email and intranet systems</w:t>
            </w:r>
          </w:p>
          <w:p w:rsidR="00000000" w:rsidRPr="00466460" w:rsidP="00466460">
            <w:pPr>
              <w:pStyle w:val="ListBullet"/>
            </w:pPr>
            <w:r w:rsidRPr="00466460">
              <w:t>Record storage systems, such as computer systems, filing systems, indexes etc</w:t>
            </w:r>
          </w:p>
          <w:p w:rsidR="00000000" w:rsidRPr="00466460" w:rsidP="00466460">
            <w:pPr>
              <w:pStyle w:val="ListBullet"/>
            </w:pPr>
            <w:r w:rsidRPr="00466460">
              <w:t>Accounts systems</w:t>
            </w:r>
          </w:p>
          <w:p w:rsidR="00000000" w:rsidP="00466460">
            <w:pPr>
              <w:pStyle w:val="ListBullet"/>
              <w:rPr>
                <w:lang w:val="en-NZ"/>
              </w:rPr>
            </w:pPr>
            <w:r w:rsidRPr="00466460">
              <w:t>Petty cash systems</w:t>
            </w:r>
          </w:p>
        </w:tc>
      </w:tr>
      <w:tr w:rsidTr="00C268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66460" w:rsidP="00466460">
            <w:pPr>
              <w:pStyle w:val="BodyText"/>
            </w:pPr>
          </w:p>
        </w:tc>
      </w:tr>
    </w:tbl>
    <w:p w:rsidR="00C268EB" w:rsidP="00466460">
      <w:pPr>
        <w:pStyle w:val="BodyText"/>
      </w:pPr>
    </w:p>
    <w:p w:rsidR="00C268EB" w:rsidP="00466460">
      <w:pPr>
        <w:pStyle w:val="BodyText"/>
      </w:pPr>
    </w:p>
    <w:p w:rsidR="00000000" w:rsidRPr="00466460" w:rsidP="00466460">
      <w:pPr>
        <w:pStyle w:val="Heading1"/>
      </w:pPr>
      <w:bookmarkStart w:id="12" w:name="O_294866"/>
      <w:bookmarkEnd w:id="12"/>
      <w:r w:rsidRPr="00466460">
        <w:t>Unit Sector(s)</w:t>
      </w:r>
    </w:p>
    <w:p w:rsidR="00000000" w:rsidRPr="00466460" w:rsidP="00466460">
      <w:pPr>
        <w:pStyle w:val="BodyText"/>
      </w:pPr>
      <w:r w:rsidRPr="00466460">
        <w:t>Not Applicable</w:t>
      </w:r>
    </w:p>
    <w:p w:rsidR="00000000" w:rsidRPr="00466460" w:rsidP="00466460"/>
    <w:sectPr w:rsidSect="004664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4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68EB" w:rsidP="00C268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4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EB" w:rsidP="004664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268EB" w:rsidP="004664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268EB" w:rsidP="004664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4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68EB" w:rsidP="00C268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4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8EB" w:rsidP="00466460">
    <w:pPr>
      <w:pStyle w:val="Header"/>
      <w:framePr w:wrap="around"/>
    </w:pPr>
    <w:r>
      <w:fldChar w:fldCharType="begin"/>
    </w:r>
    <w:r>
      <w:instrText xml:space="preserve"> TITLE   \* MERGEFORMAT </w:instrText>
    </w:r>
    <w:r>
      <w:fldChar w:fldCharType="separate"/>
    </w:r>
    <w:r>
      <w:t>HLTAHW522B Implement office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68EB" w:rsidP="004664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924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58E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46D3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4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6460"/>
    <w:pPr>
      <w:spacing w:before="360" w:after="60"/>
      <w:outlineLvl w:val="0"/>
    </w:pPr>
    <w:rPr>
      <w:sz w:val="32"/>
    </w:rPr>
  </w:style>
  <w:style w:type="paragraph" w:styleId="Heading2">
    <w:name w:val="heading 2"/>
    <w:basedOn w:val="HeadingBase"/>
    <w:next w:val="BodyText"/>
    <w:link w:val="Heading2Char"/>
    <w:qFormat/>
    <w:rsid w:val="00466460"/>
    <w:pPr>
      <w:keepLines/>
      <w:spacing w:before="240" w:after="120"/>
      <w:outlineLvl w:val="1"/>
    </w:pPr>
    <w:rPr>
      <w:sz w:val="28"/>
      <w:szCs w:val="40"/>
    </w:rPr>
  </w:style>
  <w:style w:type="paragraph" w:styleId="Heading3">
    <w:name w:val="heading 3"/>
    <w:basedOn w:val="HeadingBase"/>
    <w:next w:val="BodyText"/>
    <w:link w:val="Heading3Char"/>
    <w:qFormat/>
    <w:rsid w:val="00466460"/>
    <w:pPr>
      <w:spacing w:before="180" w:after="120"/>
      <w:outlineLvl w:val="2"/>
    </w:pPr>
    <w:rPr>
      <w:spacing w:val="-10"/>
      <w:kern w:val="32"/>
    </w:rPr>
  </w:style>
  <w:style w:type="paragraph" w:styleId="Heading4">
    <w:name w:val="heading 4"/>
    <w:basedOn w:val="HeadingBase"/>
    <w:next w:val="BodyText"/>
    <w:link w:val="Heading4Char"/>
    <w:qFormat/>
    <w:rsid w:val="00466460"/>
    <w:pPr>
      <w:spacing w:before="160" w:after="120"/>
      <w:outlineLvl w:val="3"/>
    </w:pPr>
    <w:rPr>
      <w:sz w:val="22"/>
    </w:rPr>
  </w:style>
  <w:style w:type="paragraph" w:styleId="Heading5">
    <w:name w:val="heading 5"/>
    <w:basedOn w:val="HeadingBase"/>
    <w:next w:val="Normal"/>
    <w:link w:val="Heading5Char"/>
    <w:qFormat/>
    <w:rsid w:val="00466460"/>
    <w:pPr>
      <w:spacing w:before="80"/>
      <w:outlineLvl w:val="4"/>
    </w:pPr>
    <w:rPr>
      <w:color w:val="918585"/>
      <w:sz w:val="20"/>
    </w:rPr>
  </w:style>
  <w:style w:type="paragraph" w:styleId="Heading6">
    <w:name w:val="heading 6"/>
    <w:basedOn w:val="HeadingBase"/>
    <w:next w:val="Normal"/>
    <w:link w:val="Heading6Char"/>
    <w:qFormat/>
    <w:rsid w:val="00466460"/>
    <w:pPr>
      <w:spacing w:before="60"/>
      <w:outlineLvl w:val="5"/>
    </w:pPr>
    <w:rPr>
      <w:color w:val="918585"/>
      <w:sz w:val="20"/>
    </w:rPr>
  </w:style>
  <w:style w:type="paragraph" w:styleId="Heading7">
    <w:name w:val="heading 7"/>
    <w:basedOn w:val="Normal"/>
    <w:next w:val="Normal"/>
    <w:link w:val="Heading7Char"/>
    <w:qFormat/>
    <w:rsid w:val="00466460"/>
    <w:pPr>
      <w:ind w:left="720"/>
      <w:outlineLvl w:val="6"/>
    </w:pPr>
    <w:rPr>
      <w:i/>
    </w:rPr>
  </w:style>
  <w:style w:type="paragraph" w:styleId="Heading8">
    <w:name w:val="heading 8"/>
    <w:basedOn w:val="Normal"/>
    <w:next w:val="Normal"/>
    <w:link w:val="Heading8Char"/>
    <w:qFormat/>
    <w:rsid w:val="00466460"/>
    <w:pPr>
      <w:ind w:left="720"/>
      <w:outlineLvl w:val="7"/>
    </w:pPr>
    <w:rPr>
      <w:i/>
    </w:rPr>
  </w:style>
  <w:style w:type="paragraph" w:styleId="Heading9">
    <w:name w:val="heading 9"/>
    <w:basedOn w:val="Normal"/>
    <w:next w:val="Normal"/>
    <w:link w:val="Heading9Char"/>
    <w:qFormat/>
    <w:rsid w:val="00466460"/>
    <w:pPr>
      <w:ind w:left="720"/>
      <w:outlineLvl w:val="8"/>
    </w:pPr>
    <w:rPr>
      <w:i/>
    </w:rPr>
  </w:style>
  <w:style w:type="character" w:default="1" w:styleId="DefaultParagraphFont">
    <w:name w:val="Default Paragraph Font"/>
    <w:uiPriority w:val="1"/>
    <w:unhideWhenUsed/>
    <w:rsid w:val="004664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460"/>
  </w:style>
  <w:style w:type="character" w:customStyle="1" w:styleId="Heading1Char">
    <w:name w:val="Heading 1 Char"/>
    <w:basedOn w:val="DefaultParagraphFont"/>
    <w:link w:val="Heading1"/>
    <w:rsid w:val="00466460"/>
    <w:rPr>
      <w:rFonts w:ascii="Times New Roman" w:eastAsia="Times New Roman" w:hAnsi="Times New Roman" w:cs="Times New Roman"/>
      <w:b/>
      <w:sz w:val="32"/>
      <w:szCs w:val="20"/>
      <w:lang w:eastAsia="en-US"/>
    </w:rPr>
  </w:style>
  <w:style w:type="paragraph" w:styleId="BodyText">
    <w:name w:val="Body Text"/>
    <w:basedOn w:val="Normal"/>
    <w:link w:val="BodyTextChar"/>
    <w:rsid w:val="004664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6460"/>
    <w:rPr>
      <w:rFonts w:ascii="Times New Roman" w:eastAsia="Times New Roman" w:hAnsi="Times New Roman" w:cs="Times New Roman"/>
      <w:sz w:val="24"/>
      <w:lang w:val="en-US" w:eastAsia="en-US"/>
    </w:rPr>
  </w:style>
  <w:style w:type="paragraph" w:styleId="Footer">
    <w:name w:val="footer"/>
    <w:basedOn w:val="Normal"/>
    <w:link w:val="FooterChar"/>
    <w:rsid w:val="004664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460"/>
    <w:rPr>
      <w:rFonts w:ascii="Times New Roman" w:eastAsia="Times New Roman" w:hAnsi="Times New Roman" w:cs="Times New Roman"/>
      <w:sz w:val="16"/>
      <w:lang w:val="en-US" w:eastAsia="en-US"/>
    </w:rPr>
  </w:style>
  <w:style w:type="paragraph" w:styleId="List">
    <w:name w:val="List"/>
    <w:basedOn w:val="BodyText"/>
    <w:next w:val="BodyText"/>
    <w:rsid w:val="00466460"/>
    <w:pPr>
      <w:tabs>
        <w:tab w:val="left" w:pos="340"/>
      </w:tabs>
      <w:spacing w:before="60" w:after="60"/>
      <w:ind w:left="340" w:hanging="340"/>
    </w:pPr>
  </w:style>
  <w:style w:type="paragraph" w:styleId="ListBullet">
    <w:name w:val="List Bullet"/>
    <w:basedOn w:val="List"/>
    <w:rsid w:val="00466460"/>
    <w:pPr>
      <w:numPr>
        <w:numId w:val="13"/>
      </w:numPr>
      <w:tabs>
        <w:tab w:val="clear" w:pos="340"/>
      </w:tabs>
      <w:spacing w:before="40" w:after="40"/>
    </w:pPr>
  </w:style>
  <w:style w:type="character" w:customStyle="1" w:styleId="SpecialBold">
    <w:name w:val="Special Bold"/>
    <w:basedOn w:val="DefaultParagraphFont"/>
    <w:rsid w:val="00466460"/>
    <w:rPr>
      <w:b/>
      <w:spacing w:val="0"/>
    </w:rPr>
  </w:style>
  <w:style w:type="paragraph" w:styleId="ListBullet2">
    <w:name w:val="List Bullet 2"/>
    <w:basedOn w:val="List2"/>
    <w:rsid w:val="00466460"/>
    <w:pPr>
      <w:numPr>
        <w:numId w:val="14"/>
      </w:numPr>
      <w:tabs>
        <w:tab w:val="clear" w:pos="680"/>
      </w:tabs>
    </w:pPr>
  </w:style>
  <w:style w:type="paragraph" w:styleId="Header">
    <w:name w:val="header"/>
    <w:basedOn w:val="Normal"/>
    <w:link w:val="HeaderChar"/>
    <w:rsid w:val="004664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46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66460"/>
    <w:rPr>
      <w:i/>
    </w:rPr>
  </w:style>
  <w:style w:type="paragraph" w:customStyle="1" w:styleId="SuperHeading">
    <w:name w:val="SuperHeading"/>
    <w:basedOn w:val="Normal"/>
    <w:rsid w:val="00466460"/>
    <w:pPr>
      <w:spacing w:before="240" w:after="120"/>
      <w:outlineLvl w:val="0"/>
    </w:pPr>
    <w:rPr>
      <w:rFonts w:ascii="Times New Roman" w:hAnsi="Times New Roman"/>
      <w:b/>
      <w:sz w:val="28"/>
    </w:rPr>
  </w:style>
  <w:style w:type="paragraph" w:customStyle="1" w:styleId="AllowPageBreak">
    <w:name w:val="AllowPageBreak"/>
    <w:rsid w:val="004664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6460"/>
    <w:rPr>
      <w:b/>
      <w:i/>
      <w:u w:val="none"/>
    </w:rPr>
  </w:style>
  <w:style w:type="character" w:customStyle="1" w:styleId="Heading2Char">
    <w:name w:val="Heading 2 Char"/>
    <w:basedOn w:val="DefaultParagraphFont"/>
    <w:link w:val="Heading2"/>
    <w:rsid w:val="004664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4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4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4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4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4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64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6460"/>
    <w:rPr>
      <w:rFonts w:ascii="Courier New" w:eastAsia="Times New Roman" w:hAnsi="Courier New" w:cs="Times New Roman"/>
      <w:i/>
      <w:szCs w:val="20"/>
      <w:lang w:val="en-US" w:eastAsia="en-US"/>
    </w:rPr>
  </w:style>
  <w:style w:type="paragraph" w:customStyle="1" w:styleId="HeadingBase">
    <w:name w:val="Heading Base"/>
    <w:rsid w:val="004664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460"/>
    <w:pPr>
      <w:tabs>
        <w:tab w:val="right" w:leader="dot" w:pos="9072"/>
      </w:tabs>
      <w:ind w:left="567"/>
    </w:pPr>
    <w:rPr>
      <w:szCs w:val="22"/>
    </w:rPr>
  </w:style>
  <w:style w:type="paragraph" w:customStyle="1" w:styleId="TOCBase">
    <w:name w:val="TOC Base"/>
    <w:rsid w:val="004664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460"/>
    <w:pPr>
      <w:tabs>
        <w:tab w:val="right" w:leader="dot" w:pos="9072"/>
      </w:tabs>
      <w:spacing w:before="40" w:after="40"/>
      <w:ind w:left="284"/>
    </w:pPr>
    <w:rPr>
      <w:rFonts w:ascii="Times New Roman" w:hAnsi="Times New Roman"/>
    </w:rPr>
  </w:style>
  <w:style w:type="paragraph" w:styleId="TOC1">
    <w:name w:val="toc 1"/>
    <w:basedOn w:val="TOCBase"/>
    <w:next w:val="Normal"/>
    <w:rsid w:val="004664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6460"/>
    <w:pPr>
      <w:spacing w:before="5040"/>
      <w:jc w:val="center"/>
    </w:pPr>
    <w:rPr>
      <w:sz w:val="48"/>
      <w:szCs w:val="72"/>
      <w:lang w:val="en-US"/>
    </w:rPr>
  </w:style>
  <w:style w:type="character" w:customStyle="1" w:styleId="TitleChar">
    <w:name w:val="Title Char"/>
    <w:basedOn w:val="DefaultParagraphFont"/>
    <w:link w:val="Title"/>
    <w:rsid w:val="004664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460"/>
    <w:pPr>
      <w:tabs>
        <w:tab w:val="left" w:pos="3600"/>
        <w:tab w:val="left" w:pos="3958"/>
      </w:tabs>
    </w:pPr>
  </w:style>
  <w:style w:type="paragraph" w:customStyle="1" w:styleId="Note">
    <w:name w:val="Note"/>
    <w:basedOn w:val="BodyText"/>
    <w:rsid w:val="004664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460"/>
    <w:pPr>
      <w:framePr w:wrap="auto" w:hAnchor="text" w:y="6049"/>
    </w:pPr>
    <w:rPr>
      <w:color w:val="000000"/>
      <w:sz w:val="40"/>
    </w:rPr>
  </w:style>
  <w:style w:type="paragraph" w:customStyle="1" w:styleId="TOCTitle">
    <w:name w:val="TOCTitle"/>
    <w:basedOn w:val="Heading1"/>
    <w:rsid w:val="00466460"/>
    <w:pPr>
      <w:spacing w:after="240"/>
      <w:jc w:val="center"/>
      <w:outlineLvl w:val="9"/>
    </w:pPr>
    <w:rPr>
      <w:caps/>
    </w:rPr>
  </w:style>
  <w:style w:type="paragraph" w:customStyle="1" w:styleId="Version">
    <w:name w:val="Version"/>
    <w:rsid w:val="004664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460"/>
    <w:pPr>
      <w:keepNext w:val="0"/>
      <w:tabs>
        <w:tab w:val="right" w:pos="4176"/>
      </w:tabs>
      <w:ind w:left="198" w:hanging="198"/>
    </w:pPr>
    <w:rPr>
      <w:rFonts w:ascii="Garamond" w:hAnsi="Garamond"/>
    </w:rPr>
  </w:style>
  <w:style w:type="paragraph" w:styleId="IndexHeading">
    <w:name w:val="index heading"/>
    <w:basedOn w:val="Normal"/>
    <w:next w:val="Index1"/>
    <w:semiHidden/>
    <w:rsid w:val="00466460"/>
    <w:pPr>
      <w:spacing w:before="120" w:after="120"/>
    </w:pPr>
    <w:rPr>
      <w:rFonts w:ascii="Arial" w:hAnsi="Arial"/>
      <w:b/>
      <w:color w:val="918585"/>
      <w:sz w:val="24"/>
    </w:rPr>
  </w:style>
  <w:style w:type="paragraph" w:customStyle="1" w:styleId="Chapter">
    <w:name w:val="Chapter"/>
    <w:basedOn w:val="Normal"/>
    <w:rsid w:val="00466460"/>
    <w:pPr>
      <w:spacing w:before="240"/>
    </w:pPr>
    <w:rPr>
      <w:rFonts w:ascii="Times New Roman" w:hAnsi="Times New Roman"/>
      <w:smallCaps/>
      <w:spacing w:val="80"/>
      <w:sz w:val="28"/>
    </w:rPr>
  </w:style>
  <w:style w:type="paragraph" w:customStyle="1" w:styleId="InChapter">
    <w:name w:val="InChapter"/>
    <w:basedOn w:val="Heading3"/>
    <w:rsid w:val="00466460"/>
    <w:pPr>
      <w:spacing w:after="240"/>
      <w:outlineLvl w:val="9"/>
    </w:pPr>
    <w:rPr>
      <w:noProof/>
    </w:rPr>
  </w:style>
  <w:style w:type="paragraph" w:styleId="Index2">
    <w:name w:val="index 2"/>
    <w:basedOn w:val="Normal"/>
    <w:next w:val="Normal"/>
    <w:semiHidden/>
    <w:rsid w:val="00466460"/>
    <w:pPr>
      <w:tabs>
        <w:tab w:val="right" w:pos="4176"/>
      </w:tabs>
      <w:ind w:left="568" w:hanging="284"/>
    </w:pPr>
    <w:rPr>
      <w:rFonts w:ascii="Garamond" w:hAnsi="Garamond"/>
    </w:rPr>
  </w:style>
  <w:style w:type="paragraph" w:customStyle="1" w:styleId="Byline">
    <w:name w:val="Byline"/>
    <w:rsid w:val="004664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460"/>
    <w:pPr>
      <w:tabs>
        <w:tab w:val="clear" w:pos="3600"/>
        <w:tab w:val="clear" w:pos="3958"/>
      </w:tabs>
      <w:jc w:val="right"/>
    </w:pPr>
  </w:style>
  <w:style w:type="paragraph" w:styleId="Caption">
    <w:name w:val="caption"/>
    <w:basedOn w:val="BodyText"/>
    <w:next w:val="Normal"/>
    <w:qFormat/>
    <w:rsid w:val="00466460"/>
    <w:pPr>
      <w:framePr w:w="2268" w:hSpace="181" w:vSpace="181" w:wrap="around" w:vAnchor="text" w:hAnchor="page" w:x="1135" w:y="285" w:anchorLock="1"/>
    </w:pPr>
    <w:rPr>
      <w:i/>
    </w:rPr>
  </w:style>
  <w:style w:type="paragraph" w:customStyle="1" w:styleId="MiniTOCTitle">
    <w:name w:val="MiniTOCTitle"/>
    <w:basedOn w:val="Heading4"/>
    <w:rsid w:val="00466460"/>
    <w:pPr>
      <w:spacing w:before="240"/>
      <w:outlineLvl w:val="9"/>
    </w:pPr>
    <w:rPr>
      <w:noProof/>
      <w:sz w:val="24"/>
    </w:rPr>
  </w:style>
  <w:style w:type="paragraph" w:customStyle="1" w:styleId="MiniTOCItem">
    <w:name w:val="MiniTOCItem"/>
    <w:basedOn w:val="ListBullet"/>
    <w:rsid w:val="00466460"/>
    <w:pPr>
      <w:numPr>
        <w:numId w:val="0"/>
      </w:numPr>
      <w:tabs>
        <w:tab w:val="right" w:leader="dot" w:pos="6521"/>
      </w:tabs>
      <w:spacing w:before="0" w:after="0"/>
    </w:pPr>
  </w:style>
  <w:style w:type="paragraph" w:customStyle="1" w:styleId="TOFTitle">
    <w:name w:val="TOFTitle"/>
    <w:basedOn w:val="TOCTitle"/>
    <w:rsid w:val="00466460"/>
  </w:style>
  <w:style w:type="paragraph" w:styleId="TableofFigures">
    <w:name w:val="table of figures"/>
    <w:basedOn w:val="Normal"/>
    <w:next w:val="Normal"/>
    <w:semiHidden/>
    <w:rsid w:val="00466460"/>
    <w:pPr>
      <w:tabs>
        <w:tab w:val="right" w:leader="dot" w:pos="9072"/>
      </w:tabs>
      <w:ind w:left="970" w:hanging="403"/>
    </w:pPr>
    <w:rPr>
      <w:rFonts w:ascii="Times New Roman" w:hAnsi="Times New Roman"/>
      <w:b/>
    </w:rPr>
  </w:style>
  <w:style w:type="paragraph" w:styleId="ListNumber">
    <w:name w:val="List Number"/>
    <w:basedOn w:val="List"/>
    <w:rsid w:val="00466460"/>
    <w:pPr>
      <w:numPr>
        <w:numId w:val="11"/>
      </w:numPr>
    </w:pPr>
  </w:style>
  <w:style w:type="character" w:customStyle="1" w:styleId="WingdingSymbols">
    <w:name w:val="Wingding Symbols"/>
    <w:rsid w:val="00466460"/>
    <w:rPr>
      <w:rFonts w:ascii="Wingdings" w:hAnsi="Wingdings"/>
    </w:rPr>
  </w:style>
  <w:style w:type="paragraph" w:customStyle="1" w:styleId="TableHeading">
    <w:name w:val="Table Heading"/>
    <w:basedOn w:val="HeadingBase"/>
    <w:rsid w:val="00466460"/>
    <w:pPr>
      <w:keepLines/>
      <w:pBdr>
        <w:bottom w:val="single" w:sz="6" w:space="1" w:color="918585"/>
      </w:pBdr>
      <w:spacing w:before="240"/>
    </w:pPr>
  </w:style>
  <w:style w:type="character" w:customStyle="1" w:styleId="HotSpot">
    <w:name w:val="HotSpot"/>
    <w:rsid w:val="00466460"/>
    <w:rPr>
      <w:color w:val="0033CC"/>
      <w:u w:val="none"/>
    </w:rPr>
  </w:style>
  <w:style w:type="paragraph" w:customStyle="1" w:styleId="BodyTextRight">
    <w:name w:val="Body Text Right"/>
    <w:basedOn w:val="BodyText"/>
    <w:rsid w:val="00466460"/>
    <w:pPr>
      <w:spacing w:before="0" w:after="0"/>
      <w:jc w:val="right"/>
    </w:pPr>
  </w:style>
  <w:style w:type="paragraph" w:styleId="Index3">
    <w:name w:val="index 3"/>
    <w:basedOn w:val="ListNumber2"/>
    <w:next w:val="Normal"/>
    <w:semiHidden/>
    <w:rsid w:val="00466460"/>
    <w:pPr>
      <w:numPr>
        <w:numId w:val="0"/>
      </w:numPr>
      <w:tabs>
        <w:tab w:val="right" w:leader="dot" w:pos="4176"/>
      </w:tabs>
    </w:pPr>
  </w:style>
  <w:style w:type="paragraph" w:styleId="ListNumber2">
    <w:name w:val="List Number 2"/>
    <w:basedOn w:val="List2"/>
    <w:rsid w:val="00466460"/>
    <w:pPr>
      <w:numPr>
        <w:numId w:val="10"/>
      </w:numPr>
      <w:tabs>
        <w:tab w:val="clear" w:pos="1060"/>
      </w:tabs>
    </w:pPr>
  </w:style>
  <w:style w:type="paragraph" w:customStyle="1" w:styleId="MarginNote">
    <w:name w:val="Margin Note"/>
    <w:basedOn w:val="BodyText"/>
    <w:rsid w:val="004664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4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4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6460"/>
    <w:rPr>
      <w:sz w:val="32"/>
    </w:rPr>
  </w:style>
  <w:style w:type="paragraph" w:customStyle="1" w:styleId="HeadingProcedure">
    <w:name w:val="Heading Procedure"/>
    <w:basedOn w:val="HeadingBase"/>
    <w:next w:val="Normal"/>
    <w:rsid w:val="00466460"/>
    <w:pPr>
      <w:tabs>
        <w:tab w:val="left" w:pos="0"/>
      </w:tabs>
      <w:spacing w:before="120" w:after="60"/>
    </w:pPr>
    <w:rPr>
      <w:i/>
      <w:color w:val="918585"/>
      <w:sz w:val="22"/>
    </w:rPr>
  </w:style>
  <w:style w:type="paragraph" w:customStyle="1" w:styleId="TableBodyText">
    <w:name w:val="Table Body Text"/>
    <w:basedOn w:val="BodyText"/>
    <w:rsid w:val="00466460"/>
    <w:pPr>
      <w:spacing w:before="60" w:after="60"/>
    </w:pPr>
  </w:style>
  <w:style w:type="paragraph" w:styleId="ListContinue">
    <w:name w:val="List Continue"/>
    <w:basedOn w:val="List"/>
    <w:rsid w:val="00466460"/>
    <w:pPr>
      <w:ind w:firstLine="0"/>
    </w:pPr>
  </w:style>
  <w:style w:type="paragraph" w:customStyle="1" w:styleId="ListNote">
    <w:name w:val="List Note"/>
    <w:basedOn w:val="List"/>
    <w:rsid w:val="00466460"/>
    <w:pPr>
      <w:pBdr>
        <w:top w:val="single" w:sz="6" w:space="2" w:color="918585"/>
        <w:bottom w:val="single" w:sz="6" w:space="2" w:color="918585"/>
      </w:pBdr>
      <w:tabs>
        <w:tab w:val="left" w:pos="1021"/>
      </w:tabs>
      <w:ind w:firstLine="0"/>
    </w:pPr>
  </w:style>
  <w:style w:type="paragraph" w:customStyle="1" w:styleId="Warning">
    <w:name w:val="Warning"/>
    <w:basedOn w:val="BodyText"/>
    <w:rsid w:val="00466460"/>
    <w:pPr>
      <w:shd w:val="clear" w:color="auto" w:fill="D9D9D9"/>
      <w:tabs>
        <w:tab w:val="left" w:pos="992"/>
      </w:tabs>
      <w:ind w:left="119" w:right="119"/>
    </w:pPr>
    <w:rPr>
      <w:sz w:val="20"/>
    </w:rPr>
  </w:style>
  <w:style w:type="paragraph" w:customStyle="1" w:styleId="MarginIcons">
    <w:name w:val="Margin Icons"/>
    <w:basedOn w:val="BodyText"/>
    <w:rsid w:val="004664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460"/>
    <w:rPr>
      <w:rFonts w:ascii="Courier New" w:hAnsi="Courier New"/>
    </w:rPr>
  </w:style>
  <w:style w:type="paragraph" w:customStyle="1" w:styleId="NoteBullet">
    <w:name w:val="Note Bullet"/>
    <w:basedOn w:val="Note"/>
    <w:rsid w:val="00466460"/>
    <w:pPr>
      <w:tabs>
        <w:tab w:val="clear" w:pos="680"/>
      </w:tabs>
      <w:spacing w:before="60" w:after="60"/>
    </w:pPr>
  </w:style>
  <w:style w:type="paragraph" w:customStyle="1" w:styleId="SubHeading2">
    <w:name w:val="SubHeading2"/>
    <w:basedOn w:val="HeadingBase"/>
    <w:rsid w:val="00466460"/>
    <w:pPr>
      <w:spacing w:before="240" w:after="60"/>
    </w:pPr>
    <w:rPr>
      <w:sz w:val="20"/>
    </w:rPr>
  </w:style>
  <w:style w:type="paragraph" w:customStyle="1" w:styleId="SubHeading1">
    <w:name w:val="SubHeading1"/>
    <w:basedOn w:val="HeadingBase"/>
    <w:rsid w:val="00466460"/>
    <w:pPr>
      <w:spacing w:before="240" w:after="60"/>
    </w:pPr>
    <w:rPr>
      <w:color w:val="918585"/>
      <w:sz w:val="22"/>
    </w:rPr>
  </w:style>
  <w:style w:type="paragraph" w:customStyle="1" w:styleId="SideHeading">
    <w:name w:val="Side Heading"/>
    <w:basedOn w:val="HeadingBase"/>
    <w:rsid w:val="004664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460"/>
    <w:pPr>
      <w:numPr>
        <w:numId w:val="12"/>
      </w:numPr>
    </w:pPr>
  </w:style>
  <w:style w:type="paragraph" w:styleId="PlainText">
    <w:name w:val="Plain Text"/>
    <w:basedOn w:val="Normal"/>
    <w:link w:val="PlainTextChar"/>
    <w:rsid w:val="00466460"/>
    <w:rPr>
      <w:sz w:val="20"/>
    </w:rPr>
  </w:style>
  <w:style w:type="character" w:customStyle="1" w:styleId="PlainTextChar">
    <w:name w:val="Plain Text Char"/>
    <w:basedOn w:val="DefaultParagraphFont"/>
    <w:link w:val="PlainText"/>
    <w:rsid w:val="004664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6460"/>
    <w:rPr>
      <w:b/>
      <w:smallCaps/>
    </w:rPr>
  </w:style>
  <w:style w:type="paragraph" w:customStyle="1" w:styleId="TableListNumber">
    <w:name w:val="Table List Number"/>
    <w:basedOn w:val="ListNumber"/>
    <w:rsid w:val="00466460"/>
    <w:pPr>
      <w:numPr>
        <w:numId w:val="0"/>
      </w:numPr>
    </w:pPr>
  </w:style>
  <w:style w:type="paragraph" w:styleId="TOC4">
    <w:name w:val="toc 4"/>
    <w:basedOn w:val="TOCBase"/>
    <w:next w:val="Normal"/>
    <w:semiHidden/>
    <w:rsid w:val="00466460"/>
    <w:pPr>
      <w:tabs>
        <w:tab w:val="right" w:leader="dot" w:pos="9071"/>
      </w:tabs>
      <w:ind w:left="1701"/>
    </w:pPr>
  </w:style>
  <w:style w:type="paragraph" w:customStyle="1" w:styleId="ListAlpha">
    <w:name w:val="List Alpha"/>
    <w:basedOn w:val="List"/>
    <w:rsid w:val="00466460"/>
    <w:pPr>
      <w:numPr>
        <w:numId w:val="9"/>
      </w:numPr>
    </w:pPr>
  </w:style>
  <w:style w:type="paragraph" w:customStyle="1" w:styleId="ListAlpha2">
    <w:name w:val="List Alpha 2"/>
    <w:basedOn w:val="List2"/>
    <w:rsid w:val="00466460"/>
    <w:pPr>
      <w:numPr>
        <w:numId w:val="8"/>
      </w:numPr>
    </w:pPr>
  </w:style>
  <w:style w:type="paragraph" w:styleId="List2">
    <w:name w:val="List 2"/>
    <w:basedOn w:val="BodyText"/>
    <w:rsid w:val="00466460"/>
    <w:pPr>
      <w:tabs>
        <w:tab w:val="left" w:pos="680"/>
      </w:tabs>
      <w:spacing w:before="60" w:after="60"/>
      <w:ind w:left="680" w:hanging="340"/>
    </w:pPr>
  </w:style>
  <w:style w:type="paragraph" w:styleId="List3">
    <w:name w:val="List 3"/>
    <w:basedOn w:val="BodyText"/>
    <w:rsid w:val="00466460"/>
    <w:pPr>
      <w:tabs>
        <w:tab w:val="left" w:pos="1021"/>
      </w:tabs>
      <w:spacing w:before="60" w:after="60"/>
      <w:ind w:left="1020" w:hanging="340"/>
    </w:pPr>
  </w:style>
  <w:style w:type="paragraph" w:styleId="List4">
    <w:name w:val="List 4"/>
    <w:basedOn w:val="BodyText"/>
    <w:rsid w:val="00466460"/>
    <w:pPr>
      <w:tabs>
        <w:tab w:val="left" w:pos="1361"/>
      </w:tabs>
      <w:spacing w:before="60" w:after="60"/>
      <w:ind w:left="1361" w:hanging="340"/>
    </w:pPr>
  </w:style>
  <w:style w:type="paragraph" w:styleId="List5">
    <w:name w:val="List 5"/>
    <w:basedOn w:val="BodyText"/>
    <w:rsid w:val="00466460"/>
    <w:pPr>
      <w:tabs>
        <w:tab w:val="left" w:pos="1701"/>
      </w:tabs>
      <w:spacing w:before="60" w:after="60"/>
      <w:ind w:left="1701" w:hanging="340"/>
    </w:pPr>
  </w:style>
  <w:style w:type="paragraph" w:styleId="ListBullet3">
    <w:name w:val="List Bullet 3"/>
    <w:basedOn w:val="List3"/>
    <w:rsid w:val="00466460"/>
    <w:pPr>
      <w:numPr>
        <w:numId w:val="15"/>
      </w:numPr>
      <w:tabs>
        <w:tab w:val="clear" w:pos="1021"/>
      </w:tabs>
      <w:ind w:left="1037" w:hanging="357"/>
    </w:pPr>
  </w:style>
  <w:style w:type="paragraph" w:styleId="ListBullet4">
    <w:name w:val="List Bullet 4"/>
    <w:basedOn w:val="List4"/>
    <w:rsid w:val="00466460"/>
    <w:pPr>
      <w:numPr>
        <w:numId w:val="3"/>
      </w:numPr>
    </w:pPr>
  </w:style>
  <w:style w:type="paragraph" w:styleId="ListBullet5">
    <w:name w:val="List Bullet 5"/>
    <w:basedOn w:val="List5"/>
    <w:rsid w:val="00466460"/>
    <w:pPr>
      <w:numPr>
        <w:numId w:val="4"/>
      </w:numPr>
    </w:pPr>
  </w:style>
  <w:style w:type="paragraph" w:styleId="ListContinue2">
    <w:name w:val="List Continue 2"/>
    <w:basedOn w:val="List2"/>
    <w:rsid w:val="00466460"/>
    <w:pPr>
      <w:ind w:firstLine="0"/>
    </w:pPr>
  </w:style>
  <w:style w:type="paragraph" w:styleId="ListContinue3">
    <w:name w:val="List Continue 3"/>
    <w:basedOn w:val="List3"/>
    <w:rsid w:val="00466460"/>
    <w:pPr>
      <w:ind w:left="1021" w:firstLine="0"/>
    </w:pPr>
  </w:style>
  <w:style w:type="paragraph" w:styleId="ListContinue4">
    <w:name w:val="List Continue 4"/>
    <w:basedOn w:val="List4"/>
    <w:rsid w:val="00466460"/>
    <w:pPr>
      <w:ind w:firstLine="0"/>
    </w:pPr>
  </w:style>
  <w:style w:type="paragraph" w:styleId="ListContinue5">
    <w:name w:val="List Continue 5"/>
    <w:basedOn w:val="List5"/>
    <w:rsid w:val="00466460"/>
    <w:pPr>
      <w:ind w:firstLine="0"/>
    </w:pPr>
  </w:style>
  <w:style w:type="paragraph" w:styleId="ListNumber3">
    <w:name w:val="List Number 3"/>
    <w:basedOn w:val="List3"/>
    <w:rsid w:val="00466460"/>
    <w:pPr>
      <w:numPr>
        <w:numId w:val="5"/>
      </w:numPr>
    </w:pPr>
  </w:style>
  <w:style w:type="paragraph" w:styleId="ListNumber4">
    <w:name w:val="List Number 4"/>
    <w:basedOn w:val="List4"/>
    <w:rsid w:val="00466460"/>
    <w:pPr>
      <w:numPr>
        <w:numId w:val="6"/>
      </w:numPr>
    </w:pPr>
  </w:style>
  <w:style w:type="paragraph" w:styleId="ListNumber5">
    <w:name w:val="List Number 5"/>
    <w:basedOn w:val="List5"/>
    <w:rsid w:val="00466460"/>
    <w:pPr>
      <w:numPr>
        <w:numId w:val="7"/>
      </w:numPr>
    </w:pPr>
  </w:style>
  <w:style w:type="paragraph" w:styleId="BlockText">
    <w:name w:val="Block Text"/>
    <w:basedOn w:val="Normal"/>
    <w:rsid w:val="00466460"/>
    <w:pPr>
      <w:spacing w:after="120"/>
      <w:ind w:left="1440" w:right="1440"/>
    </w:pPr>
  </w:style>
  <w:style w:type="character" w:customStyle="1" w:styleId="Subscript">
    <w:name w:val="Subscript"/>
    <w:basedOn w:val="DefaultParagraphFont"/>
    <w:rsid w:val="00466460"/>
    <w:rPr>
      <w:sz w:val="16"/>
      <w:vertAlign w:val="subscript"/>
    </w:rPr>
  </w:style>
  <w:style w:type="character" w:customStyle="1" w:styleId="Superscript">
    <w:name w:val="Superscript"/>
    <w:basedOn w:val="DefaultParagraphFont"/>
    <w:rsid w:val="00466460"/>
    <w:rPr>
      <w:sz w:val="16"/>
      <w:vertAlign w:val="superscript"/>
    </w:rPr>
  </w:style>
  <w:style w:type="character" w:customStyle="1" w:styleId="Symbols">
    <w:name w:val="Symbols"/>
    <w:basedOn w:val="DefaultParagraphFont"/>
    <w:rsid w:val="00466460"/>
    <w:rPr>
      <w:rFonts w:ascii="Symbol" w:hAnsi="Symbol"/>
    </w:rPr>
  </w:style>
  <w:style w:type="character" w:customStyle="1" w:styleId="MenuOptions">
    <w:name w:val="Menu Options"/>
    <w:basedOn w:val="DefaultParagraphFont"/>
    <w:rsid w:val="00466460"/>
    <w:rPr>
      <w:rFonts w:ascii="Arial Narrow" w:hAnsi="Arial Narrow"/>
      <w:smallCaps/>
    </w:rPr>
  </w:style>
  <w:style w:type="character" w:customStyle="1" w:styleId="Buttons">
    <w:name w:val="Buttons"/>
    <w:basedOn w:val="DefaultParagraphFont"/>
    <w:rsid w:val="00466460"/>
    <w:rPr>
      <w:b/>
    </w:rPr>
  </w:style>
  <w:style w:type="character" w:customStyle="1" w:styleId="Underlined">
    <w:name w:val="Underlined"/>
    <w:basedOn w:val="DefaultParagraphFont"/>
    <w:rsid w:val="00466460"/>
    <w:rPr>
      <w:u w:val="single"/>
    </w:rPr>
  </w:style>
  <w:style w:type="paragraph" w:customStyle="1" w:styleId="TableBodyTextRight">
    <w:name w:val="Table Body Text Right"/>
    <w:basedOn w:val="TableBodyText"/>
    <w:rsid w:val="00466460"/>
    <w:pPr>
      <w:widowControl w:val="0"/>
      <w:autoSpaceDE w:val="0"/>
      <w:autoSpaceDN w:val="0"/>
      <w:adjustRightInd w:val="0"/>
      <w:jc w:val="right"/>
    </w:pPr>
    <w:rPr>
      <w:rFonts w:cs="Arial"/>
      <w:szCs w:val="18"/>
    </w:rPr>
  </w:style>
  <w:style w:type="paragraph" w:customStyle="1" w:styleId="CopyrightText">
    <w:name w:val="Copyright Text"/>
    <w:basedOn w:val="BodyText"/>
    <w:rsid w:val="00466460"/>
    <w:rPr>
      <w:sz w:val="18"/>
    </w:rPr>
  </w:style>
  <w:style w:type="paragraph" w:customStyle="1" w:styleId="BodySmallRight">
    <w:name w:val="Body Small Right"/>
    <w:basedOn w:val="BodyTextRight"/>
    <w:rsid w:val="00466460"/>
    <w:rPr>
      <w:sz w:val="18"/>
      <w:szCs w:val="18"/>
    </w:rPr>
  </w:style>
  <w:style w:type="paragraph" w:customStyle="1" w:styleId="MarginEdition">
    <w:name w:val="Margin Edition"/>
    <w:basedOn w:val="MarginNote"/>
    <w:rsid w:val="00466460"/>
    <w:pPr>
      <w:spacing w:before="0" w:after="0"/>
    </w:pPr>
    <w:rPr>
      <w:rFonts w:ascii="Times New Roman" w:hAnsi="Times New Roman"/>
      <w:color w:val="999999"/>
    </w:rPr>
  </w:style>
  <w:style w:type="paragraph" w:customStyle="1" w:styleId="Spacer">
    <w:name w:val="Spacer"/>
    <w:basedOn w:val="Normal"/>
    <w:rsid w:val="00466460"/>
    <w:rPr>
      <w:sz w:val="2"/>
      <w:szCs w:val="2"/>
    </w:rPr>
  </w:style>
  <w:style w:type="character" w:customStyle="1" w:styleId="Small">
    <w:name w:val="Small"/>
    <w:basedOn w:val="DefaultParagraphFont"/>
    <w:rsid w:val="00466460"/>
    <w:rPr>
      <w:sz w:val="16"/>
    </w:rPr>
  </w:style>
  <w:style w:type="paragraph" w:customStyle="1" w:styleId="WideTable">
    <w:name w:val="Wide Table"/>
    <w:basedOn w:val="Normal"/>
    <w:rsid w:val="00466460"/>
    <w:pPr>
      <w:ind w:left="-1418"/>
    </w:pPr>
    <w:rPr>
      <w:sz w:val="2"/>
      <w:szCs w:val="2"/>
    </w:rPr>
  </w:style>
  <w:style w:type="character" w:styleId="PageNumber">
    <w:name w:val="page number"/>
    <w:basedOn w:val="DefaultParagraphFont"/>
    <w:rsid w:val="00466460"/>
  </w:style>
  <w:style w:type="paragraph" w:styleId="Quote">
    <w:name w:val="Quote"/>
    <w:basedOn w:val="Heading1"/>
    <w:link w:val="QuoteChar"/>
    <w:qFormat/>
    <w:rsid w:val="00466460"/>
    <w:rPr>
      <w:b w:val="0"/>
      <w:sz w:val="72"/>
      <w:szCs w:val="72"/>
      <w:lang w:val="en-NZ"/>
    </w:rPr>
  </w:style>
  <w:style w:type="character" w:customStyle="1" w:styleId="QuoteChar">
    <w:name w:val="Quote Char"/>
    <w:basedOn w:val="DefaultParagraphFont"/>
    <w:link w:val="Quote"/>
    <w:rsid w:val="004664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460"/>
    <w:pPr>
      <w:pageBreakBefore/>
    </w:pPr>
  </w:style>
  <w:style w:type="paragraph" w:customStyle="1" w:styleId="Border">
    <w:name w:val="Border"/>
    <w:basedOn w:val="Normal"/>
    <w:qFormat/>
    <w:rsid w:val="004664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460"/>
    <w:rPr>
      <w:b/>
      <w:bCs/>
      <w:i/>
      <w:iCs/>
      <w:color w:val="auto"/>
    </w:rPr>
  </w:style>
  <w:style w:type="paragraph" w:styleId="IntenseQuote">
    <w:name w:val="Intense Quote"/>
    <w:basedOn w:val="Normal"/>
    <w:next w:val="Normal"/>
    <w:link w:val="IntenseQuoteChar"/>
    <w:uiPriority w:val="30"/>
    <w:qFormat/>
    <w:rsid w:val="004664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4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6460"/>
    <w:rPr>
      <w:smallCaps/>
      <w:color w:val="auto"/>
      <w:u w:val="single"/>
    </w:rPr>
  </w:style>
  <w:style w:type="character" w:styleId="IntenseReference">
    <w:name w:val="Intense Reference"/>
    <w:basedOn w:val="DefaultParagraphFont"/>
    <w:uiPriority w:val="32"/>
    <w:qFormat/>
    <w:rsid w:val="00466460"/>
    <w:rPr>
      <w:b/>
      <w:bCs/>
      <w:smallCaps/>
      <w:color w:val="auto"/>
      <w:spacing w:val="5"/>
      <w:u w:val="single"/>
    </w:rPr>
  </w:style>
  <w:style w:type="paragraph" w:customStyle="1" w:styleId="2ColumnHeading">
    <w:name w:val="2Column Heading"/>
    <w:basedOn w:val="BodyText"/>
    <w:qFormat/>
    <w:rsid w:val="00466460"/>
    <w:pPr>
      <w:spacing w:after="60"/>
      <w:ind w:left="-2268"/>
    </w:pPr>
    <w:rPr>
      <w:b/>
    </w:rPr>
  </w:style>
  <w:style w:type="paragraph" w:customStyle="1" w:styleId="Heading1TOC">
    <w:name w:val="Heading1 TOC"/>
    <w:basedOn w:val="Normal"/>
    <w:qFormat/>
    <w:rsid w:val="00466460"/>
    <w:pPr>
      <w:spacing w:before="240" w:after="120"/>
    </w:pPr>
    <w:rPr>
      <w:rFonts w:ascii="Times New Roman" w:hAnsi="Times New Roman"/>
      <w:b/>
      <w:sz w:val="32"/>
    </w:rPr>
  </w:style>
  <w:style w:type="paragraph" w:customStyle="1" w:styleId="Heading2TOC">
    <w:name w:val="Heading2 TOC"/>
    <w:basedOn w:val="Normal"/>
    <w:qFormat/>
    <w:rsid w:val="00466460"/>
    <w:pPr>
      <w:spacing w:before="240" w:after="60"/>
    </w:pPr>
    <w:rPr>
      <w:rFonts w:ascii="Times New Roman" w:hAnsi="Times New Roman"/>
      <w:b/>
      <w:sz w:val="28"/>
    </w:rPr>
  </w:style>
  <w:style w:type="character" w:customStyle="1" w:styleId="Underline">
    <w:name w:val="Underline"/>
    <w:basedOn w:val="DefaultParagraphFont"/>
    <w:qFormat/>
    <w:rsid w:val="00466460"/>
    <w:rPr>
      <w:u w:val="single"/>
    </w:rPr>
  </w:style>
  <w:style w:type="paragraph" w:styleId="BalloonText">
    <w:name w:val="Balloon Text"/>
    <w:basedOn w:val="Normal"/>
    <w:link w:val="BalloonTextChar"/>
    <w:rsid w:val="00466460"/>
    <w:rPr>
      <w:rFonts w:ascii="Tahoma" w:hAnsi="Tahoma" w:cs="Tahoma"/>
      <w:sz w:val="16"/>
      <w:szCs w:val="16"/>
    </w:rPr>
  </w:style>
  <w:style w:type="character" w:customStyle="1" w:styleId="BalloonTextChar">
    <w:name w:val="Balloon Text Char"/>
    <w:basedOn w:val="DefaultParagraphFont"/>
    <w:link w:val="BalloonText"/>
    <w:rsid w:val="004664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64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64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1062</Words>
  <Characters>6513</Characters>
  <Application>Microsoft Office Word</Application>
  <DocSecurity>0</DocSecurity>
  <Lines>238</Lines>
  <Paragraphs>95</Paragraphs>
  <ScaleCrop>false</ScaleCrop>
  <Company>Author-it Software Corporation Ltd.</Company>
  <LinksUpToDate>false</LinksUpToDate>
  <CharactersWithSpaces>7502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HLTAHW522B Implement office systems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2012-05-26T16:46:00Z</dcterms:created>
  <dcterms:modified xsi:type="dcterms:W3CDTF">2012-05-26T16:46:00Z</dcterms:modified>
</cp:coreProperties>
</file>