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E6FD1" w:rsidP="001E6FD1">
      <w:pPr>
        <w:pStyle w:val="Title"/>
      </w:pPr>
      <w:r>
        <w:fldChar w:fldCharType="begin"/>
      </w:r>
      <w:r>
        <w:instrText xml:space="preserve"> TITLE   \* MERGEFORMAT </w:instrText>
      </w:r>
      <w:r>
        <w:fldChar w:fldCharType="separate"/>
      </w:r>
      <w:r>
        <w:t>HLTAH301B Assist with an allied health program</w:t>
      </w:r>
      <w:r>
        <w:fldChar w:fldCharType="end"/>
      </w:r>
    </w:p>
    <w:p w:rsidR="001E6FD1" w:rsidP="001E6FD1">
      <w:pPr>
        <w:pStyle w:val="Version"/>
        <w:sectPr w:rsidSect="00A66E6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66E6C" w:rsidP="00A66E6C">
      <w:pPr>
        <w:pStyle w:val="SuperHeading"/>
      </w:pPr>
      <w:r w:rsidRPr="00A66E6C">
        <w:t>HLTAH301B Assist with an allied health program</w:t>
      </w:r>
    </w:p>
    <w:p w:rsidR="00000000" w:rsidRPr="00A66E6C" w:rsidP="00A66E6C">
      <w:pPr>
        <w:pStyle w:val="Heading1"/>
      </w:pPr>
      <w:bookmarkStart w:id="1" w:name="O_270879"/>
      <w:bookmarkEnd w:id="1"/>
      <w:r w:rsidRPr="00A66E6C">
        <w:t>Modification History</w:t>
      </w:r>
    </w:p>
    <w:p w:rsidR="00000000" w:rsidRPr="00A66E6C" w:rsidP="00A66E6C">
      <w:pPr>
        <w:pStyle w:val="BodyText"/>
      </w:pPr>
      <w:r w:rsidRPr="00A66E6C">
        <w:t>Not Applicable</w:t>
      </w:r>
    </w:p>
    <w:p w:rsidR="00000000" w:rsidRPr="00A66E6C" w:rsidP="00A66E6C">
      <w:pPr>
        <w:pStyle w:val="AllowPageBreak"/>
      </w:pPr>
    </w:p>
    <w:p w:rsidR="00000000" w:rsidRPr="00A66E6C" w:rsidP="00A66E6C">
      <w:pPr>
        <w:pStyle w:val="Heading1"/>
      </w:pPr>
      <w:bookmarkStart w:id="2" w:name="O_204885"/>
      <w:bookmarkEnd w:id="2"/>
      <w:r w:rsidRPr="00A66E6C">
        <w:t>Unit Descriptor</w:t>
      </w:r>
    </w:p>
    <w:tbl>
      <w:tblPr>
        <w:tblW w:w="0" w:type="auto"/>
        <w:tblLayout w:type="fixed"/>
        <w:tblCellMar>
          <w:left w:w="62" w:type="dxa"/>
          <w:right w:w="62" w:type="dxa"/>
        </w:tblCellMar>
        <w:tblLook w:val="0000"/>
      </w:tblPr>
      <w:tblGrid>
        <w:gridCol w:w="3339"/>
        <w:gridCol w:w="5217"/>
      </w:tblGrid>
      <w:tr w:rsidTr="001E6FD1">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A66E6C">
            <w:pPr>
              <w:pStyle w:val="BodyText"/>
              <w:rPr>
                <w:lang w:val="en-NZ"/>
              </w:rPr>
            </w:pPr>
            <w:r w:rsidRPr="00A66E6C">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A66E6C" w:rsidP="00A66E6C">
            <w:pPr>
              <w:pStyle w:val="BodyText"/>
            </w:pPr>
            <w:r w:rsidRPr="00A66E6C">
              <w:t xml:space="preserve">This unit of competency describes the skills and knowledge required to provide basic assistance to an allied </w:t>
            </w:r>
            <w:r w:rsidRPr="00A66E6C">
              <w:t>health professional. This unit of competency provides a general introduction to working as an assistant in the allied health area</w:t>
            </w:r>
          </w:p>
        </w:tc>
      </w:tr>
    </w:tbl>
    <w:p w:rsidR="001E6FD1" w:rsidP="00A66E6C">
      <w:pPr>
        <w:pStyle w:val="BodyText"/>
      </w:pPr>
    </w:p>
    <w:p w:rsidR="001E6FD1" w:rsidP="00A66E6C">
      <w:pPr>
        <w:pStyle w:val="BodyText"/>
      </w:pPr>
    </w:p>
    <w:p w:rsidR="00000000" w:rsidRPr="00A66E6C" w:rsidP="00A66E6C">
      <w:pPr>
        <w:pStyle w:val="Heading1"/>
      </w:pPr>
      <w:bookmarkStart w:id="3" w:name="O_204887"/>
      <w:bookmarkEnd w:id="3"/>
      <w:r w:rsidRPr="00A66E6C">
        <w:t>Application of the Unit</w:t>
      </w:r>
    </w:p>
    <w:tbl>
      <w:tblPr>
        <w:tblW w:w="0" w:type="auto"/>
        <w:tblLayout w:type="fixed"/>
        <w:tblCellMar>
          <w:left w:w="62" w:type="dxa"/>
          <w:right w:w="62" w:type="dxa"/>
        </w:tblCellMar>
        <w:tblLook w:val="0000"/>
      </w:tblPr>
      <w:tblGrid>
        <w:gridCol w:w="3344"/>
        <w:gridCol w:w="5212"/>
      </w:tblGrid>
      <w:tr w:rsidTr="001E6FD1">
        <w:tblPrEx>
          <w:tblW w:w="0" w:type="auto"/>
          <w:tblLayout w:type="fixed"/>
          <w:tblCellMar>
            <w:left w:w="62" w:type="dxa"/>
            <w:right w:w="62" w:type="dxa"/>
          </w:tblCellMar>
          <w:tblLook w:val="0000"/>
        </w:tblPrEx>
        <w:tc>
          <w:tcPr>
            <w:tcW w:w="3344" w:type="dxa"/>
            <w:tcBorders>
              <w:top w:val="nil"/>
              <w:left w:val="nil"/>
              <w:bottom w:val="nil"/>
              <w:right w:val="nil"/>
            </w:tcBorders>
            <w:tcMar>
              <w:top w:w="0" w:type="dxa"/>
              <w:left w:w="62" w:type="dxa"/>
              <w:bottom w:w="0" w:type="dxa"/>
              <w:right w:w="62" w:type="dxa"/>
            </w:tcMar>
          </w:tcPr>
          <w:p w:rsidR="00000000" w:rsidP="00A66E6C">
            <w:pPr>
              <w:pStyle w:val="BodyText"/>
              <w:rPr>
                <w:lang w:val="en-NZ"/>
              </w:rPr>
            </w:pPr>
            <w:r w:rsidRPr="00A66E6C">
              <w:rPr>
                <w:rStyle w:val="SpecialBold"/>
              </w:rPr>
              <w:t>Application</w:t>
            </w:r>
          </w:p>
        </w:tc>
        <w:tc>
          <w:tcPr>
            <w:tcW w:w="5212" w:type="dxa"/>
            <w:tcBorders>
              <w:top w:val="nil"/>
              <w:left w:val="nil"/>
              <w:bottom w:val="nil"/>
              <w:right w:val="nil"/>
            </w:tcBorders>
            <w:tcMar>
              <w:top w:w="0" w:type="dxa"/>
              <w:left w:w="62" w:type="dxa"/>
              <w:bottom w:w="0" w:type="dxa"/>
              <w:right w:w="62" w:type="dxa"/>
            </w:tcMar>
          </w:tcPr>
          <w:p w:rsidR="00000000" w:rsidRPr="00A66E6C" w:rsidP="00A66E6C">
            <w:pPr>
              <w:pStyle w:val="BodyText"/>
            </w:pPr>
            <w:r w:rsidRPr="00A66E6C">
              <w:t xml:space="preserve">The application of knowledge and skills described in this competency unit may relate to functions such as assisting an allied health worker in any professional function </w:t>
            </w:r>
          </w:p>
          <w:p w:rsidR="00000000" w:rsidRPr="00A66E6C" w:rsidP="00A66E6C">
            <w:pPr>
              <w:pStyle w:val="BodyText"/>
            </w:pPr>
            <w:r w:rsidRPr="00A66E6C">
              <w:t>The knowledge and skills relate to functions that do not include the assistant carryin</w:t>
            </w:r>
            <w:r w:rsidRPr="00A66E6C">
              <w:t>g out an assessment or therapeutic process or intervention</w:t>
            </w:r>
          </w:p>
          <w:p w:rsidR="00000000" w:rsidRPr="00A66E6C" w:rsidP="00A66E6C">
            <w:pPr>
              <w:pStyle w:val="BodyText"/>
            </w:pPr>
            <w:r w:rsidRPr="00A66E6C">
              <w:t>Work at this level requires direct supervision</w:t>
            </w:r>
          </w:p>
          <w:p w:rsidR="00000000" w:rsidRPr="00A66E6C" w:rsidP="00A66E6C">
            <w:pPr>
              <w:pStyle w:val="BodyText"/>
            </w:pPr>
            <w:r w:rsidRPr="00A66E6C">
              <w:t>For training and assessment pathways, experience in workplace application of the skills and knowledge identified in this competency unit should be pro</w:t>
            </w:r>
            <w:r w:rsidRPr="00A66E6C">
              <w:t>vided as required to support allied health professions</w:t>
            </w:r>
          </w:p>
        </w:tc>
      </w:tr>
    </w:tbl>
    <w:p w:rsidR="001E6FD1" w:rsidP="00A66E6C">
      <w:pPr>
        <w:pStyle w:val="BodyText"/>
      </w:pPr>
    </w:p>
    <w:p w:rsidR="001E6FD1" w:rsidP="00A66E6C">
      <w:pPr>
        <w:pStyle w:val="BodyText"/>
      </w:pPr>
    </w:p>
    <w:p w:rsidR="00000000" w:rsidRPr="00A66E6C" w:rsidP="00A66E6C">
      <w:pPr>
        <w:pStyle w:val="Heading1"/>
      </w:pPr>
      <w:bookmarkStart w:id="4" w:name="O_279139"/>
      <w:bookmarkEnd w:id="4"/>
      <w:r w:rsidRPr="00A66E6C">
        <w:t>Licensing/Regulatory Information</w:t>
      </w:r>
    </w:p>
    <w:p w:rsidR="00000000" w:rsidRPr="00A66E6C" w:rsidP="00A66E6C">
      <w:pPr>
        <w:pStyle w:val="BodyText"/>
      </w:pPr>
      <w:r w:rsidRPr="00A66E6C">
        <w:t>Not Applicable</w:t>
      </w:r>
    </w:p>
    <w:p w:rsidR="00000000" w:rsidRPr="00A66E6C" w:rsidP="00A66E6C">
      <w:pPr>
        <w:pStyle w:val="AllowPageBreak"/>
      </w:pPr>
    </w:p>
    <w:p w:rsidR="00000000" w:rsidRPr="00A66E6C" w:rsidP="00A66E6C">
      <w:pPr>
        <w:pStyle w:val="Heading1"/>
      </w:pPr>
      <w:bookmarkStart w:id="5" w:name="O_283937"/>
      <w:bookmarkEnd w:id="5"/>
      <w:r w:rsidRPr="00A66E6C">
        <w:t>Pre-Requisites</w:t>
      </w:r>
    </w:p>
    <w:p w:rsidR="00000000" w:rsidRPr="00A66E6C" w:rsidP="00A66E6C">
      <w:pPr>
        <w:pStyle w:val="BodyText"/>
      </w:pPr>
      <w:r w:rsidRPr="00A66E6C">
        <w:t>Not Applicable</w:t>
      </w:r>
    </w:p>
    <w:p w:rsidR="00000000" w:rsidRPr="00A66E6C" w:rsidP="00A66E6C">
      <w:pPr>
        <w:pStyle w:val="AllowPageBreak"/>
      </w:pPr>
    </w:p>
    <w:p w:rsidR="00000000" w:rsidRPr="00A66E6C" w:rsidP="00A66E6C">
      <w:pPr>
        <w:pStyle w:val="Heading1"/>
      </w:pPr>
      <w:bookmarkStart w:id="6" w:name="O_204886"/>
      <w:bookmarkEnd w:id="6"/>
      <w:r w:rsidRPr="00A66E6C">
        <w:t>Employability Skills Information</w:t>
      </w:r>
    </w:p>
    <w:tbl>
      <w:tblPr>
        <w:tblW w:w="0" w:type="auto"/>
        <w:tblLayout w:type="fixed"/>
        <w:tblCellMar>
          <w:left w:w="62" w:type="dxa"/>
          <w:right w:w="62" w:type="dxa"/>
        </w:tblCellMar>
        <w:tblLook w:val="0000"/>
      </w:tblPr>
      <w:tblGrid>
        <w:gridCol w:w="3320"/>
        <w:gridCol w:w="5236"/>
      </w:tblGrid>
      <w:tr w:rsidTr="001E6FD1">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A66E6C">
            <w:pPr>
              <w:pStyle w:val="BodyText"/>
              <w:rPr>
                <w:lang w:val="en-NZ"/>
              </w:rPr>
            </w:pPr>
            <w:r w:rsidRPr="00A66E6C">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A66E6C" w:rsidP="00A66E6C">
            <w:pPr>
              <w:pStyle w:val="BodyText"/>
            </w:pPr>
            <w:r w:rsidRPr="00A66E6C">
              <w:t>This unit contains Employability Skills</w:t>
            </w:r>
          </w:p>
        </w:tc>
      </w:tr>
    </w:tbl>
    <w:p w:rsidR="001E6FD1" w:rsidP="00A66E6C">
      <w:pPr>
        <w:pStyle w:val="BodyText"/>
      </w:pPr>
    </w:p>
    <w:p w:rsidR="001E6FD1" w:rsidP="00A66E6C">
      <w:pPr>
        <w:pStyle w:val="BodyText"/>
      </w:pPr>
    </w:p>
    <w:p w:rsidR="00000000" w:rsidRPr="00A66E6C" w:rsidP="00A66E6C">
      <w:pPr>
        <w:pStyle w:val="Heading1"/>
      </w:pPr>
      <w:bookmarkStart w:id="7" w:name="O_288925"/>
      <w:bookmarkEnd w:id="7"/>
      <w:r w:rsidRPr="00A66E6C">
        <w:t>Elements and Performance Criteria Pre-Content</w:t>
      </w:r>
    </w:p>
    <w:tbl>
      <w:tblPr>
        <w:tblW w:w="0" w:type="auto"/>
        <w:tblLayout w:type="fixed"/>
        <w:tblCellMar>
          <w:left w:w="62" w:type="dxa"/>
          <w:right w:w="62" w:type="dxa"/>
        </w:tblCellMar>
        <w:tblLook w:val="0000"/>
      </w:tblPr>
      <w:tblGrid>
        <w:gridCol w:w="3369"/>
        <w:gridCol w:w="5702"/>
      </w:tblGrid>
      <w:tr w:rsidTr="001E6FD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66E6C">
            <w:pPr>
              <w:pStyle w:val="BodyText"/>
              <w:rPr>
                <w:lang w:val="en-NZ"/>
              </w:rPr>
            </w:pPr>
            <w:r w:rsidRPr="00A66E6C">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A66E6C" w:rsidP="00A66E6C">
            <w:pPr>
              <w:pStyle w:val="BodyText"/>
            </w:pPr>
            <w:r w:rsidRPr="00A66E6C">
              <w:t>The Performance Criteria specify the level of performance required to demonstrate achi</w:t>
            </w:r>
            <w:r w:rsidRPr="00A66E6C">
              <w:t xml:space="preserve">evement of the Element. Terms in italics are elaborated in the Range Statement. </w:t>
            </w:r>
          </w:p>
        </w:tc>
      </w:tr>
    </w:tbl>
    <w:p w:rsidR="00000000" w:rsidRPr="00A66E6C" w:rsidP="00A66E6C">
      <w:pPr>
        <w:pStyle w:val="BodyText"/>
      </w:pPr>
    </w:p>
    <w:p w:rsidR="00000000" w:rsidRPr="00A66E6C" w:rsidP="00A66E6C">
      <w:pPr>
        <w:pStyle w:val="AllowPageBreak"/>
      </w:pPr>
    </w:p>
    <w:p w:rsidR="00000000" w:rsidRPr="00A66E6C" w:rsidP="00A66E6C">
      <w:pPr>
        <w:pStyle w:val="Heading1"/>
      </w:pPr>
      <w:bookmarkStart w:id="8" w:name="O_235592"/>
      <w:bookmarkEnd w:id="8"/>
      <w:r w:rsidRPr="00A66E6C">
        <w:t>Elements and Performance Criteria</w:t>
      </w:r>
    </w:p>
    <w:tbl>
      <w:tblPr>
        <w:tblW w:w="0" w:type="auto"/>
        <w:tblLayout w:type="fixed"/>
        <w:tblCellMar>
          <w:left w:w="62" w:type="dxa"/>
          <w:right w:w="62" w:type="dxa"/>
        </w:tblCellMar>
        <w:tblLook w:val="0000"/>
      </w:tblPr>
      <w:tblGrid>
        <w:gridCol w:w="3369"/>
        <w:gridCol w:w="5702"/>
      </w:tblGrid>
      <w:tr w:rsidTr="001E6FD1">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A66E6C" w:rsidP="00A66E6C">
            <w:pPr>
              <w:pStyle w:val="BodyText"/>
            </w:pPr>
            <w:r w:rsidRPr="00A66E6C">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A66E6C">
            <w:pPr>
              <w:pStyle w:val="BodyText"/>
              <w:rPr>
                <w:lang w:val="en-NZ"/>
              </w:rPr>
            </w:pPr>
            <w:r w:rsidRPr="00A66E6C">
              <w:rPr>
                <w:rStyle w:val="SpecialBold"/>
              </w:rPr>
              <w:t>PERFORMANCE CRITERIA</w:t>
            </w:r>
          </w:p>
        </w:tc>
      </w:tr>
      <w:tr w:rsidTr="001E6FD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66E6C">
            <w:pPr>
              <w:pStyle w:val="List"/>
              <w:rPr>
                <w:lang w:val="en-NZ"/>
              </w:rPr>
            </w:pPr>
            <w:r w:rsidRPr="00A66E6C">
              <w:t>1.</w:t>
            </w:r>
            <w:r w:rsidRPr="00A66E6C">
              <w:tab/>
              <w:t>Provide relevant information to clients</w:t>
            </w:r>
          </w:p>
        </w:tc>
        <w:tc>
          <w:tcPr>
            <w:tcW w:w="5702" w:type="dxa"/>
            <w:tcBorders>
              <w:top w:val="nil"/>
              <w:left w:val="nil"/>
              <w:bottom w:val="nil"/>
              <w:right w:val="nil"/>
            </w:tcBorders>
            <w:tcMar>
              <w:top w:w="0" w:type="dxa"/>
              <w:left w:w="62" w:type="dxa"/>
              <w:bottom w:w="0" w:type="dxa"/>
              <w:right w:w="62" w:type="dxa"/>
            </w:tcMar>
          </w:tcPr>
          <w:p w:rsidR="00000000" w:rsidRPr="00A66E6C" w:rsidP="00A66E6C">
            <w:pPr>
              <w:pStyle w:val="BodyText"/>
            </w:pPr>
            <w:r w:rsidRPr="00A66E6C">
              <w:t>1.1</w:t>
            </w:r>
            <w:r w:rsidRPr="00A66E6C">
              <w:tab/>
            </w:r>
            <w:r w:rsidRPr="00A66E6C">
              <w:t xml:space="preserve">Understand the role of the allied health professional  and assistant </w:t>
            </w:r>
          </w:p>
          <w:p w:rsidR="00000000" w:rsidRPr="00A66E6C" w:rsidP="00A66E6C">
            <w:pPr>
              <w:pStyle w:val="BodyText"/>
            </w:pPr>
            <w:r w:rsidRPr="00A66E6C">
              <w:t>1.2</w:t>
            </w:r>
            <w:r w:rsidRPr="00A66E6C">
              <w:tab/>
              <w:t>Adhere to confidentiality policies at all times.</w:t>
            </w:r>
          </w:p>
          <w:p w:rsidR="00000000" w:rsidP="00A66E6C">
            <w:pPr>
              <w:pStyle w:val="BodyText"/>
              <w:rPr>
                <w:lang w:val="en-NZ"/>
              </w:rPr>
            </w:pPr>
            <w:r w:rsidRPr="00A66E6C">
              <w:t>1.3</w:t>
            </w:r>
            <w:r w:rsidRPr="00A66E6C">
              <w:tab/>
              <w:t xml:space="preserve">Provide basic accurate information to </w:t>
            </w:r>
            <w:r w:rsidRPr="00A66E6C">
              <w:rPr>
                <w:rStyle w:val="Emphasis"/>
              </w:rPr>
              <w:t>clients</w:t>
            </w:r>
            <w:r w:rsidRPr="00A66E6C">
              <w:t>/</w:t>
            </w:r>
            <w:r w:rsidRPr="00A66E6C">
              <w:rPr>
                <w:rStyle w:val="Emphasis"/>
              </w:rPr>
              <w:t>prospective clients</w:t>
            </w:r>
            <w:r w:rsidRPr="00A66E6C">
              <w:t xml:space="preserve"> regarding </w:t>
            </w:r>
            <w:r w:rsidRPr="00A66E6C">
              <w:rPr>
                <w:rStyle w:val="Emphasis"/>
              </w:rPr>
              <w:t>allied health services</w:t>
            </w:r>
          </w:p>
        </w:tc>
      </w:tr>
      <w:tr w:rsidTr="001E6FD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66E6C">
            <w:pPr>
              <w:pStyle w:val="BodyText"/>
              <w:rPr>
                <w:lang w:val="en-NZ"/>
              </w:rPr>
            </w:pPr>
          </w:p>
        </w:tc>
      </w:tr>
      <w:tr w:rsidTr="001E6FD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66E6C">
            <w:pPr>
              <w:pStyle w:val="List"/>
              <w:rPr>
                <w:lang w:val="en-NZ"/>
              </w:rPr>
            </w:pPr>
            <w:r w:rsidRPr="00A66E6C">
              <w:t>2.</w:t>
            </w:r>
            <w:r w:rsidRPr="00A66E6C">
              <w:tab/>
            </w:r>
            <w:r w:rsidRPr="00A66E6C">
              <w:t>Prepare for therapy session</w:t>
            </w:r>
          </w:p>
        </w:tc>
        <w:tc>
          <w:tcPr>
            <w:tcW w:w="5702" w:type="dxa"/>
            <w:tcBorders>
              <w:top w:val="nil"/>
              <w:left w:val="nil"/>
              <w:bottom w:val="nil"/>
              <w:right w:val="nil"/>
            </w:tcBorders>
            <w:tcMar>
              <w:top w:w="0" w:type="dxa"/>
              <w:left w:w="62" w:type="dxa"/>
              <w:bottom w:w="0" w:type="dxa"/>
              <w:right w:w="62" w:type="dxa"/>
            </w:tcMar>
          </w:tcPr>
          <w:p w:rsidR="00000000" w:rsidRPr="00A66E6C" w:rsidP="00A66E6C">
            <w:pPr>
              <w:pStyle w:val="BodyText"/>
            </w:pPr>
            <w:r w:rsidRPr="00A66E6C">
              <w:t>2.1</w:t>
            </w:r>
            <w:r w:rsidRPr="00A66E6C">
              <w:tab/>
              <w:t xml:space="preserve">Discuss therapy/treatment program and confirm with appropriate supervising </w:t>
            </w:r>
            <w:r w:rsidRPr="00A66E6C">
              <w:rPr>
                <w:rStyle w:val="Emphasis"/>
              </w:rPr>
              <w:t>allied health</w:t>
            </w:r>
            <w:r w:rsidRPr="00A66E6C">
              <w:t xml:space="preserve"> professional</w:t>
            </w:r>
          </w:p>
          <w:p w:rsidR="00000000" w:rsidRPr="00A66E6C" w:rsidP="00A66E6C">
            <w:pPr>
              <w:pStyle w:val="BodyText"/>
            </w:pPr>
            <w:r w:rsidRPr="00A66E6C">
              <w:t>2.2</w:t>
            </w:r>
            <w:r w:rsidRPr="00A66E6C">
              <w:tab/>
              <w:t xml:space="preserve">Obtain information from relevant sources according to organisation policies and supervising </w:t>
            </w:r>
            <w:r w:rsidRPr="00A66E6C">
              <w:rPr>
                <w:rStyle w:val="Emphasis"/>
              </w:rPr>
              <w:t>allied health</w:t>
            </w:r>
            <w:r w:rsidRPr="00A66E6C">
              <w:t xml:space="preserve"> professional</w:t>
            </w:r>
          </w:p>
          <w:p w:rsidR="00000000" w:rsidRPr="00A66E6C" w:rsidP="00A66E6C">
            <w:pPr>
              <w:pStyle w:val="BodyText"/>
            </w:pPr>
            <w:r w:rsidRPr="00A66E6C">
              <w:t>2.3</w:t>
            </w:r>
            <w:r w:rsidRPr="00A66E6C">
              <w:tab/>
              <w:t>Check resources/</w:t>
            </w:r>
            <w:r w:rsidRPr="00A66E6C">
              <w:rPr>
                <w:rStyle w:val="Emphasis"/>
              </w:rPr>
              <w:t>equipment</w:t>
            </w:r>
            <w:r w:rsidRPr="00A66E6C">
              <w:t xml:space="preserve"> required for therapy program to ensure suitability and working order</w:t>
            </w:r>
          </w:p>
          <w:p w:rsidR="00000000" w:rsidRPr="00A66E6C" w:rsidP="00A66E6C">
            <w:pPr>
              <w:pStyle w:val="BodyText"/>
            </w:pPr>
            <w:r w:rsidRPr="00A66E6C">
              <w:t>2.4</w:t>
            </w:r>
            <w:r w:rsidRPr="00A66E6C">
              <w:tab/>
              <w:t>Recognise and minimise environmental hazards in accordance with organisation requirements</w:t>
            </w:r>
          </w:p>
          <w:p w:rsidR="00000000" w:rsidP="00A66E6C">
            <w:pPr>
              <w:pStyle w:val="BodyText"/>
              <w:rPr>
                <w:lang w:val="en-NZ"/>
              </w:rPr>
            </w:pPr>
            <w:r w:rsidRPr="00A66E6C">
              <w:t>2.5</w:t>
            </w:r>
            <w:r w:rsidRPr="00A66E6C">
              <w:tab/>
              <w:t>Prepare the client for therapy under direction of relevant</w:t>
            </w:r>
            <w:r w:rsidRPr="00A66E6C">
              <w:t xml:space="preserve"> supervising </w:t>
            </w:r>
            <w:r w:rsidRPr="00A66E6C">
              <w:rPr>
                <w:rStyle w:val="Emphasis"/>
              </w:rPr>
              <w:t>allied health</w:t>
            </w:r>
            <w:r w:rsidRPr="00A66E6C">
              <w:t xml:space="preserve"> professional who may not be present</w:t>
            </w:r>
          </w:p>
        </w:tc>
      </w:tr>
      <w:tr w:rsidTr="001E6FD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66E6C">
            <w:pPr>
              <w:pStyle w:val="BodyText"/>
              <w:rPr>
                <w:lang w:val="en-NZ"/>
              </w:rPr>
            </w:pPr>
          </w:p>
        </w:tc>
      </w:tr>
      <w:tr w:rsidTr="001E6FD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66E6C">
            <w:pPr>
              <w:pStyle w:val="List"/>
              <w:rPr>
                <w:lang w:val="en-NZ"/>
              </w:rPr>
            </w:pPr>
            <w:r w:rsidRPr="00A66E6C">
              <w:t>3.</w:t>
            </w:r>
            <w:r w:rsidRPr="00A66E6C">
              <w:tab/>
              <w:t xml:space="preserve">Provide assistance with </w:t>
            </w:r>
            <w:r w:rsidRPr="00A66E6C">
              <w:rPr>
                <w:rStyle w:val="Emphasis"/>
              </w:rPr>
              <w:t>therapy</w:t>
            </w:r>
            <w:r w:rsidRPr="00A66E6C">
              <w:t xml:space="preserve"> session</w:t>
            </w:r>
          </w:p>
        </w:tc>
        <w:tc>
          <w:tcPr>
            <w:tcW w:w="5702" w:type="dxa"/>
            <w:tcBorders>
              <w:top w:val="nil"/>
              <w:left w:val="nil"/>
              <w:bottom w:val="nil"/>
              <w:right w:val="nil"/>
            </w:tcBorders>
            <w:tcMar>
              <w:top w:w="0" w:type="dxa"/>
              <w:left w:w="62" w:type="dxa"/>
              <w:bottom w:w="0" w:type="dxa"/>
              <w:right w:w="62" w:type="dxa"/>
            </w:tcMar>
          </w:tcPr>
          <w:p w:rsidR="00000000" w:rsidRPr="00A66E6C" w:rsidP="00A66E6C">
            <w:pPr>
              <w:pStyle w:val="BodyText"/>
            </w:pPr>
            <w:r w:rsidRPr="00A66E6C">
              <w:t>3.1</w:t>
            </w:r>
            <w:r w:rsidRPr="00A66E6C">
              <w:tab/>
              <w:t xml:space="preserve">Assist with therapy tasks according to instructions of </w:t>
            </w:r>
            <w:r w:rsidRPr="00A66E6C">
              <w:rPr>
                <w:rStyle w:val="Emphasis"/>
              </w:rPr>
              <w:t>allied health</w:t>
            </w:r>
            <w:r w:rsidRPr="00A66E6C">
              <w:t xml:space="preserve"> professional who may not be present</w:t>
            </w:r>
          </w:p>
          <w:p w:rsidR="00000000" w:rsidRPr="00A66E6C" w:rsidP="00A66E6C">
            <w:pPr>
              <w:pStyle w:val="BodyText"/>
            </w:pPr>
            <w:r w:rsidRPr="00A66E6C">
              <w:t>3.2</w:t>
            </w:r>
            <w:r w:rsidRPr="00A66E6C">
              <w:tab/>
              <w:t>Maintain general therapy precauti</w:t>
            </w:r>
            <w:r w:rsidRPr="00A66E6C">
              <w:t>ons</w:t>
            </w:r>
          </w:p>
          <w:p w:rsidR="00000000" w:rsidRPr="00A66E6C" w:rsidP="00A66E6C">
            <w:pPr>
              <w:pStyle w:val="BodyText"/>
            </w:pPr>
            <w:r w:rsidRPr="00A66E6C">
              <w:t>3.3</w:t>
            </w:r>
            <w:r w:rsidRPr="00A66E6C">
              <w:tab/>
              <w:t>Seek clarification/feedback as required</w:t>
            </w:r>
          </w:p>
          <w:p w:rsidR="00000000" w:rsidRPr="00A66E6C" w:rsidP="00A66E6C">
            <w:pPr>
              <w:pStyle w:val="BodyText"/>
            </w:pPr>
            <w:r w:rsidRPr="00A66E6C">
              <w:t>3.4</w:t>
            </w:r>
            <w:r w:rsidRPr="00A66E6C">
              <w:tab/>
              <w:t>Take appropriate actions to ensure comfort, safety and privacy of the client</w:t>
            </w:r>
          </w:p>
          <w:p w:rsidR="00000000" w:rsidRPr="00A66E6C" w:rsidP="00A66E6C">
            <w:pPr>
              <w:pStyle w:val="BodyText"/>
            </w:pPr>
            <w:r w:rsidRPr="00A66E6C">
              <w:t>3.5</w:t>
            </w:r>
            <w:r w:rsidRPr="00A66E6C">
              <w:tab/>
              <w:t xml:space="preserve">Reinforce, clarify and explain therapy goals to clients under </w:t>
            </w:r>
            <w:r w:rsidRPr="00A66E6C">
              <w:rPr>
                <w:rStyle w:val="Emphasis"/>
              </w:rPr>
              <w:t>supervision</w:t>
            </w:r>
            <w:r w:rsidRPr="00A66E6C">
              <w:t xml:space="preserve"> of </w:t>
            </w:r>
            <w:r w:rsidRPr="00A66E6C">
              <w:rPr>
                <w:rStyle w:val="Emphasis"/>
              </w:rPr>
              <w:t>allied health</w:t>
            </w:r>
            <w:r w:rsidRPr="00A66E6C">
              <w:t xml:space="preserve"> professional</w:t>
            </w:r>
          </w:p>
          <w:p w:rsidR="00000000" w:rsidRPr="00A66E6C" w:rsidP="00A66E6C">
            <w:pPr>
              <w:pStyle w:val="BodyText"/>
            </w:pPr>
            <w:r w:rsidRPr="00A66E6C">
              <w:t>3.6</w:t>
            </w:r>
            <w:r w:rsidRPr="00A66E6C">
              <w:tab/>
              <w:t>Support and coa</w:t>
            </w:r>
            <w:r w:rsidRPr="00A66E6C">
              <w:t xml:space="preserve">ch </w:t>
            </w:r>
            <w:r w:rsidRPr="00A66E6C">
              <w:rPr>
                <w:rStyle w:val="Emphasis"/>
              </w:rPr>
              <w:t>clients</w:t>
            </w:r>
            <w:r w:rsidRPr="00A66E6C">
              <w:t xml:space="preserve"> to achieve identified therapy goals under supervision of allied health professional</w:t>
            </w:r>
          </w:p>
          <w:p w:rsidR="00000000" w:rsidP="00A66E6C">
            <w:pPr>
              <w:pStyle w:val="BodyText"/>
              <w:rPr>
                <w:lang w:val="en-NZ"/>
              </w:rPr>
            </w:pPr>
            <w:r w:rsidRPr="00A66E6C">
              <w:t>3.7</w:t>
            </w:r>
            <w:r w:rsidRPr="00A66E6C">
              <w:tab/>
              <w:t xml:space="preserve">Deal with accidents/incidents appropriately and report to the supervising </w:t>
            </w:r>
            <w:r w:rsidRPr="00A66E6C">
              <w:rPr>
                <w:rStyle w:val="Emphasis"/>
              </w:rPr>
              <w:t>allied health</w:t>
            </w:r>
            <w:r w:rsidRPr="00A66E6C">
              <w:t xml:space="preserve"> professional</w:t>
            </w:r>
          </w:p>
        </w:tc>
      </w:tr>
      <w:tr w:rsidTr="001E6FD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66E6C">
            <w:pPr>
              <w:pStyle w:val="BodyText"/>
              <w:rPr>
                <w:lang w:val="en-NZ"/>
              </w:rPr>
            </w:pPr>
          </w:p>
        </w:tc>
      </w:tr>
      <w:tr w:rsidTr="001E6FD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66E6C">
            <w:pPr>
              <w:pStyle w:val="List"/>
              <w:rPr>
                <w:lang w:val="en-NZ"/>
              </w:rPr>
            </w:pPr>
            <w:r w:rsidRPr="00A66E6C">
              <w:t>4.</w:t>
            </w:r>
            <w:r w:rsidRPr="00A66E6C">
              <w:tab/>
              <w:t xml:space="preserve">Use </w:t>
            </w:r>
            <w:r w:rsidRPr="00A66E6C">
              <w:rPr>
                <w:rStyle w:val="Emphasis"/>
              </w:rPr>
              <w:t>therapy</w:t>
            </w:r>
            <w:r w:rsidRPr="00A66E6C">
              <w:t xml:space="preserve"> </w:t>
            </w:r>
            <w:r w:rsidRPr="00A66E6C">
              <w:rPr>
                <w:rStyle w:val="Emphasis"/>
              </w:rPr>
              <w:t>equipment</w:t>
            </w:r>
            <w:r w:rsidRPr="00A66E6C">
              <w:t xml:space="preserve"> correctly and safely</w:t>
            </w:r>
          </w:p>
        </w:tc>
        <w:tc>
          <w:tcPr>
            <w:tcW w:w="5702" w:type="dxa"/>
            <w:tcBorders>
              <w:top w:val="nil"/>
              <w:left w:val="nil"/>
              <w:bottom w:val="nil"/>
              <w:right w:val="nil"/>
            </w:tcBorders>
            <w:tcMar>
              <w:top w:w="0" w:type="dxa"/>
              <w:left w:w="62" w:type="dxa"/>
              <w:bottom w:w="0" w:type="dxa"/>
              <w:right w:w="62" w:type="dxa"/>
            </w:tcMar>
          </w:tcPr>
          <w:p w:rsidR="00000000" w:rsidRPr="00A66E6C" w:rsidP="00A66E6C">
            <w:pPr>
              <w:pStyle w:val="BodyText"/>
            </w:pPr>
            <w:r w:rsidRPr="00A66E6C">
              <w:t>4.1</w:t>
            </w:r>
            <w:r w:rsidRPr="00A66E6C">
              <w:tab/>
            </w:r>
            <w:r w:rsidRPr="00A66E6C">
              <w:t xml:space="preserve">Use equipment according to instructions set by supervising </w:t>
            </w:r>
            <w:r w:rsidRPr="00A66E6C">
              <w:rPr>
                <w:rStyle w:val="Emphasis"/>
              </w:rPr>
              <w:t>allied health</w:t>
            </w:r>
            <w:r w:rsidRPr="00A66E6C">
              <w:t xml:space="preserve"> professional</w:t>
            </w:r>
          </w:p>
          <w:p w:rsidR="00000000" w:rsidRPr="00A66E6C" w:rsidP="00A66E6C">
            <w:pPr>
              <w:pStyle w:val="BodyText"/>
            </w:pPr>
            <w:r w:rsidRPr="00A66E6C">
              <w:t>4.2</w:t>
            </w:r>
            <w:r w:rsidRPr="00A66E6C">
              <w:tab/>
              <w:t xml:space="preserve">Follow OHS guidelines for particular pieces of equipment </w:t>
            </w:r>
          </w:p>
          <w:p w:rsidR="00000000" w:rsidP="00A66E6C">
            <w:pPr>
              <w:pStyle w:val="BodyText"/>
              <w:rPr>
                <w:lang w:val="en-NZ"/>
              </w:rPr>
            </w:pPr>
            <w:r w:rsidRPr="00A66E6C">
              <w:t>4.3</w:t>
            </w:r>
            <w:r w:rsidRPr="00A66E6C">
              <w:tab/>
              <w:t xml:space="preserve">Use equipment according to manufacturer and supervising </w:t>
            </w:r>
            <w:r w:rsidRPr="00A66E6C">
              <w:rPr>
                <w:rStyle w:val="Emphasis"/>
              </w:rPr>
              <w:t>allied health</w:t>
            </w:r>
            <w:r w:rsidRPr="00A66E6C">
              <w:t xml:space="preserve"> professional instructions</w:t>
            </w:r>
          </w:p>
        </w:tc>
      </w:tr>
      <w:tr w:rsidTr="001E6FD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66E6C">
            <w:pPr>
              <w:pStyle w:val="BodyText"/>
              <w:rPr>
                <w:lang w:val="en-NZ"/>
              </w:rPr>
            </w:pPr>
          </w:p>
        </w:tc>
      </w:tr>
      <w:tr w:rsidTr="001E6FD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66E6C">
            <w:pPr>
              <w:pStyle w:val="List"/>
              <w:rPr>
                <w:lang w:val="en-NZ"/>
              </w:rPr>
            </w:pPr>
            <w:r w:rsidRPr="00A66E6C">
              <w:t>5.</w:t>
            </w:r>
            <w:r w:rsidRPr="00A66E6C">
              <w:tab/>
              <w:t>F</w:t>
            </w:r>
            <w:r w:rsidRPr="00A66E6C">
              <w:t xml:space="preserve">eedback appropriate therapy </w:t>
            </w:r>
            <w:r w:rsidRPr="00A66E6C">
              <w:rPr>
                <w:rStyle w:val="Emphasis"/>
              </w:rPr>
              <w:t>information</w:t>
            </w:r>
            <w:r w:rsidRPr="00A66E6C">
              <w:t xml:space="preserve"> to supervising </w:t>
            </w:r>
            <w:r w:rsidRPr="00A66E6C">
              <w:rPr>
                <w:rStyle w:val="Emphasis"/>
              </w:rPr>
              <w:t>allied health</w:t>
            </w:r>
            <w:r w:rsidRPr="00A66E6C">
              <w:t xml:space="preserve"> professional </w:t>
            </w:r>
          </w:p>
        </w:tc>
        <w:tc>
          <w:tcPr>
            <w:tcW w:w="5702" w:type="dxa"/>
            <w:tcBorders>
              <w:top w:val="nil"/>
              <w:left w:val="nil"/>
              <w:bottom w:val="nil"/>
              <w:right w:val="nil"/>
            </w:tcBorders>
            <w:tcMar>
              <w:top w:w="0" w:type="dxa"/>
              <w:left w:w="62" w:type="dxa"/>
              <w:bottom w:w="0" w:type="dxa"/>
              <w:right w:w="62" w:type="dxa"/>
            </w:tcMar>
          </w:tcPr>
          <w:p w:rsidR="00000000" w:rsidRPr="00A66E6C" w:rsidP="00A66E6C">
            <w:pPr>
              <w:pStyle w:val="BodyText"/>
            </w:pPr>
            <w:r w:rsidRPr="00A66E6C">
              <w:t>5.1</w:t>
            </w:r>
            <w:r w:rsidRPr="00A66E6C">
              <w:tab/>
              <w:t xml:space="preserve">Pass on significant information to appropriate supervising </w:t>
            </w:r>
            <w:r w:rsidRPr="00A66E6C">
              <w:rPr>
                <w:rStyle w:val="Emphasis"/>
              </w:rPr>
              <w:t>allied health</w:t>
            </w:r>
            <w:r w:rsidRPr="00A66E6C">
              <w:t xml:space="preserve"> professional</w:t>
            </w:r>
          </w:p>
          <w:p w:rsidR="00000000" w:rsidP="00A66E6C">
            <w:pPr>
              <w:pStyle w:val="BodyText"/>
              <w:rPr>
                <w:lang w:val="en-NZ"/>
              </w:rPr>
            </w:pPr>
            <w:r w:rsidRPr="00A66E6C">
              <w:t>5.2</w:t>
            </w:r>
            <w:r w:rsidRPr="00A66E6C">
              <w:tab/>
              <w:t>Document information according to organisation policy and procedures</w:t>
            </w:r>
          </w:p>
        </w:tc>
      </w:tr>
      <w:tr w:rsidTr="001E6FD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66E6C">
            <w:pPr>
              <w:pStyle w:val="BodyText"/>
              <w:rPr>
                <w:lang w:val="en-NZ"/>
              </w:rPr>
            </w:pPr>
          </w:p>
        </w:tc>
      </w:tr>
      <w:tr w:rsidTr="001E6FD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66E6C">
            <w:pPr>
              <w:pStyle w:val="List"/>
              <w:rPr>
                <w:lang w:val="en-NZ"/>
              </w:rPr>
            </w:pPr>
            <w:r w:rsidRPr="00A66E6C">
              <w:t>6.</w:t>
            </w:r>
            <w:r w:rsidRPr="00A66E6C">
              <w:tab/>
              <w:t>Ass</w:t>
            </w:r>
            <w:r w:rsidRPr="00A66E6C">
              <w:t>ist in the design and construction of simple therapy materials/</w:t>
            </w:r>
            <w:r w:rsidRPr="00A66E6C">
              <w:rPr>
                <w:rStyle w:val="Emphasis"/>
              </w:rPr>
              <w:t>equipment</w:t>
            </w:r>
            <w:r w:rsidRPr="00A66E6C">
              <w:t xml:space="preserve"> </w:t>
            </w:r>
          </w:p>
        </w:tc>
        <w:tc>
          <w:tcPr>
            <w:tcW w:w="5702" w:type="dxa"/>
            <w:tcBorders>
              <w:top w:val="nil"/>
              <w:left w:val="nil"/>
              <w:bottom w:val="nil"/>
              <w:right w:val="nil"/>
            </w:tcBorders>
            <w:tcMar>
              <w:top w:w="0" w:type="dxa"/>
              <w:left w:w="62" w:type="dxa"/>
              <w:bottom w:w="0" w:type="dxa"/>
              <w:right w:w="62" w:type="dxa"/>
            </w:tcMar>
          </w:tcPr>
          <w:p w:rsidR="00000000" w:rsidRPr="00A66E6C" w:rsidP="00A66E6C">
            <w:pPr>
              <w:pStyle w:val="BodyText"/>
            </w:pPr>
            <w:r w:rsidRPr="00A66E6C">
              <w:t>6.1</w:t>
            </w:r>
            <w:r w:rsidRPr="00A66E6C">
              <w:tab/>
              <w:t xml:space="preserve">Assist the </w:t>
            </w:r>
            <w:r w:rsidRPr="00A66E6C">
              <w:rPr>
                <w:rStyle w:val="Emphasis"/>
              </w:rPr>
              <w:t>allied health</w:t>
            </w:r>
            <w:r w:rsidRPr="00A66E6C">
              <w:t xml:space="preserve"> professional to identify gaps in therapy material resources and develop solutions </w:t>
            </w:r>
          </w:p>
          <w:p w:rsidR="00000000" w:rsidRPr="00A66E6C" w:rsidP="00A66E6C">
            <w:pPr>
              <w:pStyle w:val="BodyText"/>
            </w:pPr>
            <w:r w:rsidRPr="00A66E6C">
              <w:t>6.2</w:t>
            </w:r>
            <w:r w:rsidRPr="00A66E6C">
              <w:tab/>
              <w:t xml:space="preserve">Update therapy materials on a regular basis as instructed </w:t>
            </w:r>
          </w:p>
          <w:p w:rsidR="00000000" w:rsidP="00A66E6C">
            <w:pPr>
              <w:pStyle w:val="BodyText"/>
              <w:rPr>
                <w:lang w:val="en-NZ"/>
              </w:rPr>
            </w:pPr>
            <w:r w:rsidRPr="00A66E6C">
              <w:t>6.3</w:t>
            </w:r>
            <w:r w:rsidRPr="00A66E6C">
              <w:tab/>
            </w:r>
            <w:r w:rsidRPr="00A66E6C">
              <w:t xml:space="preserve">Construct aids/adaptations in accordance with </w:t>
            </w:r>
            <w:r w:rsidRPr="00A66E6C">
              <w:rPr>
                <w:rStyle w:val="Emphasis"/>
              </w:rPr>
              <w:t>allied health</w:t>
            </w:r>
            <w:r w:rsidRPr="00A66E6C">
              <w:t xml:space="preserve"> professional's instructions</w:t>
            </w:r>
          </w:p>
        </w:tc>
      </w:tr>
      <w:tr w:rsidTr="001E6FD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66E6C">
            <w:pPr>
              <w:pStyle w:val="BodyText"/>
              <w:rPr>
                <w:lang w:val="en-NZ"/>
              </w:rPr>
            </w:pPr>
          </w:p>
        </w:tc>
      </w:tr>
      <w:tr w:rsidTr="001E6FD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66E6C">
            <w:pPr>
              <w:pStyle w:val="List"/>
              <w:rPr>
                <w:lang w:val="en-NZ"/>
              </w:rPr>
            </w:pPr>
            <w:r w:rsidRPr="00A66E6C">
              <w:t>7.</w:t>
            </w:r>
            <w:r w:rsidRPr="00A66E6C">
              <w:tab/>
              <w:t>Complete required administrative duties</w:t>
            </w:r>
          </w:p>
        </w:tc>
        <w:tc>
          <w:tcPr>
            <w:tcW w:w="5702" w:type="dxa"/>
            <w:tcBorders>
              <w:top w:val="nil"/>
              <w:left w:val="nil"/>
              <w:bottom w:val="nil"/>
              <w:right w:val="nil"/>
            </w:tcBorders>
            <w:tcMar>
              <w:top w:w="0" w:type="dxa"/>
              <w:left w:w="62" w:type="dxa"/>
              <w:bottom w:w="0" w:type="dxa"/>
              <w:right w:w="62" w:type="dxa"/>
            </w:tcMar>
          </w:tcPr>
          <w:p w:rsidR="00000000" w:rsidRPr="00A66E6C" w:rsidP="00A66E6C">
            <w:pPr>
              <w:pStyle w:val="BodyText"/>
            </w:pPr>
            <w:r w:rsidRPr="00A66E6C">
              <w:t>7.1</w:t>
            </w:r>
            <w:r w:rsidRPr="00A66E6C">
              <w:tab/>
              <w:t>Maintain statistics in accordance with organisation policies and procedures</w:t>
            </w:r>
          </w:p>
          <w:p w:rsidR="00000000" w:rsidRPr="00A66E6C" w:rsidP="00A66E6C">
            <w:pPr>
              <w:pStyle w:val="BodyText"/>
            </w:pPr>
            <w:r w:rsidRPr="00A66E6C">
              <w:t>7.2</w:t>
            </w:r>
            <w:r w:rsidRPr="00A66E6C">
              <w:tab/>
              <w:t>Maintain stock levels in accordance w</w:t>
            </w:r>
            <w:r w:rsidRPr="00A66E6C">
              <w:t>ith organisation policies and procedures</w:t>
            </w:r>
          </w:p>
          <w:p w:rsidR="00000000" w:rsidP="00A66E6C">
            <w:pPr>
              <w:pStyle w:val="BodyText"/>
              <w:rPr>
                <w:lang w:val="en-NZ"/>
              </w:rPr>
            </w:pPr>
            <w:r w:rsidRPr="00A66E6C">
              <w:t>7.3</w:t>
            </w:r>
            <w:r w:rsidRPr="00A66E6C">
              <w:tab/>
              <w:t>Book in clients for appointments in accordance with organisation policies and procedures</w:t>
            </w:r>
          </w:p>
        </w:tc>
      </w:tr>
      <w:tr w:rsidTr="001E6FD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66E6C">
            <w:pPr>
              <w:pStyle w:val="BodyText"/>
              <w:rPr>
                <w:lang w:val="en-NZ"/>
              </w:rPr>
            </w:pPr>
          </w:p>
        </w:tc>
      </w:tr>
      <w:tr w:rsidTr="001E6FD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66E6C">
            <w:pPr>
              <w:pStyle w:val="List"/>
              <w:rPr>
                <w:lang w:val="en-NZ"/>
              </w:rPr>
            </w:pPr>
            <w:r w:rsidRPr="00A66E6C">
              <w:t>8.</w:t>
            </w:r>
            <w:r w:rsidRPr="00A66E6C">
              <w:tab/>
              <w:t>Apply a primary health care approach</w:t>
            </w:r>
          </w:p>
        </w:tc>
        <w:tc>
          <w:tcPr>
            <w:tcW w:w="5702" w:type="dxa"/>
            <w:tcBorders>
              <w:top w:val="nil"/>
              <w:left w:val="nil"/>
              <w:bottom w:val="nil"/>
              <w:right w:val="nil"/>
            </w:tcBorders>
            <w:tcMar>
              <w:top w:w="0" w:type="dxa"/>
              <w:left w:w="62" w:type="dxa"/>
              <w:bottom w:w="0" w:type="dxa"/>
              <w:right w:w="62" w:type="dxa"/>
            </w:tcMar>
          </w:tcPr>
          <w:p w:rsidR="00000000" w:rsidRPr="00A66E6C" w:rsidP="00A66E6C">
            <w:pPr>
              <w:pStyle w:val="BodyText"/>
            </w:pPr>
            <w:r w:rsidRPr="00A66E6C">
              <w:t>8.1</w:t>
            </w:r>
            <w:r w:rsidRPr="00A66E6C">
              <w:tab/>
              <w:t>Demonstrate a holistic understanding of health as wellbeing, rather than f</w:t>
            </w:r>
            <w:r w:rsidRPr="00A66E6C">
              <w:t>ocusing on disease or its absence</w:t>
            </w:r>
          </w:p>
          <w:p w:rsidR="00000000" w:rsidRPr="00A66E6C" w:rsidP="00A66E6C">
            <w:pPr>
              <w:pStyle w:val="BodyText"/>
            </w:pPr>
            <w:r w:rsidRPr="00A66E6C">
              <w:t>8.2</w:t>
            </w:r>
            <w:r w:rsidRPr="00A66E6C">
              <w:tab/>
              <w:t xml:space="preserve">Work with an awareness of multiple determinants of health, including housing, education, nutrition and communication </w:t>
            </w:r>
          </w:p>
          <w:p w:rsidR="00000000" w:rsidRPr="00A66E6C" w:rsidP="00A66E6C">
            <w:pPr>
              <w:pStyle w:val="BodyText"/>
            </w:pPr>
            <w:r w:rsidRPr="00A66E6C">
              <w:t>8.3</w:t>
            </w:r>
            <w:r w:rsidRPr="00A66E6C">
              <w:tab/>
              <w:t>Support and facilitate the involvement of the client and, where appropriate, the community in pl</w:t>
            </w:r>
            <w:r w:rsidRPr="00A66E6C">
              <w:t>anning and provision of services</w:t>
            </w:r>
          </w:p>
          <w:p w:rsidR="00000000" w:rsidRPr="00A66E6C" w:rsidP="00A66E6C">
            <w:pPr>
              <w:pStyle w:val="BodyText"/>
            </w:pPr>
            <w:r w:rsidRPr="00A66E6C">
              <w:t>8.4</w:t>
            </w:r>
            <w:r w:rsidRPr="00A66E6C">
              <w:tab/>
              <w:t>Promote good health and a preventive approach to maintaining health as part of own work role, where appropriate</w:t>
            </w:r>
          </w:p>
          <w:p w:rsidR="00000000" w:rsidRPr="00A66E6C" w:rsidP="00A66E6C">
            <w:pPr>
              <w:pStyle w:val="BodyText"/>
            </w:pPr>
            <w:r w:rsidRPr="00A66E6C">
              <w:t>8.5</w:t>
            </w:r>
            <w:r w:rsidRPr="00A66E6C">
              <w:tab/>
              <w:t>Demonstrate recognition of and support for the importance of access and equity in provision of health s</w:t>
            </w:r>
            <w:r w:rsidRPr="00A66E6C">
              <w:t>ervices in line with own work role</w:t>
            </w:r>
          </w:p>
          <w:p w:rsidR="00000000" w:rsidP="00A66E6C">
            <w:pPr>
              <w:pStyle w:val="BodyText"/>
              <w:rPr>
                <w:lang w:val="en-NZ"/>
              </w:rPr>
            </w:pPr>
            <w:r w:rsidRPr="00A66E6C">
              <w:t>8.6</w:t>
            </w:r>
            <w:r w:rsidRPr="00A66E6C">
              <w:tab/>
              <w:t>Reflect evidence based practice in own provision of health care services</w:t>
            </w:r>
          </w:p>
        </w:tc>
      </w:tr>
      <w:tr w:rsidTr="001E6FD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A66E6C" w:rsidP="00A66E6C">
            <w:pPr>
              <w:pStyle w:val="BodyText"/>
            </w:pPr>
          </w:p>
        </w:tc>
      </w:tr>
    </w:tbl>
    <w:p w:rsidR="001E6FD1" w:rsidP="00A66E6C">
      <w:pPr>
        <w:pStyle w:val="BodyText"/>
      </w:pPr>
    </w:p>
    <w:p w:rsidR="001E6FD1" w:rsidP="00A66E6C">
      <w:pPr>
        <w:pStyle w:val="BodyText"/>
      </w:pPr>
    </w:p>
    <w:p w:rsidR="00000000" w:rsidRPr="00A66E6C" w:rsidP="00A66E6C">
      <w:pPr>
        <w:pStyle w:val="Heading1"/>
      </w:pPr>
      <w:bookmarkStart w:id="9" w:name="O_259542"/>
      <w:bookmarkEnd w:id="9"/>
      <w:r w:rsidRPr="00A66E6C">
        <w:t>Required Skills and Knowledge</w:t>
      </w:r>
    </w:p>
    <w:tbl>
      <w:tblPr>
        <w:tblW w:w="0" w:type="auto"/>
        <w:tblLayout w:type="fixed"/>
        <w:tblCellMar>
          <w:left w:w="62" w:type="dxa"/>
          <w:right w:w="62" w:type="dxa"/>
        </w:tblCellMar>
        <w:tblLook w:val="0000"/>
      </w:tblPr>
      <w:tblGrid>
        <w:gridCol w:w="9072"/>
      </w:tblGrid>
      <w:tr w:rsidTr="001E6FD1">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A66E6C">
            <w:pPr>
              <w:pStyle w:val="BodyText"/>
              <w:rPr>
                <w:lang w:val="en-NZ"/>
              </w:rPr>
            </w:pPr>
            <w:r w:rsidRPr="00A66E6C">
              <w:rPr>
                <w:rStyle w:val="SpecialBold"/>
              </w:rPr>
              <w:t>REQUIRED SKILLS AND KNOWLEDGE</w:t>
            </w:r>
          </w:p>
        </w:tc>
      </w:tr>
      <w:tr w:rsidTr="001E6FD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66E6C">
            <w:pPr>
              <w:pStyle w:val="BodyText"/>
              <w:rPr>
                <w:lang w:val="en-NZ"/>
              </w:rPr>
            </w:pPr>
          </w:p>
        </w:tc>
      </w:tr>
      <w:tr w:rsidTr="001E6FD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66E6C">
            <w:pPr>
              <w:pStyle w:val="BodyText"/>
              <w:rPr>
                <w:lang w:val="en-NZ"/>
              </w:rPr>
            </w:pPr>
            <w:r w:rsidRPr="00A66E6C">
              <w:t>This describes the essential skills and knowledge and their level required for this unit.</w:t>
            </w:r>
          </w:p>
        </w:tc>
      </w:tr>
      <w:tr w:rsidTr="001E6FD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66E6C">
            <w:pPr>
              <w:pStyle w:val="BodyText"/>
              <w:rPr>
                <w:lang w:val="en-NZ"/>
              </w:rPr>
            </w:pPr>
          </w:p>
        </w:tc>
      </w:tr>
      <w:tr w:rsidTr="001E6FD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66E6C" w:rsidP="00A66E6C">
            <w:pPr>
              <w:pStyle w:val="BodyText"/>
            </w:pPr>
            <w:r w:rsidRPr="00A66E6C">
              <w:rPr>
                <w:rStyle w:val="Emphasis"/>
              </w:rPr>
              <w:t>Essential knowledge</w:t>
            </w:r>
            <w:r w:rsidRPr="00A66E6C">
              <w:t>:</w:t>
            </w:r>
          </w:p>
          <w:p w:rsidR="00000000" w:rsidRPr="00A66E6C" w:rsidP="00A66E6C">
            <w:pPr>
              <w:pStyle w:val="BodyText"/>
            </w:pPr>
            <w:r w:rsidRPr="00A66E6C">
              <w:t>The candidate must be able to demonstrate essential knowledge required to effectively do the task outlined in elements and performance criteri</w:t>
            </w:r>
            <w:r w:rsidRPr="00A66E6C">
              <w:t>a of this unit, manage the task and manage contingencies in the context of the identified work role</w:t>
            </w:r>
          </w:p>
          <w:p w:rsidR="00000000" w:rsidRPr="00A66E6C" w:rsidP="00A66E6C">
            <w:pPr>
              <w:pStyle w:val="BodyText"/>
            </w:pPr>
            <w:r w:rsidRPr="00A66E6C">
              <w:t>This includes knowledge of:</w:t>
            </w:r>
          </w:p>
          <w:p w:rsidR="00000000" w:rsidRPr="00A66E6C" w:rsidP="00A66E6C">
            <w:pPr>
              <w:pStyle w:val="ListBullet"/>
            </w:pPr>
            <w:r w:rsidRPr="00A66E6C">
              <w:t>Relevant organisation policies and procedures</w:t>
            </w:r>
          </w:p>
          <w:p w:rsidR="00000000" w:rsidRPr="00A66E6C" w:rsidP="00A66E6C">
            <w:pPr>
              <w:pStyle w:val="ListBullet"/>
            </w:pPr>
            <w:r w:rsidRPr="00A66E6C">
              <w:t>Client care plans, goals and limitations of therapy</w:t>
            </w:r>
          </w:p>
          <w:p w:rsidR="00000000" w:rsidRPr="00A66E6C" w:rsidP="00A66E6C">
            <w:pPr>
              <w:pStyle w:val="ListBullet"/>
            </w:pPr>
            <w:r w:rsidRPr="00A66E6C">
              <w:t>Roles, responsibilities and l</w:t>
            </w:r>
            <w:r w:rsidRPr="00A66E6C">
              <w:t>imitations of self and other allied health team members and nursing, medical and other personnel</w:t>
            </w:r>
          </w:p>
          <w:p w:rsidR="00000000" w:rsidRPr="00A66E6C" w:rsidP="00A66E6C">
            <w:pPr>
              <w:pStyle w:val="ListBullet"/>
            </w:pPr>
            <w:r w:rsidRPr="00A66E6C">
              <w:t>Therapy tasks/programs associated with particular client population</w:t>
            </w:r>
          </w:p>
          <w:p w:rsidR="00000000" w:rsidRPr="00A66E6C" w:rsidP="00A66E6C">
            <w:pPr>
              <w:pStyle w:val="ListBullet"/>
            </w:pPr>
            <w:r w:rsidRPr="00A66E6C">
              <w:t>Contraindications for therapies</w:t>
            </w:r>
          </w:p>
          <w:p w:rsidR="00000000" w:rsidRPr="00A66E6C" w:rsidP="00A66E6C">
            <w:pPr>
              <w:pStyle w:val="ListBullet"/>
            </w:pPr>
            <w:r w:rsidRPr="00A66E6C">
              <w:t>Community and government resources for client population</w:t>
            </w:r>
          </w:p>
          <w:p w:rsidR="00000000" w:rsidRPr="00A66E6C" w:rsidP="00A66E6C">
            <w:pPr>
              <w:pStyle w:val="ListBullet"/>
            </w:pPr>
            <w:r w:rsidRPr="00A66E6C">
              <w:t>Al</w:t>
            </w:r>
            <w:r w:rsidRPr="00A66E6C">
              <w:t>lied health resources available for client population</w:t>
            </w:r>
          </w:p>
          <w:p w:rsidR="00000000" w:rsidRPr="00A66E6C" w:rsidP="00A66E6C">
            <w:pPr>
              <w:pStyle w:val="ListBullet"/>
            </w:pPr>
            <w:r w:rsidRPr="00A66E6C">
              <w:t>Appropriate use of allied health equipment and resources</w:t>
            </w:r>
          </w:p>
          <w:p w:rsidR="00000000" w:rsidRPr="00A66E6C" w:rsidP="00A66E6C">
            <w:pPr>
              <w:pStyle w:val="ListBullet"/>
            </w:pPr>
            <w:r w:rsidRPr="00A66E6C">
              <w:t>OHS policy and procedures</w:t>
            </w:r>
          </w:p>
          <w:p w:rsidR="00000000" w:rsidRPr="00A66E6C" w:rsidP="00A66E6C">
            <w:pPr>
              <w:pStyle w:val="ListBullet"/>
            </w:pPr>
            <w:r w:rsidRPr="00A66E6C">
              <w:t>Infection control policy and procedures</w:t>
            </w:r>
          </w:p>
          <w:p w:rsidR="00000000" w:rsidRPr="00A66E6C" w:rsidP="00A66E6C">
            <w:pPr>
              <w:pStyle w:val="ListBullet"/>
            </w:pPr>
            <w:r w:rsidRPr="00A66E6C">
              <w:t xml:space="preserve">Basic therapy techniques (particular to relevant allied health profession) </w:t>
            </w:r>
          </w:p>
          <w:p w:rsidR="00000000" w:rsidRPr="00A66E6C" w:rsidP="00A66E6C">
            <w:pPr>
              <w:pStyle w:val="ListBullet"/>
            </w:pPr>
            <w:r w:rsidRPr="00A66E6C">
              <w:t>Knowledge of differences between occupational therapy, physiotherapy and speech pathology</w:t>
            </w:r>
          </w:p>
          <w:p w:rsidR="00000000" w:rsidP="00A66E6C">
            <w:pPr>
              <w:pStyle w:val="ListBullet"/>
              <w:rPr>
                <w:lang w:val="en-NZ"/>
              </w:rPr>
            </w:pPr>
            <w:r w:rsidRPr="00A66E6C">
              <w:t>Basic knowledge of human behaviour and social/interpersonal behaviour</w:t>
            </w:r>
          </w:p>
        </w:tc>
      </w:tr>
      <w:tr w:rsidTr="001E6FD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66E6C">
            <w:pPr>
              <w:pStyle w:val="BodyText"/>
              <w:rPr>
                <w:lang w:val="en-NZ"/>
              </w:rPr>
            </w:pPr>
          </w:p>
        </w:tc>
      </w:tr>
      <w:tr w:rsidTr="001E6FD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66E6C" w:rsidP="00A66E6C">
            <w:pPr>
              <w:pStyle w:val="BodyText"/>
            </w:pPr>
            <w:r w:rsidRPr="00A66E6C">
              <w:rPr>
                <w:rStyle w:val="Emphasis"/>
              </w:rPr>
              <w:t>Essential skills</w:t>
            </w:r>
            <w:r w:rsidRPr="00A66E6C">
              <w:t>:</w:t>
            </w:r>
          </w:p>
          <w:p w:rsidR="00000000" w:rsidRPr="00A66E6C" w:rsidP="00A66E6C">
            <w:pPr>
              <w:pStyle w:val="BodyText"/>
            </w:pPr>
            <w:r w:rsidRPr="00A66E6C">
              <w:t>It is critical that the candidate demonstrate the ability to:</w:t>
            </w:r>
          </w:p>
          <w:p w:rsidR="00000000" w:rsidRPr="00A66E6C" w:rsidP="00A66E6C">
            <w:pPr>
              <w:pStyle w:val="ListBullet"/>
            </w:pPr>
            <w:r w:rsidRPr="00A66E6C">
              <w:t xml:space="preserve">Work within </w:t>
            </w:r>
            <w:r w:rsidRPr="00A66E6C">
              <w:t>roles and responsibilities of the relevant allied health service</w:t>
            </w:r>
          </w:p>
          <w:p w:rsidR="00000000" w:rsidRPr="00A66E6C" w:rsidP="00A66E6C">
            <w:pPr>
              <w:pStyle w:val="ListBullet"/>
            </w:pPr>
            <w:r w:rsidRPr="00A66E6C">
              <w:t>Comply with relevant policies, protocols, guidelines and procedures of the organisation</w:t>
            </w:r>
          </w:p>
          <w:p w:rsidR="00000000" w:rsidRPr="00A66E6C" w:rsidP="00A66E6C">
            <w:pPr>
              <w:pStyle w:val="ListBullet"/>
            </w:pPr>
            <w:r w:rsidRPr="00A66E6C">
              <w:t>Follow instructions effectively</w:t>
            </w:r>
          </w:p>
          <w:p w:rsidR="00000000" w:rsidRPr="00A66E6C" w:rsidP="00A66E6C">
            <w:pPr>
              <w:pStyle w:val="ListBullet"/>
            </w:pPr>
            <w:r w:rsidRPr="00A66E6C">
              <w:t>Complete set instructions effectively and efficiently</w:t>
            </w:r>
          </w:p>
          <w:p w:rsidR="00000000" w:rsidRPr="00A66E6C" w:rsidP="00A66E6C">
            <w:pPr>
              <w:pStyle w:val="ListBullet"/>
            </w:pPr>
            <w:r w:rsidRPr="00A66E6C">
              <w:t>Request clarifica</w:t>
            </w:r>
            <w:r w:rsidRPr="00A66E6C">
              <w:t>tion/feedback appropriately</w:t>
            </w:r>
          </w:p>
          <w:p w:rsidR="00000000" w:rsidRPr="00A66E6C" w:rsidP="00A66E6C">
            <w:pPr>
              <w:pStyle w:val="ListBullet"/>
            </w:pPr>
            <w:r w:rsidRPr="00A66E6C">
              <w:t>Work effectively as part of a team and/or working effectively without the AHP being present where appropriate.</w:t>
            </w:r>
          </w:p>
          <w:p w:rsidR="00000000" w:rsidRPr="00A66E6C" w:rsidP="00A66E6C">
            <w:pPr>
              <w:pStyle w:val="ListBullet"/>
            </w:pPr>
            <w:r w:rsidRPr="00A66E6C">
              <w:t>Keep legible and logical documentation and relays information</w:t>
            </w:r>
          </w:p>
          <w:p w:rsidR="00000000" w:rsidRPr="00A66E6C" w:rsidP="00A66E6C">
            <w:pPr>
              <w:pStyle w:val="ListBullet"/>
            </w:pPr>
            <w:r w:rsidRPr="00A66E6C">
              <w:t>Use correctly and safely assigned therapy equipment</w:t>
            </w:r>
          </w:p>
          <w:p w:rsidR="00000000" w:rsidRPr="00A66E6C" w:rsidP="00A66E6C">
            <w:pPr>
              <w:pStyle w:val="BodyText"/>
            </w:pPr>
          </w:p>
          <w:p w:rsidR="00000000" w:rsidRPr="00A66E6C" w:rsidP="00A66E6C">
            <w:pPr>
              <w:pStyle w:val="BodyText"/>
            </w:pPr>
            <w:r w:rsidRPr="00A66E6C">
              <w:t>In addition, the candidate must be able to effectively do the task outlined in elements and performance criteria of this unit, manage the task and manage contingencies in the context of the identified work role</w:t>
            </w:r>
          </w:p>
          <w:p w:rsidR="00000000" w:rsidRPr="00A66E6C" w:rsidP="00A66E6C">
            <w:pPr>
              <w:pStyle w:val="BodyText"/>
            </w:pPr>
            <w:r w:rsidRPr="00A66E6C">
              <w:t>This includes the ability to:</w:t>
            </w:r>
          </w:p>
          <w:p w:rsidR="00000000" w:rsidRPr="00A66E6C" w:rsidP="00A66E6C">
            <w:pPr>
              <w:pStyle w:val="ListBullet"/>
            </w:pPr>
            <w:r w:rsidRPr="00A66E6C">
              <w:t>Communicate ef</w:t>
            </w:r>
            <w:r w:rsidRPr="00A66E6C">
              <w:t>fectively with other team members and understand their various roles</w:t>
            </w:r>
          </w:p>
          <w:p w:rsidR="00000000" w:rsidRPr="00A66E6C" w:rsidP="00A66E6C">
            <w:pPr>
              <w:pStyle w:val="ListBullet"/>
            </w:pPr>
            <w:r w:rsidRPr="00A66E6C">
              <w:t xml:space="preserve">Assist with basic therapy techniques </w:t>
            </w:r>
          </w:p>
          <w:p w:rsidR="00000000" w:rsidRPr="00A66E6C" w:rsidP="00A66E6C">
            <w:pPr>
              <w:pStyle w:val="ListBullet"/>
            </w:pPr>
            <w:r w:rsidRPr="00A66E6C">
              <w:t>Apply skills in time management, personal organisation and establishing priorities</w:t>
            </w:r>
          </w:p>
          <w:p w:rsidR="00000000" w:rsidRPr="00A66E6C" w:rsidP="00A66E6C">
            <w:pPr>
              <w:pStyle w:val="ListBullet"/>
            </w:pPr>
            <w:r w:rsidRPr="00A66E6C">
              <w:t>Work under direct supervision</w:t>
            </w:r>
          </w:p>
          <w:p w:rsidR="00000000" w:rsidRPr="00A66E6C" w:rsidP="00A66E6C">
            <w:pPr>
              <w:pStyle w:val="ListBullet"/>
            </w:pPr>
            <w:r w:rsidRPr="00A66E6C">
              <w:t>Use effective interpersonal "people"</w:t>
            </w:r>
            <w:r w:rsidRPr="00A66E6C">
              <w:t xml:space="preserve"> skills</w:t>
            </w:r>
          </w:p>
          <w:p w:rsidR="00000000" w:rsidRPr="00A66E6C" w:rsidP="00A66E6C">
            <w:pPr>
              <w:pStyle w:val="ListBullet"/>
            </w:pPr>
            <w:r w:rsidRPr="00A66E6C">
              <w:t>Analyse activities  break down activities into component parts</w:t>
            </w:r>
          </w:p>
          <w:p w:rsidR="00000000" w:rsidRPr="00A66E6C" w:rsidP="00A66E6C">
            <w:pPr>
              <w:pStyle w:val="ListBullet"/>
            </w:pPr>
            <w:r w:rsidRPr="00A66E6C">
              <w:t>Use initiative</w:t>
            </w:r>
          </w:p>
          <w:p w:rsidR="00000000" w:rsidRPr="00A66E6C" w:rsidP="00A66E6C">
            <w:pPr>
              <w:pStyle w:val="ListBullet"/>
            </w:pPr>
            <w:r w:rsidRPr="00A66E6C">
              <w:t>Assist with manual handling and client movement</w:t>
            </w:r>
          </w:p>
          <w:p w:rsidR="00000000" w:rsidRPr="00A66E6C" w:rsidP="00A66E6C">
            <w:pPr>
              <w:pStyle w:val="ListBullet"/>
            </w:pPr>
            <w:r w:rsidRPr="00A66E6C">
              <w:t>Respond appropriately to difficult or challenging behaviour</w:t>
            </w:r>
          </w:p>
          <w:p w:rsidR="00000000" w:rsidRPr="00A66E6C" w:rsidP="00A66E6C">
            <w:pPr>
              <w:pStyle w:val="ListBullet"/>
            </w:pPr>
            <w:r w:rsidRPr="00A66E6C">
              <w:t>Use problem solving skills as required</w:t>
            </w:r>
          </w:p>
          <w:p w:rsidR="00000000" w:rsidP="00A66E6C">
            <w:pPr>
              <w:pStyle w:val="ListBullet"/>
              <w:rPr>
                <w:lang w:val="en-NZ"/>
              </w:rPr>
            </w:pPr>
            <w:r w:rsidRPr="00A66E6C">
              <w:t>Display empathy with cl</w:t>
            </w:r>
            <w:r w:rsidRPr="00A66E6C">
              <w:t>ient and relatives</w:t>
            </w:r>
          </w:p>
        </w:tc>
      </w:tr>
      <w:tr w:rsidTr="001E6FD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66E6C" w:rsidP="00A66E6C">
            <w:pPr>
              <w:pStyle w:val="BodyText"/>
            </w:pPr>
          </w:p>
        </w:tc>
      </w:tr>
    </w:tbl>
    <w:p w:rsidR="001E6FD1" w:rsidP="00A66E6C">
      <w:pPr>
        <w:pStyle w:val="BodyText"/>
      </w:pPr>
    </w:p>
    <w:p w:rsidR="001E6FD1" w:rsidP="00A66E6C">
      <w:pPr>
        <w:pStyle w:val="BodyText"/>
      </w:pPr>
    </w:p>
    <w:p w:rsidR="00000000" w:rsidRPr="00A66E6C" w:rsidP="00A66E6C">
      <w:pPr>
        <w:pStyle w:val="Heading1"/>
      </w:pPr>
      <w:bookmarkStart w:id="10" w:name="O_243576"/>
      <w:bookmarkEnd w:id="10"/>
      <w:r w:rsidRPr="00A66E6C">
        <w:t>Evidence Guide</w:t>
      </w:r>
    </w:p>
    <w:tbl>
      <w:tblPr>
        <w:tblW w:w="0" w:type="auto"/>
        <w:tblLayout w:type="fixed"/>
        <w:tblCellMar>
          <w:left w:w="62" w:type="dxa"/>
          <w:right w:w="62" w:type="dxa"/>
        </w:tblCellMar>
        <w:tblLook w:val="0000"/>
      </w:tblPr>
      <w:tblGrid>
        <w:gridCol w:w="3402"/>
        <w:gridCol w:w="5670"/>
      </w:tblGrid>
      <w:tr w:rsidTr="001E6FD1">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A66E6C">
            <w:pPr>
              <w:pStyle w:val="BodyText"/>
              <w:rPr>
                <w:lang w:val="en-NZ"/>
              </w:rPr>
            </w:pPr>
            <w:r w:rsidRPr="00A66E6C">
              <w:rPr>
                <w:rStyle w:val="SpecialBold"/>
              </w:rPr>
              <w:t>EVIDENCE GUIDE</w:t>
            </w:r>
          </w:p>
        </w:tc>
      </w:tr>
      <w:tr w:rsidTr="001E6FD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66E6C">
            <w:pPr>
              <w:pStyle w:val="BodyText"/>
              <w:rPr>
                <w:lang w:val="en-NZ"/>
              </w:rPr>
            </w:pPr>
          </w:p>
        </w:tc>
      </w:tr>
      <w:tr w:rsidTr="001E6FD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66E6C">
            <w:pPr>
              <w:pStyle w:val="BodyText"/>
              <w:rPr>
                <w:lang w:val="en-NZ"/>
              </w:rPr>
            </w:pPr>
            <w:r w:rsidRPr="00A66E6C">
              <w:t xml:space="preserve">The evidence guide provides advice on assessment and must be read in conjunction with the Performance Criteria, Required Skills and Knowledge, </w:t>
            </w:r>
            <w:r w:rsidRPr="00A66E6C">
              <w:t>the Range Statement and the Assessment Guidelines for this Training Package.</w:t>
            </w:r>
          </w:p>
        </w:tc>
      </w:tr>
      <w:tr w:rsidTr="001E6FD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66E6C">
            <w:pPr>
              <w:pStyle w:val="BodyText"/>
              <w:rPr>
                <w:lang w:val="en-NZ"/>
              </w:rPr>
            </w:pPr>
          </w:p>
        </w:tc>
      </w:tr>
      <w:tr w:rsidTr="001E6FD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66E6C">
            <w:pPr>
              <w:pStyle w:val="BodyText"/>
              <w:rPr>
                <w:lang w:val="en-NZ"/>
              </w:rPr>
            </w:pPr>
            <w:r w:rsidRPr="00A66E6C">
              <w:rPr>
                <w:rStyle w:val="Emphasis"/>
              </w:rPr>
              <w:t>Critical aspects for assessment and evidence required to demonstrate this competency unit</w:t>
            </w:r>
            <w:r w:rsidRPr="00A66E6C">
              <w:t xml:space="preserve">: </w:t>
            </w:r>
            <w:r w:rsidRPr="00A66E6C">
              <w:br/>
            </w:r>
          </w:p>
        </w:tc>
        <w:tc>
          <w:tcPr>
            <w:tcW w:w="5670" w:type="dxa"/>
            <w:tcBorders>
              <w:top w:val="nil"/>
              <w:left w:val="nil"/>
              <w:bottom w:val="nil"/>
              <w:right w:val="nil"/>
            </w:tcBorders>
            <w:tcMar>
              <w:top w:w="0" w:type="dxa"/>
              <w:left w:w="62" w:type="dxa"/>
              <w:bottom w:w="0" w:type="dxa"/>
              <w:right w:w="62" w:type="dxa"/>
            </w:tcMar>
          </w:tcPr>
          <w:p w:rsidR="00000000" w:rsidRPr="00A66E6C" w:rsidP="00A66E6C">
            <w:pPr>
              <w:pStyle w:val="ListBullet"/>
            </w:pPr>
            <w:r w:rsidRPr="00A66E6C">
              <w:t>The individual being assessed must provide evidence of specified essential knowl</w:t>
            </w:r>
            <w:r w:rsidRPr="00A66E6C">
              <w:t>edge as well as skills</w:t>
            </w:r>
          </w:p>
          <w:p w:rsidR="00000000" w:rsidRPr="00A66E6C" w:rsidP="00A66E6C">
            <w:pPr>
              <w:pStyle w:val="ListBullet"/>
            </w:pPr>
            <w:r w:rsidRPr="00A66E6C">
              <w:t>Consistency of performance should be demonstrated over the required range of situations relevant to the workplace</w:t>
            </w:r>
          </w:p>
          <w:p w:rsidR="00000000" w:rsidP="00A66E6C">
            <w:pPr>
              <w:pStyle w:val="ListBullet"/>
              <w:rPr>
                <w:lang w:val="en-NZ"/>
              </w:rPr>
            </w:pPr>
            <w:r w:rsidRPr="00A66E6C">
              <w:t>Where, for reasons of safety, space, or access to equipment and resources, assessment takes place away from the workpla</w:t>
            </w:r>
            <w:r w:rsidRPr="00A66E6C">
              <w:t>ce, the assessment environment should represent workplace conditions as closely as possible</w:t>
            </w:r>
          </w:p>
        </w:tc>
      </w:tr>
      <w:tr w:rsidTr="001E6FD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66E6C">
            <w:pPr>
              <w:pStyle w:val="BodyText"/>
              <w:rPr>
                <w:lang w:val="en-NZ"/>
              </w:rPr>
            </w:pPr>
          </w:p>
        </w:tc>
      </w:tr>
      <w:tr w:rsidTr="001E6FD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66E6C">
            <w:pPr>
              <w:pStyle w:val="BodyText"/>
              <w:rPr>
                <w:lang w:val="en-NZ"/>
              </w:rPr>
            </w:pPr>
            <w:r w:rsidRPr="00A66E6C">
              <w:rPr>
                <w:rStyle w:val="Emphasis"/>
              </w:rPr>
              <w:t>Access and equity considerations</w:t>
            </w:r>
            <w:r w:rsidRPr="00A66E6C">
              <w:t>:</w:t>
            </w:r>
          </w:p>
        </w:tc>
        <w:tc>
          <w:tcPr>
            <w:tcW w:w="5670" w:type="dxa"/>
            <w:tcBorders>
              <w:top w:val="nil"/>
              <w:left w:val="nil"/>
              <w:bottom w:val="nil"/>
              <w:right w:val="nil"/>
            </w:tcBorders>
            <w:tcMar>
              <w:top w:w="0" w:type="dxa"/>
              <w:left w:w="62" w:type="dxa"/>
              <w:bottom w:w="0" w:type="dxa"/>
              <w:right w:w="62" w:type="dxa"/>
            </w:tcMar>
          </w:tcPr>
          <w:p w:rsidR="00000000" w:rsidRPr="00A66E6C" w:rsidP="00A66E6C">
            <w:pPr>
              <w:pStyle w:val="ListBullet"/>
            </w:pPr>
            <w:r w:rsidRPr="00A66E6C">
              <w:t>All workers in the health industry should be aware of access and equity issues in relation to their own area of work</w:t>
            </w:r>
          </w:p>
          <w:p w:rsidR="00000000" w:rsidRPr="00A66E6C" w:rsidP="00A66E6C">
            <w:pPr>
              <w:pStyle w:val="ListBullet"/>
            </w:pPr>
            <w:r w:rsidRPr="00A66E6C">
              <w:t xml:space="preserve">All workers should develop their ability to work in a culturally diverse environment </w:t>
            </w:r>
          </w:p>
          <w:p w:rsidR="00000000" w:rsidRPr="00A66E6C" w:rsidP="00A66E6C">
            <w:pPr>
              <w:pStyle w:val="ListBullet"/>
            </w:pPr>
            <w:r w:rsidRPr="00A66E6C">
              <w:t>In recognition of particular health issues facing Aboriginal and Torres Strait Islander communities, workers should be aware of cultural, historical and current issues im</w:t>
            </w:r>
            <w:r w:rsidRPr="00A66E6C">
              <w:t>pacting on health of Aboriginal and Torres Strait Islander people</w:t>
            </w:r>
          </w:p>
          <w:p w:rsidR="00000000" w:rsidP="00A66E6C">
            <w:pPr>
              <w:pStyle w:val="ListBullet"/>
              <w:rPr>
                <w:lang w:val="en-NZ"/>
              </w:rPr>
            </w:pPr>
            <w:r w:rsidRPr="00A66E6C">
              <w:t>Assessors and trainers must take into account relevant access and equity issues, in particular relating to factors impacting on health of Aboriginal and/or Torres Strait Islander clients and</w:t>
            </w:r>
            <w:r w:rsidRPr="00A66E6C">
              <w:t xml:space="preserve"> communities</w:t>
            </w:r>
          </w:p>
        </w:tc>
      </w:tr>
      <w:tr w:rsidTr="001E6FD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66E6C">
            <w:pPr>
              <w:pStyle w:val="BodyText"/>
              <w:rPr>
                <w:lang w:val="en-NZ"/>
              </w:rPr>
            </w:pPr>
          </w:p>
        </w:tc>
      </w:tr>
      <w:tr w:rsidTr="001E6FD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RPr="00A66E6C" w:rsidP="00A66E6C">
            <w:pPr>
              <w:pStyle w:val="BodyText"/>
            </w:pPr>
            <w:r w:rsidRPr="00A66E6C">
              <w:rPr>
                <w:rStyle w:val="Emphasis"/>
              </w:rPr>
              <w:t>Context of and specific resources for assessment</w:t>
            </w:r>
            <w:r w:rsidRPr="00A66E6C">
              <w:t xml:space="preserve">: </w:t>
            </w:r>
          </w:p>
          <w:p w:rsidR="00000000" w:rsidP="00A66E6C">
            <w:pPr>
              <w:pStyle w:val="BodyText"/>
              <w:rPr>
                <w:lang w:val="en-NZ"/>
              </w:rPr>
            </w:pPr>
            <w:r w:rsidRPr="00A66E6C">
              <w:br/>
            </w:r>
          </w:p>
        </w:tc>
        <w:tc>
          <w:tcPr>
            <w:tcW w:w="5670" w:type="dxa"/>
            <w:tcBorders>
              <w:top w:val="nil"/>
              <w:left w:val="nil"/>
              <w:bottom w:val="nil"/>
              <w:right w:val="nil"/>
            </w:tcBorders>
            <w:tcMar>
              <w:top w:w="0" w:type="dxa"/>
              <w:left w:w="62" w:type="dxa"/>
              <w:bottom w:w="0" w:type="dxa"/>
              <w:right w:w="62" w:type="dxa"/>
            </w:tcMar>
          </w:tcPr>
          <w:p w:rsidR="00000000" w:rsidRPr="00A66E6C" w:rsidP="00A66E6C">
            <w:pPr>
              <w:pStyle w:val="ListBullet"/>
            </w:pPr>
            <w:r w:rsidRPr="00A66E6C">
              <w:t>Assessment must include evidence of workplace performance</w:t>
            </w:r>
          </w:p>
          <w:p w:rsidR="00000000" w:rsidRPr="00A66E6C" w:rsidP="00A66E6C">
            <w:pPr>
              <w:pStyle w:val="ListBullet"/>
            </w:pPr>
            <w:r w:rsidRPr="00A66E6C">
              <w:t xml:space="preserve">Relevant guidelines, standards and procedures </w:t>
            </w:r>
          </w:p>
          <w:p w:rsidR="00000000" w:rsidRPr="00A66E6C" w:rsidP="00A66E6C">
            <w:pPr>
              <w:pStyle w:val="ListBullet"/>
            </w:pPr>
            <w:r w:rsidRPr="00A66E6C">
              <w:t>Resources essential for assessment include:</w:t>
            </w:r>
          </w:p>
          <w:p w:rsidR="00000000" w:rsidRPr="00A66E6C" w:rsidP="00A66E6C">
            <w:pPr>
              <w:pStyle w:val="ListBullet2"/>
            </w:pPr>
            <w:r w:rsidRPr="00A66E6C">
              <w:t xml:space="preserve">Other organisation policies and procedures </w:t>
            </w:r>
          </w:p>
          <w:p w:rsidR="00000000" w:rsidRPr="00A66E6C" w:rsidP="00A66E6C">
            <w:pPr>
              <w:pStyle w:val="ListBullet2"/>
            </w:pPr>
            <w:r w:rsidRPr="00A66E6C">
              <w:t>Duties statements and/or job descriptions</w:t>
            </w:r>
          </w:p>
          <w:p w:rsidR="00000000" w:rsidRPr="00A66E6C" w:rsidP="00A66E6C">
            <w:pPr>
              <w:pStyle w:val="ListBullet2"/>
            </w:pPr>
            <w:r w:rsidRPr="00A66E6C">
              <w:t>Documentation</w:t>
            </w:r>
          </w:p>
          <w:p w:rsidR="00000000" w:rsidRPr="00A66E6C" w:rsidP="00A66E6C">
            <w:pPr>
              <w:pStyle w:val="ListBullet2"/>
            </w:pPr>
            <w:r w:rsidRPr="00A66E6C">
              <w:t>Equipment</w:t>
            </w:r>
          </w:p>
          <w:p w:rsidR="00000000" w:rsidRPr="00A66E6C" w:rsidP="00A66E6C">
            <w:pPr>
              <w:pStyle w:val="ListBullet2"/>
            </w:pPr>
            <w:r w:rsidRPr="00A66E6C">
              <w:t>Infection control procedures</w:t>
            </w:r>
          </w:p>
          <w:p w:rsidR="00000000" w:rsidP="00A66E6C">
            <w:pPr>
              <w:pStyle w:val="ListBullet2"/>
              <w:rPr>
                <w:lang w:val="en-NZ"/>
              </w:rPr>
            </w:pPr>
            <w:r w:rsidRPr="00A66E6C">
              <w:t>Workplace health and safety guidelines</w:t>
            </w:r>
          </w:p>
        </w:tc>
      </w:tr>
      <w:tr w:rsidTr="001E6FD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66E6C">
            <w:pPr>
              <w:pStyle w:val="BodyText"/>
              <w:rPr>
                <w:lang w:val="en-NZ"/>
              </w:rPr>
            </w:pPr>
          </w:p>
        </w:tc>
      </w:tr>
      <w:tr w:rsidTr="001E6FD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66E6C">
            <w:pPr>
              <w:pStyle w:val="BodyText"/>
              <w:rPr>
                <w:lang w:val="en-NZ"/>
              </w:rPr>
            </w:pPr>
            <w:r w:rsidRPr="00A66E6C">
              <w:rPr>
                <w:rStyle w:val="Emphasis"/>
              </w:rPr>
              <w:t>Method of assessment</w:t>
            </w:r>
            <w:r w:rsidRPr="00A66E6C">
              <w:t xml:space="preserve"> </w:t>
            </w:r>
          </w:p>
        </w:tc>
        <w:tc>
          <w:tcPr>
            <w:tcW w:w="5670" w:type="dxa"/>
            <w:tcBorders>
              <w:top w:val="nil"/>
              <w:left w:val="nil"/>
              <w:bottom w:val="nil"/>
              <w:right w:val="nil"/>
            </w:tcBorders>
            <w:tcMar>
              <w:top w:w="0" w:type="dxa"/>
              <w:left w:w="62" w:type="dxa"/>
              <w:bottom w:w="0" w:type="dxa"/>
              <w:right w:w="62" w:type="dxa"/>
            </w:tcMar>
          </w:tcPr>
          <w:p w:rsidR="00000000" w:rsidRPr="00A66E6C" w:rsidP="00A66E6C">
            <w:pPr>
              <w:pStyle w:val="ListBullet"/>
            </w:pPr>
            <w:r w:rsidRPr="00A66E6C">
              <w:t>Observation of some applications in the work place (as is appropriate/possible)</w:t>
            </w:r>
          </w:p>
          <w:p w:rsidR="00000000" w:rsidRPr="00A66E6C" w:rsidP="00A66E6C">
            <w:pPr>
              <w:pStyle w:val="ListBullet"/>
            </w:pPr>
            <w:r w:rsidRPr="00A66E6C">
              <w:t>Written assignments/projects</w:t>
            </w:r>
          </w:p>
          <w:p w:rsidR="00000000" w:rsidRPr="00A66E6C" w:rsidP="00A66E6C">
            <w:pPr>
              <w:pStyle w:val="ListBullet"/>
            </w:pPr>
            <w:r w:rsidRPr="00A66E6C">
              <w:t>Questioning</w:t>
            </w:r>
          </w:p>
        </w:tc>
      </w:tr>
    </w:tbl>
    <w:p w:rsidR="001E6FD1" w:rsidP="00A66E6C">
      <w:pPr>
        <w:pStyle w:val="BodyText"/>
      </w:pPr>
    </w:p>
    <w:p w:rsidR="001E6FD1" w:rsidP="00A66E6C">
      <w:pPr>
        <w:pStyle w:val="BodyText"/>
      </w:pPr>
    </w:p>
    <w:p w:rsidR="00000000" w:rsidRPr="00A66E6C" w:rsidP="00A66E6C">
      <w:pPr>
        <w:pStyle w:val="Heading1"/>
      </w:pPr>
      <w:bookmarkStart w:id="11" w:name="O_251559"/>
      <w:bookmarkEnd w:id="11"/>
      <w:r w:rsidRPr="00A66E6C">
        <w:t>Range Statement</w:t>
      </w:r>
    </w:p>
    <w:tbl>
      <w:tblPr>
        <w:tblW w:w="0" w:type="auto"/>
        <w:tblLayout w:type="fixed"/>
        <w:tblCellMar>
          <w:left w:w="62" w:type="dxa"/>
          <w:right w:w="62" w:type="dxa"/>
        </w:tblCellMar>
        <w:tblLook w:val="0000"/>
      </w:tblPr>
      <w:tblGrid>
        <w:gridCol w:w="3402"/>
        <w:gridCol w:w="5670"/>
      </w:tblGrid>
      <w:tr w:rsidTr="001E6FD1">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A66E6C">
            <w:pPr>
              <w:pStyle w:val="BodyText"/>
              <w:rPr>
                <w:lang w:val="en-NZ"/>
              </w:rPr>
            </w:pPr>
            <w:r w:rsidRPr="00A66E6C">
              <w:rPr>
                <w:rStyle w:val="SpecialBold"/>
              </w:rPr>
              <w:t>RANGE STATEMENT</w:t>
            </w:r>
          </w:p>
        </w:tc>
      </w:tr>
      <w:tr w:rsidTr="001E6FD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66E6C">
            <w:pPr>
              <w:pStyle w:val="BodyText"/>
              <w:rPr>
                <w:lang w:val="en-NZ"/>
              </w:rPr>
            </w:pPr>
          </w:p>
        </w:tc>
      </w:tr>
      <w:tr w:rsidTr="001E6FD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66E6C">
            <w:pPr>
              <w:pStyle w:val="BodyText"/>
              <w:rPr>
                <w:lang w:val="en-NZ"/>
              </w:rPr>
            </w:pPr>
            <w:r w:rsidRPr="00A66E6C">
              <w:t>T</w:t>
            </w:r>
            <w:r w:rsidRPr="00A66E6C">
              <w:t>he Range Statement relates to the unit of competency as a whole.  It allows for different work environments and situations that may affect performance.  Add any essential operating conditions that may be present with training and assessment depending on th</w:t>
            </w:r>
            <w:r w:rsidRPr="00A66E6C">
              <w:t>e work situation, needs of the candidate, accessibility of the item, and local industry and regional contexts.</w:t>
            </w:r>
          </w:p>
        </w:tc>
      </w:tr>
      <w:tr w:rsidTr="001E6FD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66E6C">
            <w:pPr>
              <w:pStyle w:val="BodyText"/>
              <w:rPr>
                <w:lang w:val="en-NZ"/>
              </w:rPr>
            </w:pPr>
          </w:p>
        </w:tc>
      </w:tr>
      <w:tr w:rsidTr="001E6FD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66E6C">
            <w:pPr>
              <w:pStyle w:val="BodyText"/>
              <w:rPr>
                <w:lang w:val="en-NZ"/>
              </w:rPr>
            </w:pPr>
            <w:r w:rsidRPr="00A66E6C">
              <w:rPr>
                <w:rStyle w:val="Emphasis"/>
              </w:rPr>
              <w:t>Supervision refers to</w:t>
            </w:r>
            <w:r w:rsidRPr="00A66E6C">
              <w:t>:</w:t>
            </w:r>
          </w:p>
        </w:tc>
        <w:tc>
          <w:tcPr>
            <w:tcW w:w="5670" w:type="dxa"/>
            <w:tcBorders>
              <w:top w:val="nil"/>
              <w:left w:val="nil"/>
              <w:bottom w:val="nil"/>
              <w:right w:val="nil"/>
            </w:tcBorders>
            <w:tcMar>
              <w:top w:w="0" w:type="dxa"/>
              <w:left w:w="62" w:type="dxa"/>
              <w:bottom w:w="0" w:type="dxa"/>
              <w:right w:w="62" w:type="dxa"/>
            </w:tcMar>
          </w:tcPr>
          <w:p w:rsidR="00000000" w:rsidRPr="00A66E6C" w:rsidP="00A66E6C">
            <w:pPr>
              <w:pStyle w:val="ListBullet"/>
            </w:pPr>
            <w:r w:rsidRPr="00A66E6C">
              <w:t xml:space="preserve">Instructing, advising, and monitoring another person in order to ensure safe and </w:t>
            </w:r>
            <w:r w:rsidRPr="00A66E6C">
              <w:t>effective performance in carrying out the duties of their position</w:t>
            </w:r>
          </w:p>
          <w:p w:rsidR="00000000" w:rsidRPr="00A66E6C" w:rsidP="00A66E6C">
            <w:pPr>
              <w:pStyle w:val="ListBullet"/>
            </w:pPr>
            <w:r w:rsidRPr="00A66E6C">
              <w:t>The nature of supervision is flexible and may be conducted by various means including:</w:t>
            </w:r>
          </w:p>
          <w:p w:rsidR="00000000" w:rsidRPr="00A66E6C" w:rsidP="00A66E6C">
            <w:pPr>
              <w:pStyle w:val="ListBullet2"/>
            </w:pPr>
            <w:r w:rsidRPr="00A66E6C">
              <w:t xml:space="preserve">in person </w:t>
            </w:r>
          </w:p>
          <w:p w:rsidR="00000000" w:rsidRPr="00A66E6C" w:rsidP="00A66E6C">
            <w:pPr>
              <w:pStyle w:val="ListBullet2"/>
            </w:pPr>
            <w:r w:rsidRPr="00A66E6C">
              <w:t>through use of electronic communications media such as telephone or video conferencing</w:t>
            </w:r>
          </w:p>
          <w:p w:rsidR="00000000" w:rsidRPr="00A66E6C" w:rsidP="00A66E6C">
            <w:pPr>
              <w:pStyle w:val="ListBullet"/>
            </w:pPr>
            <w:r w:rsidRPr="00A66E6C">
              <w:t>Fr</w:t>
            </w:r>
            <w:r w:rsidRPr="00A66E6C">
              <w:t>equency of supervision will be determined by factors such as:</w:t>
            </w:r>
          </w:p>
          <w:p w:rsidR="00000000" w:rsidRPr="00A66E6C" w:rsidP="00A66E6C">
            <w:pPr>
              <w:pStyle w:val="ListBullet2"/>
            </w:pPr>
            <w:r w:rsidRPr="00A66E6C">
              <w:t>the task maturity of the person in that position or clinical placement</w:t>
            </w:r>
          </w:p>
          <w:p w:rsidR="00000000" w:rsidRPr="00A66E6C" w:rsidP="00A66E6C">
            <w:pPr>
              <w:pStyle w:val="ListBullet2"/>
            </w:pPr>
            <w:r w:rsidRPr="00A66E6C">
              <w:t>the need to review and assess client conditions and progress in order to establish or alter treatment plans in case of students and assistants</w:t>
            </w:r>
          </w:p>
          <w:p w:rsidR="00000000" w:rsidRPr="00A66E6C" w:rsidP="00A66E6C">
            <w:pPr>
              <w:pStyle w:val="ListBullet2"/>
            </w:pPr>
            <w:r w:rsidRPr="00A66E6C">
              <w:t>the need to correct and develop non clinical aspects such as time management, organisation requirements, communic</w:t>
            </w:r>
            <w:r w:rsidRPr="00A66E6C">
              <w:t>ation skills, and other factors supporting the provision of clinical care and working within a team</w:t>
            </w:r>
          </w:p>
          <w:p w:rsidR="00000000" w:rsidP="00A66E6C">
            <w:pPr>
              <w:pStyle w:val="ListBullet"/>
              <w:rPr>
                <w:lang w:val="en-NZ"/>
              </w:rPr>
            </w:pPr>
            <w:r w:rsidRPr="00A66E6C">
              <w:t>A person under supervision does not require direct (immediate) and continuous personal interaction, but the method and frequency will be determined by fact</w:t>
            </w:r>
            <w:r w:rsidRPr="00A66E6C">
              <w:t>ors outlined above</w:t>
            </w:r>
          </w:p>
        </w:tc>
      </w:tr>
      <w:tr w:rsidTr="001E6FD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66E6C">
            <w:pPr>
              <w:pStyle w:val="BodyText"/>
              <w:rPr>
                <w:lang w:val="en-NZ"/>
              </w:rPr>
            </w:pPr>
          </w:p>
        </w:tc>
      </w:tr>
      <w:tr w:rsidTr="001E6FD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66E6C">
            <w:pPr>
              <w:pStyle w:val="BodyText"/>
              <w:rPr>
                <w:lang w:val="en-NZ"/>
              </w:rPr>
            </w:pPr>
            <w:r w:rsidRPr="00A66E6C">
              <w:rPr>
                <w:rStyle w:val="Emphasis"/>
              </w:rPr>
              <w:t>Clients may include</w:t>
            </w:r>
            <w:r w:rsidRPr="00A66E6C">
              <w:t>:</w:t>
            </w:r>
          </w:p>
        </w:tc>
        <w:tc>
          <w:tcPr>
            <w:tcW w:w="5670" w:type="dxa"/>
            <w:tcBorders>
              <w:top w:val="nil"/>
              <w:left w:val="nil"/>
              <w:bottom w:val="nil"/>
              <w:right w:val="nil"/>
            </w:tcBorders>
            <w:tcMar>
              <w:top w:w="0" w:type="dxa"/>
              <w:left w:w="62" w:type="dxa"/>
              <w:bottom w:w="0" w:type="dxa"/>
              <w:right w:w="62" w:type="dxa"/>
            </w:tcMar>
          </w:tcPr>
          <w:p w:rsidR="00000000" w:rsidRPr="00A66E6C" w:rsidP="00A66E6C">
            <w:pPr>
              <w:pStyle w:val="ListBullet"/>
            </w:pPr>
            <w:r w:rsidRPr="00A66E6C">
              <w:t>Infants</w:t>
            </w:r>
          </w:p>
          <w:p w:rsidR="00000000" w:rsidRPr="00A66E6C" w:rsidP="00A66E6C">
            <w:pPr>
              <w:pStyle w:val="ListBullet"/>
            </w:pPr>
            <w:r w:rsidRPr="00A66E6C">
              <w:t>Children</w:t>
            </w:r>
          </w:p>
          <w:p w:rsidR="00000000" w:rsidRPr="00A66E6C" w:rsidP="00A66E6C">
            <w:pPr>
              <w:pStyle w:val="ListBullet"/>
            </w:pPr>
            <w:r w:rsidRPr="00A66E6C">
              <w:t>Adolescents</w:t>
            </w:r>
          </w:p>
          <w:p w:rsidR="00000000" w:rsidRPr="00A66E6C" w:rsidP="00A66E6C">
            <w:pPr>
              <w:pStyle w:val="ListBullet"/>
            </w:pPr>
            <w:r w:rsidRPr="00A66E6C">
              <w:t>Adults</w:t>
            </w:r>
          </w:p>
          <w:p w:rsidR="00000000" w:rsidRPr="00A66E6C" w:rsidP="00A66E6C">
            <w:pPr>
              <w:pStyle w:val="ListBullet"/>
            </w:pPr>
            <w:r w:rsidRPr="00A66E6C">
              <w:t>Elderly</w:t>
            </w:r>
          </w:p>
          <w:p w:rsidR="00000000" w:rsidRPr="00A66E6C" w:rsidP="00A66E6C">
            <w:pPr>
              <w:pStyle w:val="ListBullet"/>
            </w:pPr>
            <w:r w:rsidRPr="00A66E6C">
              <w:t>Visitors</w:t>
            </w:r>
          </w:p>
          <w:p w:rsidR="00000000" w:rsidRPr="00A66E6C" w:rsidP="00A66E6C">
            <w:pPr>
              <w:pStyle w:val="ListBullet"/>
            </w:pPr>
            <w:r w:rsidRPr="00A66E6C">
              <w:t>Staff</w:t>
            </w:r>
          </w:p>
          <w:p w:rsidR="00000000" w:rsidRPr="00A66E6C" w:rsidP="00A66E6C">
            <w:pPr>
              <w:pStyle w:val="ListBullet"/>
            </w:pPr>
            <w:r w:rsidRPr="00A66E6C">
              <w:t>Prospective clients to the service or services</w:t>
            </w:r>
          </w:p>
          <w:p w:rsidR="00000000" w:rsidP="00A66E6C">
            <w:pPr>
              <w:pStyle w:val="ListBullet"/>
              <w:rPr>
                <w:lang w:val="en-NZ"/>
              </w:rPr>
            </w:pPr>
            <w:r w:rsidRPr="00A66E6C">
              <w:t>Relatives/carers of client</w:t>
            </w:r>
          </w:p>
        </w:tc>
      </w:tr>
      <w:tr w:rsidTr="001E6FD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66E6C">
            <w:pPr>
              <w:pStyle w:val="BodyText"/>
              <w:rPr>
                <w:lang w:val="en-NZ"/>
              </w:rPr>
            </w:pPr>
          </w:p>
        </w:tc>
      </w:tr>
      <w:tr w:rsidTr="001E6FD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66E6C">
            <w:pPr>
              <w:pStyle w:val="BodyText"/>
              <w:rPr>
                <w:lang w:val="en-NZ"/>
              </w:rPr>
            </w:pPr>
            <w:r w:rsidRPr="00A66E6C">
              <w:rPr>
                <w:rStyle w:val="Emphasis"/>
              </w:rPr>
              <w:t>Client services may include interaction with</w:t>
            </w:r>
            <w:r w:rsidRPr="00A66E6C">
              <w:t xml:space="preserve">: </w:t>
            </w:r>
          </w:p>
        </w:tc>
        <w:tc>
          <w:tcPr>
            <w:tcW w:w="5670" w:type="dxa"/>
            <w:tcBorders>
              <w:top w:val="nil"/>
              <w:left w:val="nil"/>
              <w:bottom w:val="nil"/>
              <w:right w:val="nil"/>
            </w:tcBorders>
            <w:tcMar>
              <w:top w:w="0" w:type="dxa"/>
              <w:left w:w="62" w:type="dxa"/>
              <w:bottom w:w="0" w:type="dxa"/>
              <w:right w:w="62" w:type="dxa"/>
            </w:tcMar>
          </w:tcPr>
          <w:p w:rsidR="00000000" w:rsidRPr="00A66E6C" w:rsidP="00A66E6C">
            <w:pPr>
              <w:pStyle w:val="ListBullet"/>
            </w:pPr>
            <w:r w:rsidRPr="00A66E6C">
              <w:t>Other staff members</w:t>
            </w:r>
          </w:p>
          <w:p w:rsidR="00000000" w:rsidRPr="00A66E6C" w:rsidP="00A66E6C">
            <w:pPr>
              <w:pStyle w:val="ListBullet"/>
            </w:pPr>
            <w:r w:rsidRPr="00A66E6C">
              <w:t>Team members</w:t>
            </w:r>
          </w:p>
          <w:p w:rsidR="00000000" w:rsidRPr="00A66E6C" w:rsidP="00A66E6C">
            <w:pPr>
              <w:pStyle w:val="ListBullet"/>
            </w:pPr>
            <w:r w:rsidRPr="00A66E6C">
              <w:t>Service units or departments</w:t>
            </w:r>
          </w:p>
          <w:p w:rsidR="00000000" w:rsidRPr="00A66E6C" w:rsidP="00A66E6C">
            <w:pPr>
              <w:pStyle w:val="ListBullet"/>
            </w:pPr>
            <w:r w:rsidRPr="00A66E6C">
              <w:t>Family members and friends of clients</w:t>
            </w:r>
          </w:p>
          <w:p w:rsidR="00000000" w:rsidRPr="00A66E6C" w:rsidP="00A66E6C">
            <w:pPr>
              <w:pStyle w:val="ListBullet"/>
            </w:pPr>
            <w:r w:rsidRPr="00A66E6C">
              <w:t>Carers</w:t>
            </w:r>
          </w:p>
          <w:p w:rsidR="00000000" w:rsidRPr="00A66E6C" w:rsidP="00A66E6C">
            <w:pPr>
              <w:pStyle w:val="ListBullet"/>
            </w:pPr>
            <w:r w:rsidRPr="00A66E6C">
              <w:t>Volunteers in a health services environment</w:t>
            </w:r>
          </w:p>
          <w:p w:rsidR="00000000" w:rsidP="00A66E6C">
            <w:pPr>
              <w:pStyle w:val="ListBullet"/>
              <w:rPr>
                <w:lang w:val="en-NZ"/>
              </w:rPr>
            </w:pPr>
            <w:r w:rsidRPr="00A66E6C">
              <w:t>Professional representatives or agents of the client such as medical specialists, social workers, therapists, interpreters, t</w:t>
            </w:r>
            <w:r w:rsidRPr="00A66E6C">
              <w:t>eachers and/or spiritual, community or other representative</w:t>
            </w:r>
          </w:p>
        </w:tc>
      </w:tr>
      <w:tr w:rsidTr="001E6FD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66E6C">
            <w:pPr>
              <w:pStyle w:val="BodyText"/>
              <w:rPr>
                <w:lang w:val="en-NZ"/>
              </w:rPr>
            </w:pPr>
          </w:p>
        </w:tc>
      </w:tr>
      <w:tr w:rsidTr="001E6FD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66E6C">
            <w:pPr>
              <w:pStyle w:val="BodyText"/>
              <w:rPr>
                <w:lang w:val="en-NZ"/>
              </w:rPr>
            </w:pPr>
            <w:r w:rsidRPr="00A66E6C">
              <w:rPr>
                <w:rStyle w:val="Emphasis"/>
              </w:rPr>
              <w:t>Allied health services may include</w:t>
            </w:r>
            <w:r w:rsidRPr="00A66E6C">
              <w:t>:</w:t>
            </w:r>
          </w:p>
        </w:tc>
        <w:tc>
          <w:tcPr>
            <w:tcW w:w="5670" w:type="dxa"/>
            <w:tcBorders>
              <w:top w:val="nil"/>
              <w:left w:val="nil"/>
              <w:bottom w:val="nil"/>
              <w:right w:val="nil"/>
            </w:tcBorders>
            <w:tcMar>
              <w:top w:w="0" w:type="dxa"/>
              <w:left w:w="62" w:type="dxa"/>
              <w:bottom w:w="0" w:type="dxa"/>
              <w:right w:w="62" w:type="dxa"/>
            </w:tcMar>
          </w:tcPr>
          <w:p w:rsidR="00000000" w:rsidRPr="00A66E6C" w:rsidP="00A66E6C">
            <w:pPr>
              <w:pStyle w:val="ListBullet"/>
            </w:pPr>
            <w:r w:rsidRPr="00A66E6C">
              <w:t xml:space="preserve">Physiotherapy </w:t>
            </w:r>
          </w:p>
          <w:p w:rsidR="00000000" w:rsidRPr="00A66E6C" w:rsidP="00A66E6C">
            <w:pPr>
              <w:pStyle w:val="ListBullet"/>
            </w:pPr>
            <w:r w:rsidRPr="00A66E6C">
              <w:t>Psychology/clinical psychology</w:t>
            </w:r>
          </w:p>
          <w:p w:rsidR="00000000" w:rsidRPr="00A66E6C" w:rsidP="00A66E6C">
            <w:pPr>
              <w:pStyle w:val="ListBullet"/>
            </w:pPr>
            <w:r w:rsidRPr="00A66E6C">
              <w:t>Podiatry</w:t>
            </w:r>
          </w:p>
          <w:p w:rsidR="00000000" w:rsidRPr="00A66E6C" w:rsidP="00A66E6C">
            <w:pPr>
              <w:pStyle w:val="ListBullet"/>
            </w:pPr>
            <w:r w:rsidRPr="00A66E6C">
              <w:t>Occupational therapy</w:t>
            </w:r>
          </w:p>
          <w:p w:rsidR="00000000" w:rsidRPr="00A66E6C" w:rsidP="00A66E6C">
            <w:pPr>
              <w:pStyle w:val="ListBullet"/>
            </w:pPr>
            <w:r w:rsidRPr="00A66E6C">
              <w:t>Speech pathology</w:t>
            </w:r>
          </w:p>
          <w:p w:rsidR="00000000" w:rsidRPr="00A66E6C" w:rsidP="00A66E6C">
            <w:pPr>
              <w:pStyle w:val="ListBullet"/>
            </w:pPr>
            <w:r w:rsidRPr="00A66E6C">
              <w:t>Dietetics</w:t>
            </w:r>
          </w:p>
          <w:p w:rsidR="00000000" w:rsidRPr="00A66E6C" w:rsidP="00A66E6C">
            <w:pPr>
              <w:pStyle w:val="ListBullet"/>
            </w:pPr>
            <w:r w:rsidRPr="00A66E6C">
              <w:t>Social work</w:t>
            </w:r>
          </w:p>
          <w:p w:rsidR="00000000" w:rsidRPr="00A66E6C" w:rsidP="00A66E6C">
            <w:pPr>
              <w:pStyle w:val="ListBullet"/>
            </w:pPr>
            <w:r w:rsidRPr="00A66E6C">
              <w:t>Audiology</w:t>
            </w:r>
          </w:p>
          <w:p w:rsidR="00000000" w:rsidRPr="00A66E6C" w:rsidP="00A66E6C">
            <w:pPr>
              <w:pStyle w:val="ListBullet"/>
            </w:pPr>
            <w:r w:rsidRPr="00A66E6C">
              <w:t>Physical education</w:t>
            </w:r>
          </w:p>
          <w:p w:rsidR="00000000" w:rsidRPr="00A66E6C" w:rsidP="00A66E6C">
            <w:pPr>
              <w:pStyle w:val="ListBullet"/>
            </w:pPr>
            <w:r w:rsidRPr="00A66E6C">
              <w:t>Pharmacists</w:t>
            </w:r>
          </w:p>
          <w:p w:rsidR="00000000" w:rsidRPr="00A66E6C" w:rsidP="00A66E6C">
            <w:pPr>
              <w:pStyle w:val="ListBullet"/>
            </w:pPr>
            <w:r w:rsidRPr="00A66E6C">
              <w:t xml:space="preserve">Prosthetists </w:t>
            </w:r>
          </w:p>
          <w:p w:rsidR="00000000" w:rsidRPr="00A66E6C" w:rsidP="00A66E6C">
            <w:pPr>
              <w:pStyle w:val="ListBullet"/>
            </w:pPr>
            <w:r w:rsidRPr="00A66E6C">
              <w:t>Orthotists</w:t>
            </w:r>
          </w:p>
          <w:p w:rsidR="00000000" w:rsidP="00A66E6C">
            <w:pPr>
              <w:pStyle w:val="ListBullet"/>
              <w:rPr>
                <w:lang w:val="en-NZ"/>
              </w:rPr>
            </w:pPr>
            <w:r w:rsidRPr="00A66E6C">
              <w:t>Hydrotherapy services</w:t>
            </w:r>
          </w:p>
        </w:tc>
      </w:tr>
      <w:tr w:rsidTr="001E6FD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66E6C">
            <w:pPr>
              <w:pStyle w:val="BodyText"/>
              <w:rPr>
                <w:lang w:val="en-NZ"/>
              </w:rPr>
            </w:pPr>
          </w:p>
        </w:tc>
      </w:tr>
      <w:tr w:rsidTr="001E6FD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66E6C">
            <w:pPr>
              <w:pStyle w:val="BodyText"/>
              <w:rPr>
                <w:lang w:val="en-NZ"/>
              </w:rPr>
            </w:pPr>
            <w:r w:rsidRPr="00A66E6C">
              <w:rPr>
                <w:rStyle w:val="Emphasis"/>
              </w:rPr>
              <w:t>Confidentiality policies may include</w:t>
            </w:r>
            <w:r w:rsidRPr="00A66E6C">
              <w:t>:</w:t>
            </w:r>
          </w:p>
        </w:tc>
        <w:tc>
          <w:tcPr>
            <w:tcW w:w="5670" w:type="dxa"/>
            <w:tcBorders>
              <w:top w:val="nil"/>
              <w:left w:val="nil"/>
              <w:bottom w:val="nil"/>
              <w:right w:val="nil"/>
            </w:tcBorders>
            <w:tcMar>
              <w:top w:w="0" w:type="dxa"/>
              <w:left w:w="62" w:type="dxa"/>
              <w:bottom w:w="0" w:type="dxa"/>
              <w:right w:w="62" w:type="dxa"/>
            </w:tcMar>
          </w:tcPr>
          <w:p w:rsidR="00000000" w:rsidRPr="00A66E6C" w:rsidP="00A66E6C">
            <w:pPr>
              <w:pStyle w:val="ListBullet"/>
            </w:pPr>
            <w:r w:rsidRPr="00A66E6C">
              <w:t>Fees</w:t>
            </w:r>
          </w:p>
          <w:p w:rsidR="00000000" w:rsidRPr="00A66E6C" w:rsidP="00A66E6C">
            <w:pPr>
              <w:pStyle w:val="ListBullet"/>
            </w:pPr>
            <w:r w:rsidRPr="00A66E6C">
              <w:t>Health fund entitlements</w:t>
            </w:r>
          </w:p>
          <w:p w:rsidR="00000000" w:rsidRPr="00A66E6C" w:rsidP="00A66E6C">
            <w:pPr>
              <w:pStyle w:val="ListBullet"/>
            </w:pPr>
            <w:r w:rsidRPr="00A66E6C">
              <w:t>Welfare entitlements</w:t>
            </w:r>
          </w:p>
          <w:p w:rsidR="00000000" w:rsidRPr="00A66E6C" w:rsidP="00A66E6C">
            <w:pPr>
              <w:pStyle w:val="ListBullet"/>
            </w:pPr>
            <w:r w:rsidRPr="00A66E6C">
              <w:t>Payment methods and records</w:t>
            </w:r>
          </w:p>
          <w:p w:rsidR="00000000" w:rsidRPr="00A66E6C" w:rsidP="00A66E6C">
            <w:pPr>
              <w:pStyle w:val="ListBullet"/>
            </w:pPr>
            <w:r w:rsidRPr="00A66E6C">
              <w:t>Public environments</w:t>
            </w:r>
          </w:p>
          <w:p w:rsidR="00000000" w:rsidRPr="00A66E6C" w:rsidP="00A66E6C">
            <w:pPr>
              <w:pStyle w:val="ListBullet"/>
            </w:pPr>
            <w:r w:rsidRPr="00A66E6C">
              <w:t>Legal and ethical requirements</w:t>
            </w:r>
          </w:p>
          <w:p w:rsidR="00000000" w:rsidRPr="00A66E6C" w:rsidP="00A66E6C">
            <w:pPr>
              <w:pStyle w:val="ListBullet"/>
            </w:pPr>
            <w:r w:rsidRPr="00A66E6C">
              <w:t>Writing details ie. medical and consent forms</w:t>
            </w:r>
          </w:p>
          <w:p w:rsidR="00000000" w:rsidRPr="00A66E6C" w:rsidP="00A66E6C">
            <w:pPr>
              <w:pStyle w:val="ListBullet"/>
            </w:pPr>
            <w:r w:rsidRPr="00A66E6C">
              <w:t>Conversations on the telephone</w:t>
            </w:r>
          </w:p>
          <w:p w:rsidR="00000000" w:rsidRPr="00A66E6C" w:rsidP="00A66E6C">
            <w:pPr>
              <w:pStyle w:val="ListBullet"/>
            </w:pPr>
            <w:r w:rsidRPr="00A66E6C">
              <w:t>Secure location for written records</w:t>
            </w:r>
          </w:p>
          <w:p w:rsidR="00000000" w:rsidRPr="00A66E6C" w:rsidP="00A66E6C">
            <w:pPr>
              <w:pStyle w:val="ListBullet"/>
            </w:pPr>
            <w:r w:rsidRPr="00A66E6C">
              <w:t>Offering a private location for discussions</w:t>
            </w:r>
          </w:p>
          <w:p w:rsidR="00000000" w:rsidP="00A66E6C">
            <w:pPr>
              <w:pStyle w:val="ListBullet"/>
              <w:rPr>
                <w:lang w:val="en-NZ"/>
              </w:rPr>
            </w:pPr>
            <w:r w:rsidRPr="00A66E6C">
              <w:t>Information disclosed to an appropriate person consistent with individual's level of  responsibilit</w:t>
            </w:r>
            <w:r w:rsidRPr="00A66E6C">
              <w:t xml:space="preserve">y </w:t>
            </w:r>
          </w:p>
        </w:tc>
      </w:tr>
      <w:tr w:rsidTr="001E6FD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66E6C">
            <w:pPr>
              <w:pStyle w:val="BodyText"/>
              <w:rPr>
                <w:lang w:val="en-NZ"/>
              </w:rPr>
            </w:pPr>
          </w:p>
        </w:tc>
      </w:tr>
      <w:tr w:rsidTr="001E6FD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66E6C">
            <w:pPr>
              <w:pStyle w:val="BodyText"/>
              <w:rPr>
                <w:lang w:val="en-NZ"/>
              </w:rPr>
            </w:pPr>
            <w:r w:rsidRPr="00A66E6C">
              <w:rPr>
                <w:rStyle w:val="Emphasis"/>
              </w:rPr>
              <w:t>Workplace settings may include</w:t>
            </w:r>
            <w:r w:rsidRPr="00A66E6C">
              <w:t>:</w:t>
            </w:r>
          </w:p>
        </w:tc>
        <w:tc>
          <w:tcPr>
            <w:tcW w:w="5670" w:type="dxa"/>
            <w:tcBorders>
              <w:top w:val="nil"/>
              <w:left w:val="nil"/>
              <w:bottom w:val="nil"/>
              <w:right w:val="nil"/>
            </w:tcBorders>
            <w:tcMar>
              <w:top w:w="0" w:type="dxa"/>
              <w:left w:w="62" w:type="dxa"/>
              <w:bottom w:w="0" w:type="dxa"/>
              <w:right w:w="62" w:type="dxa"/>
            </w:tcMar>
          </w:tcPr>
          <w:p w:rsidR="00000000" w:rsidRPr="00A66E6C" w:rsidP="00A66E6C">
            <w:pPr>
              <w:pStyle w:val="ListBullet"/>
            </w:pPr>
            <w:r w:rsidRPr="00A66E6C">
              <w:t>Hospital (inpatient and outpatient)</w:t>
            </w:r>
          </w:p>
          <w:p w:rsidR="00000000" w:rsidRPr="00A66E6C" w:rsidP="00A66E6C">
            <w:pPr>
              <w:pStyle w:val="ListBullet"/>
            </w:pPr>
            <w:r w:rsidRPr="00A66E6C">
              <w:t>Community health centres</w:t>
            </w:r>
          </w:p>
          <w:p w:rsidR="00000000" w:rsidRPr="00A66E6C" w:rsidP="00A66E6C">
            <w:pPr>
              <w:pStyle w:val="ListBullet"/>
            </w:pPr>
            <w:r w:rsidRPr="00A66E6C">
              <w:t>Rehabilitation service</w:t>
            </w:r>
          </w:p>
          <w:p w:rsidR="00000000" w:rsidRPr="00A66E6C" w:rsidP="00A66E6C">
            <w:pPr>
              <w:pStyle w:val="ListBullet"/>
            </w:pPr>
            <w:r w:rsidRPr="00A66E6C">
              <w:t>Therapy centres</w:t>
            </w:r>
          </w:p>
          <w:p w:rsidR="00000000" w:rsidRPr="00A66E6C" w:rsidP="00A66E6C">
            <w:pPr>
              <w:pStyle w:val="ListBullet"/>
            </w:pPr>
            <w:r w:rsidRPr="00A66E6C">
              <w:t>Multi-purpose centre</w:t>
            </w:r>
          </w:p>
          <w:p w:rsidR="00000000" w:rsidRPr="00A66E6C" w:rsidP="00A66E6C">
            <w:pPr>
              <w:pStyle w:val="ListBullet"/>
            </w:pPr>
            <w:r w:rsidRPr="00A66E6C">
              <w:t>Nursing home/hostels</w:t>
            </w:r>
          </w:p>
          <w:p w:rsidR="00000000" w:rsidRPr="00A66E6C" w:rsidP="00A66E6C">
            <w:pPr>
              <w:pStyle w:val="ListBullet"/>
            </w:pPr>
            <w:r w:rsidRPr="00A66E6C">
              <w:t>Residential care</w:t>
            </w:r>
          </w:p>
          <w:p w:rsidR="00000000" w:rsidRPr="00A66E6C" w:rsidP="00A66E6C">
            <w:pPr>
              <w:pStyle w:val="ListBullet"/>
            </w:pPr>
            <w:r w:rsidRPr="00A66E6C">
              <w:t>School</w:t>
            </w:r>
          </w:p>
          <w:p w:rsidR="00000000" w:rsidRPr="00A66E6C" w:rsidP="00A66E6C">
            <w:pPr>
              <w:pStyle w:val="ListBullet"/>
            </w:pPr>
            <w:r w:rsidRPr="00A66E6C">
              <w:t>Child care centre/preschool</w:t>
            </w:r>
          </w:p>
          <w:p w:rsidR="00000000" w:rsidRPr="00A66E6C" w:rsidP="00A66E6C">
            <w:pPr>
              <w:pStyle w:val="ListBullet"/>
            </w:pPr>
            <w:r w:rsidRPr="00A66E6C">
              <w:t>Allied health private practice</w:t>
            </w:r>
          </w:p>
          <w:p w:rsidR="00000000" w:rsidRPr="00A66E6C" w:rsidP="00A66E6C">
            <w:pPr>
              <w:pStyle w:val="ListBullet"/>
            </w:pPr>
            <w:r w:rsidRPr="00A66E6C">
              <w:t>Client's home (community based/rural and remote services)</w:t>
            </w:r>
          </w:p>
          <w:p w:rsidR="00000000" w:rsidP="00A66E6C">
            <w:pPr>
              <w:pStyle w:val="ListBullet"/>
              <w:rPr>
                <w:lang w:val="en-NZ"/>
              </w:rPr>
            </w:pPr>
            <w:r w:rsidRPr="00A66E6C">
              <w:t>Hydrotherapy pools</w:t>
            </w:r>
          </w:p>
        </w:tc>
      </w:tr>
      <w:tr w:rsidTr="001E6FD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66E6C">
            <w:pPr>
              <w:pStyle w:val="BodyText"/>
              <w:rPr>
                <w:lang w:val="en-NZ"/>
              </w:rPr>
            </w:pPr>
          </w:p>
        </w:tc>
      </w:tr>
      <w:tr w:rsidTr="001E6FD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66E6C">
            <w:pPr>
              <w:pStyle w:val="BodyText"/>
              <w:rPr>
                <w:lang w:val="en-NZ"/>
              </w:rPr>
            </w:pPr>
            <w:r w:rsidRPr="00A66E6C">
              <w:rPr>
                <w:rStyle w:val="Emphasis"/>
              </w:rPr>
              <w:t>Allied health equipment may include</w:t>
            </w:r>
            <w:r w:rsidRPr="00A66E6C">
              <w:t>:</w:t>
            </w:r>
          </w:p>
        </w:tc>
        <w:tc>
          <w:tcPr>
            <w:tcW w:w="5670" w:type="dxa"/>
            <w:tcBorders>
              <w:top w:val="nil"/>
              <w:left w:val="nil"/>
              <w:bottom w:val="nil"/>
              <w:right w:val="nil"/>
            </w:tcBorders>
            <w:tcMar>
              <w:top w:w="0" w:type="dxa"/>
              <w:left w:w="62" w:type="dxa"/>
              <w:bottom w:w="0" w:type="dxa"/>
              <w:right w:w="62" w:type="dxa"/>
            </w:tcMar>
          </w:tcPr>
          <w:p w:rsidR="00000000" w:rsidRPr="00A66E6C" w:rsidP="00A66E6C">
            <w:pPr>
              <w:pStyle w:val="ListBullet"/>
            </w:pPr>
            <w:r w:rsidRPr="00A66E6C">
              <w:t>Physiotherapy equipment</w:t>
            </w:r>
          </w:p>
          <w:p w:rsidR="00000000" w:rsidRPr="00A66E6C" w:rsidP="00A66E6C">
            <w:pPr>
              <w:pStyle w:val="ListBullet"/>
            </w:pPr>
            <w:r w:rsidRPr="00A66E6C">
              <w:t>Respiratory equipment</w:t>
            </w:r>
          </w:p>
          <w:p w:rsidR="00000000" w:rsidRPr="00A66E6C" w:rsidP="00A66E6C">
            <w:pPr>
              <w:pStyle w:val="ListBullet"/>
            </w:pPr>
            <w:r w:rsidRPr="00A66E6C">
              <w:t>Tilt tables</w:t>
            </w:r>
          </w:p>
          <w:p w:rsidR="00000000" w:rsidRPr="00A66E6C" w:rsidP="00A66E6C">
            <w:pPr>
              <w:pStyle w:val="ListBullet"/>
            </w:pPr>
            <w:r w:rsidRPr="00A66E6C">
              <w:t>Braces</w:t>
            </w:r>
          </w:p>
          <w:p w:rsidR="00000000" w:rsidRPr="00A66E6C" w:rsidP="00A66E6C">
            <w:pPr>
              <w:pStyle w:val="ListBullet"/>
            </w:pPr>
            <w:r w:rsidRPr="00A66E6C">
              <w:t>Electrotherapy devices</w:t>
            </w:r>
          </w:p>
          <w:p w:rsidR="00000000" w:rsidRPr="00A66E6C" w:rsidP="00A66E6C">
            <w:pPr>
              <w:pStyle w:val="ListBullet"/>
            </w:pPr>
            <w:r w:rsidRPr="00A66E6C">
              <w:t>Electrical equipment</w:t>
            </w:r>
          </w:p>
          <w:p w:rsidR="00000000" w:rsidRPr="00A66E6C" w:rsidP="00A66E6C">
            <w:pPr>
              <w:pStyle w:val="ListBullet"/>
            </w:pPr>
            <w:r w:rsidRPr="00A66E6C">
              <w:t>Hydrotherapy</w:t>
            </w:r>
          </w:p>
          <w:p w:rsidR="00000000" w:rsidRPr="00A66E6C" w:rsidP="00A66E6C">
            <w:pPr>
              <w:pStyle w:val="ListBullet"/>
            </w:pPr>
            <w:r w:rsidRPr="00A66E6C">
              <w:t>Manual handling</w:t>
            </w:r>
          </w:p>
          <w:p w:rsidR="00000000" w:rsidRPr="00A66E6C" w:rsidP="00A66E6C">
            <w:pPr>
              <w:pStyle w:val="ListBullet"/>
            </w:pPr>
            <w:r w:rsidRPr="00A66E6C">
              <w:t>Exercise equipment</w:t>
            </w:r>
          </w:p>
          <w:p w:rsidR="00000000" w:rsidRPr="00A66E6C" w:rsidP="00A66E6C">
            <w:pPr>
              <w:pStyle w:val="ListBullet"/>
            </w:pPr>
            <w:r w:rsidRPr="00A66E6C">
              <w:t>Positional equipment eg. slings/splints</w:t>
            </w:r>
          </w:p>
          <w:p w:rsidR="00000000" w:rsidRPr="00A66E6C" w:rsidP="00A66E6C">
            <w:pPr>
              <w:pStyle w:val="ListBullet"/>
            </w:pPr>
            <w:r w:rsidRPr="00A66E6C">
              <w:t>Wheelchairs/frames and walking sticks and crutches</w:t>
            </w:r>
          </w:p>
          <w:p w:rsidR="00000000" w:rsidRPr="00A66E6C" w:rsidP="00A66E6C">
            <w:pPr>
              <w:pStyle w:val="ListBullet"/>
            </w:pPr>
            <w:r w:rsidRPr="00A66E6C">
              <w:t>Audiovisual equipment</w:t>
            </w:r>
          </w:p>
          <w:p w:rsidR="00000000" w:rsidRPr="00A66E6C" w:rsidP="00A66E6C">
            <w:pPr>
              <w:pStyle w:val="ListBullet"/>
            </w:pPr>
            <w:r w:rsidRPr="00A66E6C">
              <w:t>Feeding equipment</w:t>
            </w:r>
          </w:p>
          <w:p w:rsidR="00000000" w:rsidRPr="00A66E6C" w:rsidP="00A66E6C">
            <w:pPr>
              <w:pStyle w:val="ListBullet"/>
            </w:pPr>
            <w:r w:rsidRPr="00A66E6C">
              <w:t>Plastering equipment</w:t>
            </w:r>
          </w:p>
          <w:p w:rsidR="00000000" w:rsidRPr="00A66E6C" w:rsidP="00A66E6C">
            <w:pPr>
              <w:pStyle w:val="ListBullet"/>
            </w:pPr>
            <w:r w:rsidRPr="00A66E6C">
              <w:t>Woodworking equipment</w:t>
            </w:r>
          </w:p>
          <w:p w:rsidR="00000000" w:rsidRPr="00A66E6C" w:rsidP="00A66E6C">
            <w:pPr>
              <w:pStyle w:val="ListBullet"/>
            </w:pPr>
            <w:r w:rsidRPr="00A66E6C">
              <w:t>Sewing machines</w:t>
            </w:r>
          </w:p>
          <w:p w:rsidR="00000000" w:rsidP="00A66E6C">
            <w:pPr>
              <w:pStyle w:val="ListBullet"/>
              <w:rPr>
                <w:lang w:val="en-NZ"/>
              </w:rPr>
            </w:pPr>
            <w:r w:rsidRPr="00A66E6C">
              <w:t>Computers</w:t>
            </w:r>
          </w:p>
        </w:tc>
      </w:tr>
      <w:tr w:rsidTr="001E6FD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66E6C">
            <w:pPr>
              <w:pStyle w:val="BodyText"/>
              <w:rPr>
                <w:lang w:val="en-NZ"/>
              </w:rPr>
            </w:pPr>
          </w:p>
        </w:tc>
      </w:tr>
      <w:tr w:rsidTr="001E6FD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66E6C">
            <w:pPr>
              <w:pStyle w:val="BodyText"/>
              <w:rPr>
                <w:lang w:val="en-NZ"/>
              </w:rPr>
            </w:pPr>
            <w:r w:rsidRPr="00A66E6C">
              <w:rPr>
                <w:rStyle w:val="Emphasis"/>
              </w:rPr>
              <w:t>Occupational therapy equipment may include</w:t>
            </w:r>
            <w:r w:rsidRPr="00A66E6C">
              <w:t>:</w:t>
            </w:r>
          </w:p>
        </w:tc>
        <w:tc>
          <w:tcPr>
            <w:tcW w:w="5670" w:type="dxa"/>
            <w:tcBorders>
              <w:top w:val="nil"/>
              <w:left w:val="nil"/>
              <w:bottom w:val="nil"/>
              <w:right w:val="nil"/>
            </w:tcBorders>
            <w:tcMar>
              <w:top w:w="0" w:type="dxa"/>
              <w:left w:w="62" w:type="dxa"/>
              <w:bottom w:w="0" w:type="dxa"/>
              <w:right w:w="62" w:type="dxa"/>
            </w:tcMar>
          </w:tcPr>
          <w:p w:rsidR="00000000" w:rsidRPr="00A66E6C" w:rsidP="00A66E6C">
            <w:pPr>
              <w:pStyle w:val="ListBullet"/>
            </w:pPr>
            <w:r w:rsidRPr="00A66E6C">
              <w:t>Splinting equipment</w:t>
            </w:r>
          </w:p>
          <w:p w:rsidR="00000000" w:rsidRPr="00A66E6C" w:rsidP="00A66E6C">
            <w:pPr>
              <w:pStyle w:val="ListBullet"/>
            </w:pPr>
            <w:r w:rsidRPr="00A66E6C">
              <w:t>Wheelchairs/frames and walking sticks/crutches</w:t>
            </w:r>
          </w:p>
          <w:p w:rsidR="00000000" w:rsidRPr="00A66E6C" w:rsidP="00A66E6C">
            <w:pPr>
              <w:pStyle w:val="ListBullet"/>
            </w:pPr>
            <w:r w:rsidRPr="00A66E6C">
              <w:t>ADL equipment</w:t>
            </w:r>
          </w:p>
          <w:p w:rsidR="00000000" w:rsidRPr="00A66E6C" w:rsidP="00A66E6C">
            <w:pPr>
              <w:pStyle w:val="ListBullet"/>
            </w:pPr>
            <w:r w:rsidRPr="00A66E6C">
              <w:t>Exercise equipment</w:t>
            </w:r>
          </w:p>
          <w:p w:rsidR="00000000" w:rsidRPr="00A66E6C" w:rsidP="00A66E6C">
            <w:pPr>
              <w:pStyle w:val="ListBullet"/>
            </w:pPr>
            <w:r w:rsidRPr="00A66E6C">
              <w:t>Various activity equipment</w:t>
            </w:r>
          </w:p>
          <w:p w:rsidR="00000000" w:rsidRPr="00A66E6C" w:rsidP="00A66E6C">
            <w:pPr>
              <w:pStyle w:val="ListBullet"/>
            </w:pPr>
            <w:r w:rsidRPr="00A66E6C">
              <w:t>Computer programmes</w:t>
            </w:r>
          </w:p>
          <w:p w:rsidR="00000000" w:rsidRPr="00A66E6C" w:rsidP="00A66E6C">
            <w:pPr>
              <w:pStyle w:val="ListBullet"/>
            </w:pPr>
            <w:r w:rsidRPr="00A66E6C">
              <w:t>Audio-visual equipment</w:t>
            </w:r>
          </w:p>
          <w:p w:rsidR="00000000" w:rsidRPr="00A66E6C" w:rsidP="00A66E6C">
            <w:pPr>
              <w:pStyle w:val="ListBullet"/>
            </w:pPr>
            <w:r w:rsidRPr="00A66E6C">
              <w:t>Positioning furnishing equipment</w:t>
            </w:r>
          </w:p>
          <w:p w:rsidR="00000000" w:rsidRPr="00A66E6C" w:rsidP="00A66E6C">
            <w:pPr>
              <w:pStyle w:val="ListBullet"/>
            </w:pPr>
            <w:r w:rsidRPr="00A66E6C">
              <w:t>Computer/other technical equipment</w:t>
            </w:r>
          </w:p>
          <w:p w:rsidR="00000000" w:rsidP="00A66E6C">
            <w:pPr>
              <w:pStyle w:val="ListBullet"/>
              <w:rPr>
                <w:lang w:val="en-NZ"/>
              </w:rPr>
            </w:pPr>
            <w:r w:rsidRPr="00A66E6C">
              <w:t>Variety of activity equipment</w:t>
            </w:r>
          </w:p>
        </w:tc>
      </w:tr>
      <w:tr w:rsidTr="001E6FD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66E6C">
            <w:pPr>
              <w:pStyle w:val="BodyText"/>
              <w:rPr>
                <w:lang w:val="en-NZ"/>
              </w:rPr>
            </w:pPr>
          </w:p>
        </w:tc>
      </w:tr>
      <w:tr w:rsidTr="001E6FD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66E6C">
            <w:pPr>
              <w:pStyle w:val="BodyText"/>
              <w:rPr>
                <w:lang w:val="en-NZ"/>
              </w:rPr>
            </w:pPr>
            <w:r w:rsidRPr="00A66E6C">
              <w:rPr>
                <w:rStyle w:val="Emphasis"/>
              </w:rPr>
              <w:t>Speech pathology equipment may include</w:t>
            </w:r>
            <w:r w:rsidRPr="00A66E6C">
              <w:t>:</w:t>
            </w:r>
          </w:p>
        </w:tc>
        <w:tc>
          <w:tcPr>
            <w:tcW w:w="5670" w:type="dxa"/>
            <w:tcBorders>
              <w:top w:val="nil"/>
              <w:left w:val="nil"/>
              <w:bottom w:val="nil"/>
              <w:right w:val="nil"/>
            </w:tcBorders>
            <w:tcMar>
              <w:top w:w="0" w:type="dxa"/>
              <w:left w:w="62" w:type="dxa"/>
              <w:bottom w:w="0" w:type="dxa"/>
              <w:right w:w="62" w:type="dxa"/>
            </w:tcMar>
          </w:tcPr>
          <w:p w:rsidR="00000000" w:rsidRPr="00A66E6C" w:rsidP="00A66E6C">
            <w:pPr>
              <w:pStyle w:val="ListBullet"/>
            </w:pPr>
            <w:r w:rsidRPr="00A66E6C">
              <w:t>Artificial larynx</w:t>
            </w:r>
          </w:p>
          <w:p w:rsidR="00000000" w:rsidRPr="00A66E6C" w:rsidP="00A66E6C">
            <w:pPr>
              <w:pStyle w:val="ListBullet"/>
            </w:pPr>
            <w:r w:rsidRPr="00A66E6C">
              <w:t>Augmented communication equipment</w:t>
            </w:r>
          </w:p>
          <w:p w:rsidR="00000000" w:rsidRPr="00A66E6C" w:rsidP="00A66E6C">
            <w:pPr>
              <w:pStyle w:val="ListBullet"/>
            </w:pPr>
            <w:r w:rsidRPr="00A66E6C">
              <w:t>Paediatric feeding devices</w:t>
            </w:r>
          </w:p>
          <w:p w:rsidR="00000000" w:rsidP="00A66E6C">
            <w:pPr>
              <w:pStyle w:val="ListBullet"/>
              <w:rPr>
                <w:lang w:val="en-NZ"/>
              </w:rPr>
            </w:pPr>
            <w:r w:rsidRPr="00A66E6C">
              <w:t>Feeding equipment</w:t>
            </w:r>
          </w:p>
        </w:tc>
      </w:tr>
      <w:tr w:rsidTr="001E6FD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66E6C">
            <w:pPr>
              <w:pStyle w:val="BodyText"/>
              <w:rPr>
                <w:lang w:val="en-NZ"/>
              </w:rPr>
            </w:pPr>
          </w:p>
        </w:tc>
      </w:tr>
      <w:tr w:rsidTr="001E6FD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66E6C">
            <w:pPr>
              <w:pStyle w:val="BodyText"/>
              <w:rPr>
                <w:lang w:val="en-NZ"/>
              </w:rPr>
            </w:pPr>
            <w:r w:rsidRPr="00A66E6C">
              <w:rPr>
                <w:rStyle w:val="Emphasis"/>
              </w:rPr>
              <w:t>Allied health professional instructions may be</w:t>
            </w:r>
            <w:r w:rsidRPr="00A66E6C">
              <w:t>:</w:t>
            </w:r>
          </w:p>
        </w:tc>
        <w:tc>
          <w:tcPr>
            <w:tcW w:w="5670" w:type="dxa"/>
            <w:tcBorders>
              <w:top w:val="nil"/>
              <w:left w:val="nil"/>
              <w:bottom w:val="nil"/>
              <w:right w:val="nil"/>
            </w:tcBorders>
            <w:tcMar>
              <w:top w:w="0" w:type="dxa"/>
              <w:left w:w="62" w:type="dxa"/>
              <w:bottom w:w="0" w:type="dxa"/>
              <w:right w:w="62" w:type="dxa"/>
            </w:tcMar>
          </w:tcPr>
          <w:p w:rsidR="00000000" w:rsidRPr="00A66E6C" w:rsidP="00A66E6C">
            <w:pPr>
              <w:pStyle w:val="ListBullet"/>
            </w:pPr>
            <w:r w:rsidRPr="00A66E6C">
              <w:t xml:space="preserve">Written </w:t>
            </w:r>
          </w:p>
          <w:p w:rsidR="00000000" w:rsidRPr="00A66E6C" w:rsidP="00A66E6C">
            <w:pPr>
              <w:pStyle w:val="ListBullet"/>
            </w:pPr>
            <w:r w:rsidRPr="00A66E6C">
              <w:t>Verbal</w:t>
            </w:r>
          </w:p>
          <w:p w:rsidR="00000000" w:rsidP="00A66E6C">
            <w:pPr>
              <w:pStyle w:val="ListBullet"/>
              <w:rPr>
                <w:lang w:val="en-NZ"/>
              </w:rPr>
            </w:pPr>
            <w:r w:rsidRPr="00A66E6C">
              <w:t>Diagrammatic</w:t>
            </w:r>
          </w:p>
        </w:tc>
      </w:tr>
      <w:tr w:rsidTr="001E6FD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66E6C">
            <w:pPr>
              <w:pStyle w:val="BodyText"/>
              <w:rPr>
                <w:lang w:val="en-NZ"/>
              </w:rPr>
            </w:pPr>
          </w:p>
        </w:tc>
      </w:tr>
      <w:tr w:rsidTr="001E6FD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66E6C">
            <w:pPr>
              <w:pStyle w:val="BodyText"/>
              <w:rPr>
                <w:lang w:val="en-NZ"/>
              </w:rPr>
            </w:pPr>
            <w:r w:rsidRPr="00A66E6C">
              <w:rPr>
                <w:rStyle w:val="Emphasis"/>
              </w:rPr>
              <w:t>Assistance with therapy tasks may be</w:t>
            </w:r>
            <w:r w:rsidRPr="00A66E6C">
              <w:t>:</w:t>
            </w:r>
          </w:p>
        </w:tc>
        <w:tc>
          <w:tcPr>
            <w:tcW w:w="5670" w:type="dxa"/>
            <w:tcBorders>
              <w:top w:val="nil"/>
              <w:left w:val="nil"/>
              <w:bottom w:val="nil"/>
              <w:right w:val="nil"/>
            </w:tcBorders>
            <w:tcMar>
              <w:top w:w="0" w:type="dxa"/>
              <w:left w:w="62" w:type="dxa"/>
              <w:bottom w:w="0" w:type="dxa"/>
              <w:right w:w="62" w:type="dxa"/>
            </w:tcMar>
          </w:tcPr>
          <w:p w:rsidR="00000000" w:rsidRPr="00A66E6C" w:rsidP="00A66E6C">
            <w:pPr>
              <w:pStyle w:val="ListBullet"/>
            </w:pPr>
            <w:r w:rsidRPr="00A66E6C">
              <w:t>Working directly with (in the presence of  may be directly with or in parallel to) the allied health professional and according to thei</w:t>
            </w:r>
            <w:r w:rsidRPr="00A66E6C">
              <w:t>r instruction</w:t>
            </w:r>
          </w:p>
          <w:p w:rsidR="00000000" w:rsidRPr="00A66E6C" w:rsidP="00A66E6C">
            <w:pPr>
              <w:pStyle w:val="ListBullet"/>
            </w:pPr>
            <w:r w:rsidRPr="00A66E6C">
              <w:t>Working without the allied health professional being present but according to instruction of the allied health professional</w:t>
            </w:r>
          </w:p>
          <w:p w:rsidR="00000000" w:rsidP="00A66E6C">
            <w:pPr>
              <w:pStyle w:val="ListBullet"/>
              <w:rPr>
                <w:lang w:val="en-NZ"/>
              </w:rPr>
            </w:pPr>
            <w:r w:rsidRPr="00A66E6C">
              <w:t>Maintaining reserve of appropriate assessment and client record forms</w:t>
            </w:r>
          </w:p>
        </w:tc>
      </w:tr>
      <w:tr w:rsidTr="001E6FD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66E6C">
            <w:pPr>
              <w:pStyle w:val="BodyText"/>
              <w:rPr>
                <w:lang w:val="en-NZ"/>
              </w:rPr>
            </w:pPr>
          </w:p>
        </w:tc>
      </w:tr>
      <w:tr w:rsidTr="001E6FD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66E6C">
            <w:pPr>
              <w:pStyle w:val="BodyText"/>
              <w:rPr>
                <w:lang w:val="en-NZ"/>
              </w:rPr>
            </w:pPr>
            <w:r w:rsidRPr="00A66E6C">
              <w:rPr>
                <w:rStyle w:val="Emphasis"/>
              </w:rPr>
              <w:t>Relevant sources of information may be</w:t>
            </w:r>
            <w:r w:rsidRPr="00A66E6C">
              <w:t>:</w:t>
            </w:r>
          </w:p>
        </w:tc>
        <w:tc>
          <w:tcPr>
            <w:tcW w:w="5670" w:type="dxa"/>
            <w:tcBorders>
              <w:top w:val="nil"/>
              <w:left w:val="nil"/>
              <w:bottom w:val="nil"/>
              <w:right w:val="nil"/>
            </w:tcBorders>
            <w:tcMar>
              <w:top w:w="0" w:type="dxa"/>
              <w:left w:w="62" w:type="dxa"/>
              <w:bottom w:w="0" w:type="dxa"/>
              <w:right w:w="62" w:type="dxa"/>
            </w:tcMar>
          </w:tcPr>
          <w:p w:rsidR="00000000" w:rsidRPr="00A66E6C" w:rsidP="00A66E6C">
            <w:pPr>
              <w:pStyle w:val="ListBullet"/>
            </w:pPr>
            <w:r w:rsidRPr="00A66E6C">
              <w:t>Clients</w:t>
            </w:r>
          </w:p>
          <w:p w:rsidR="00000000" w:rsidRPr="00A66E6C" w:rsidP="00A66E6C">
            <w:pPr>
              <w:pStyle w:val="ListBullet"/>
            </w:pPr>
            <w:r w:rsidRPr="00A66E6C">
              <w:t>Client relatives/friends/carers</w:t>
            </w:r>
          </w:p>
          <w:p w:rsidR="00000000" w:rsidRPr="00A66E6C" w:rsidP="00A66E6C">
            <w:pPr>
              <w:pStyle w:val="ListBullet"/>
            </w:pPr>
            <w:r w:rsidRPr="00A66E6C">
              <w:t>Allied health professionals</w:t>
            </w:r>
          </w:p>
          <w:p w:rsidR="00000000" w:rsidRPr="00A66E6C" w:rsidP="00A66E6C">
            <w:pPr>
              <w:pStyle w:val="ListBullet"/>
            </w:pPr>
            <w:r w:rsidRPr="00A66E6C">
              <w:t>Community/support group</w:t>
            </w:r>
          </w:p>
          <w:p w:rsidR="00000000" w:rsidRPr="00A66E6C" w:rsidP="00A66E6C">
            <w:pPr>
              <w:pStyle w:val="ListBullet"/>
            </w:pPr>
            <w:r w:rsidRPr="00A66E6C">
              <w:t>Nurses</w:t>
            </w:r>
          </w:p>
          <w:p w:rsidR="00000000" w:rsidRPr="00A66E6C" w:rsidP="00A66E6C">
            <w:pPr>
              <w:pStyle w:val="ListBullet"/>
            </w:pPr>
            <w:r w:rsidRPr="00A66E6C">
              <w:t>Care plans</w:t>
            </w:r>
          </w:p>
          <w:p w:rsidR="00000000" w:rsidRPr="00A66E6C" w:rsidP="00A66E6C">
            <w:pPr>
              <w:pStyle w:val="ListBullet"/>
            </w:pPr>
            <w:r w:rsidRPr="00A66E6C">
              <w:t>Discharge plans</w:t>
            </w:r>
          </w:p>
          <w:p w:rsidR="00000000" w:rsidP="00A66E6C">
            <w:pPr>
              <w:pStyle w:val="ListBullet"/>
              <w:rPr>
                <w:lang w:val="en-NZ"/>
              </w:rPr>
            </w:pPr>
            <w:r w:rsidRPr="00A66E6C">
              <w:t>Appropriate training programs</w:t>
            </w:r>
          </w:p>
        </w:tc>
      </w:tr>
      <w:tr w:rsidTr="001E6FD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66E6C">
            <w:pPr>
              <w:pStyle w:val="BodyText"/>
              <w:rPr>
                <w:lang w:val="en-NZ"/>
              </w:rPr>
            </w:pPr>
          </w:p>
        </w:tc>
      </w:tr>
      <w:tr w:rsidTr="001E6FD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66E6C">
            <w:pPr>
              <w:pStyle w:val="BodyText"/>
              <w:rPr>
                <w:lang w:val="en-NZ"/>
              </w:rPr>
            </w:pPr>
            <w:r w:rsidRPr="00A66E6C">
              <w:rPr>
                <w:rStyle w:val="Emphasis"/>
              </w:rPr>
              <w:t>Information passed on to appropriate allied health professional must be as</w:t>
            </w:r>
            <w:r w:rsidRPr="00A66E6C">
              <w:t>:</w:t>
            </w:r>
          </w:p>
        </w:tc>
        <w:tc>
          <w:tcPr>
            <w:tcW w:w="5670" w:type="dxa"/>
            <w:tcBorders>
              <w:top w:val="nil"/>
              <w:left w:val="nil"/>
              <w:bottom w:val="nil"/>
              <w:right w:val="nil"/>
            </w:tcBorders>
            <w:tcMar>
              <w:top w:w="0" w:type="dxa"/>
              <w:left w:w="62" w:type="dxa"/>
              <w:bottom w:w="0" w:type="dxa"/>
              <w:right w:w="62" w:type="dxa"/>
            </w:tcMar>
          </w:tcPr>
          <w:p w:rsidR="00000000" w:rsidRPr="00A66E6C" w:rsidP="00A66E6C">
            <w:pPr>
              <w:pStyle w:val="ListBullet"/>
            </w:pPr>
            <w:r w:rsidRPr="00A66E6C">
              <w:t>Case notes</w:t>
            </w:r>
          </w:p>
          <w:p w:rsidR="00000000" w:rsidRPr="00A66E6C" w:rsidP="00A66E6C">
            <w:pPr>
              <w:pStyle w:val="ListBullet"/>
            </w:pPr>
            <w:r w:rsidRPr="00A66E6C">
              <w:t>Verbal or written handover</w:t>
            </w:r>
          </w:p>
          <w:p w:rsidR="00000000" w:rsidRPr="00A66E6C" w:rsidP="00A66E6C">
            <w:pPr>
              <w:pStyle w:val="ListBullet"/>
            </w:pPr>
            <w:r w:rsidRPr="00A66E6C">
              <w:t>Memo</w:t>
            </w:r>
          </w:p>
          <w:p w:rsidR="00000000" w:rsidRPr="00A66E6C" w:rsidP="00A66E6C">
            <w:pPr>
              <w:pStyle w:val="ListBullet"/>
            </w:pPr>
            <w:r w:rsidRPr="00A66E6C">
              <w:t>Checklists</w:t>
            </w:r>
          </w:p>
          <w:p w:rsidR="00000000" w:rsidP="00A66E6C">
            <w:pPr>
              <w:pStyle w:val="ListBullet"/>
              <w:rPr>
                <w:lang w:val="en-NZ"/>
              </w:rPr>
            </w:pPr>
            <w:r w:rsidRPr="00A66E6C">
              <w:t>Other forms according to procedures for individual organisations</w:t>
            </w:r>
          </w:p>
        </w:tc>
      </w:tr>
      <w:tr w:rsidTr="001E6FD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66E6C">
            <w:pPr>
              <w:pStyle w:val="BodyText"/>
              <w:rPr>
                <w:lang w:val="en-NZ"/>
              </w:rPr>
            </w:pPr>
          </w:p>
        </w:tc>
      </w:tr>
      <w:tr w:rsidTr="001E6FD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66E6C">
            <w:pPr>
              <w:pStyle w:val="BodyText"/>
              <w:rPr>
                <w:lang w:val="en-NZ"/>
              </w:rPr>
            </w:pPr>
            <w:r w:rsidRPr="00A66E6C">
              <w:rPr>
                <w:rStyle w:val="Emphasis"/>
              </w:rPr>
              <w:t>Recording of appointments may include but is not limited to</w:t>
            </w:r>
            <w:r w:rsidRPr="00A66E6C">
              <w:t>:</w:t>
            </w:r>
          </w:p>
        </w:tc>
        <w:tc>
          <w:tcPr>
            <w:tcW w:w="5670" w:type="dxa"/>
            <w:tcBorders>
              <w:top w:val="nil"/>
              <w:left w:val="nil"/>
              <w:bottom w:val="nil"/>
              <w:right w:val="nil"/>
            </w:tcBorders>
            <w:tcMar>
              <w:top w:w="0" w:type="dxa"/>
              <w:left w:w="62" w:type="dxa"/>
              <w:bottom w:w="0" w:type="dxa"/>
              <w:right w:w="62" w:type="dxa"/>
            </w:tcMar>
          </w:tcPr>
          <w:p w:rsidR="00000000" w:rsidRPr="00A66E6C" w:rsidP="00A66E6C">
            <w:pPr>
              <w:pStyle w:val="ListBullet"/>
            </w:pPr>
            <w:r w:rsidRPr="00A66E6C">
              <w:t>Manual ie. appointment book</w:t>
            </w:r>
          </w:p>
          <w:p w:rsidR="00000000" w:rsidP="00A66E6C">
            <w:pPr>
              <w:pStyle w:val="ListBullet"/>
              <w:rPr>
                <w:lang w:val="en-NZ"/>
              </w:rPr>
            </w:pPr>
            <w:r w:rsidRPr="00A66E6C">
              <w:t>Electronic ie. computer based program</w:t>
            </w:r>
          </w:p>
        </w:tc>
      </w:tr>
      <w:tr w:rsidTr="001E6FD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A66E6C" w:rsidP="00A66E6C">
            <w:pPr>
              <w:pStyle w:val="BodyText"/>
            </w:pPr>
          </w:p>
        </w:tc>
      </w:tr>
    </w:tbl>
    <w:p w:rsidR="001E6FD1" w:rsidP="00A66E6C">
      <w:pPr>
        <w:pStyle w:val="BodyText"/>
      </w:pPr>
    </w:p>
    <w:p w:rsidR="001E6FD1" w:rsidP="00A66E6C">
      <w:pPr>
        <w:pStyle w:val="BodyText"/>
      </w:pPr>
    </w:p>
    <w:p w:rsidR="00000000" w:rsidRPr="00A66E6C" w:rsidP="00A66E6C">
      <w:pPr>
        <w:pStyle w:val="Heading1"/>
      </w:pPr>
      <w:bookmarkStart w:id="12" w:name="O_294785"/>
      <w:bookmarkEnd w:id="12"/>
      <w:r w:rsidRPr="00A66E6C">
        <w:t>Unit Sector(s)</w:t>
      </w:r>
    </w:p>
    <w:p w:rsidR="00000000" w:rsidRPr="00A66E6C" w:rsidP="00A66E6C">
      <w:pPr>
        <w:pStyle w:val="BodyText"/>
      </w:pPr>
      <w:r w:rsidRPr="00A66E6C">
        <w:t>Not Applicable</w:t>
      </w:r>
    </w:p>
    <w:p w:rsidR="00000000" w:rsidRPr="00A66E6C" w:rsidP="00A66E6C"/>
    <w:sectPr w:rsidSect="00A66E6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6E6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E6FD1" w:rsidP="001E6FD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6E6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6FD1" w:rsidP="00A66E6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1E6FD1" w:rsidP="00A66E6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1E6FD1" w:rsidP="00A66E6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6E6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E6FD1" w:rsidP="001E6FD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6E6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6FD1" w:rsidP="00A66E6C">
    <w:pPr>
      <w:pStyle w:val="Header"/>
      <w:framePr w:wrap="around"/>
    </w:pPr>
    <w:r>
      <w:fldChar w:fldCharType="begin"/>
    </w:r>
    <w:r>
      <w:instrText xml:space="preserve"> TITLE   \* MERGEFORMAT </w:instrText>
    </w:r>
    <w:r>
      <w:fldChar w:fldCharType="separate"/>
    </w:r>
    <w:r>
      <w:t>HLTAH301B Assist with an allied health program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E6FD1" w:rsidP="00A66E6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27AF0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9243C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962D9F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6E6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66E6C"/>
    <w:pPr>
      <w:spacing w:before="360" w:after="60"/>
      <w:outlineLvl w:val="0"/>
    </w:pPr>
    <w:rPr>
      <w:sz w:val="32"/>
    </w:rPr>
  </w:style>
  <w:style w:type="paragraph" w:styleId="Heading2">
    <w:name w:val="heading 2"/>
    <w:basedOn w:val="HeadingBase"/>
    <w:next w:val="BodyText"/>
    <w:link w:val="Heading2Char"/>
    <w:qFormat/>
    <w:rsid w:val="00A66E6C"/>
    <w:pPr>
      <w:keepLines/>
      <w:spacing w:before="240" w:after="120"/>
      <w:outlineLvl w:val="1"/>
    </w:pPr>
    <w:rPr>
      <w:sz w:val="28"/>
      <w:szCs w:val="40"/>
    </w:rPr>
  </w:style>
  <w:style w:type="paragraph" w:styleId="Heading3">
    <w:name w:val="heading 3"/>
    <w:basedOn w:val="HeadingBase"/>
    <w:next w:val="BodyText"/>
    <w:link w:val="Heading3Char"/>
    <w:qFormat/>
    <w:rsid w:val="00A66E6C"/>
    <w:pPr>
      <w:spacing w:before="180" w:after="120"/>
      <w:outlineLvl w:val="2"/>
    </w:pPr>
    <w:rPr>
      <w:spacing w:val="-10"/>
      <w:kern w:val="32"/>
    </w:rPr>
  </w:style>
  <w:style w:type="paragraph" w:styleId="Heading4">
    <w:name w:val="heading 4"/>
    <w:basedOn w:val="HeadingBase"/>
    <w:next w:val="BodyText"/>
    <w:link w:val="Heading4Char"/>
    <w:qFormat/>
    <w:rsid w:val="00A66E6C"/>
    <w:pPr>
      <w:spacing w:before="160" w:after="120"/>
      <w:outlineLvl w:val="3"/>
    </w:pPr>
    <w:rPr>
      <w:sz w:val="22"/>
    </w:rPr>
  </w:style>
  <w:style w:type="paragraph" w:styleId="Heading5">
    <w:name w:val="heading 5"/>
    <w:basedOn w:val="HeadingBase"/>
    <w:next w:val="Normal"/>
    <w:link w:val="Heading5Char"/>
    <w:qFormat/>
    <w:rsid w:val="00A66E6C"/>
    <w:pPr>
      <w:spacing w:before="80"/>
      <w:outlineLvl w:val="4"/>
    </w:pPr>
    <w:rPr>
      <w:color w:val="918585"/>
      <w:sz w:val="20"/>
    </w:rPr>
  </w:style>
  <w:style w:type="paragraph" w:styleId="Heading6">
    <w:name w:val="heading 6"/>
    <w:basedOn w:val="HeadingBase"/>
    <w:next w:val="Normal"/>
    <w:link w:val="Heading6Char"/>
    <w:qFormat/>
    <w:rsid w:val="00A66E6C"/>
    <w:pPr>
      <w:spacing w:before="60"/>
      <w:outlineLvl w:val="5"/>
    </w:pPr>
    <w:rPr>
      <w:color w:val="918585"/>
      <w:sz w:val="20"/>
    </w:rPr>
  </w:style>
  <w:style w:type="paragraph" w:styleId="Heading7">
    <w:name w:val="heading 7"/>
    <w:basedOn w:val="Normal"/>
    <w:next w:val="Normal"/>
    <w:link w:val="Heading7Char"/>
    <w:qFormat/>
    <w:rsid w:val="00A66E6C"/>
    <w:pPr>
      <w:ind w:left="720"/>
      <w:outlineLvl w:val="6"/>
    </w:pPr>
    <w:rPr>
      <w:i/>
    </w:rPr>
  </w:style>
  <w:style w:type="paragraph" w:styleId="Heading8">
    <w:name w:val="heading 8"/>
    <w:basedOn w:val="Normal"/>
    <w:next w:val="Normal"/>
    <w:link w:val="Heading8Char"/>
    <w:qFormat/>
    <w:rsid w:val="00A66E6C"/>
    <w:pPr>
      <w:ind w:left="720"/>
      <w:outlineLvl w:val="7"/>
    </w:pPr>
    <w:rPr>
      <w:i/>
    </w:rPr>
  </w:style>
  <w:style w:type="paragraph" w:styleId="Heading9">
    <w:name w:val="heading 9"/>
    <w:basedOn w:val="Normal"/>
    <w:next w:val="Normal"/>
    <w:link w:val="Heading9Char"/>
    <w:qFormat/>
    <w:rsid w:val="00A66E6C"/>
    <w:pPr>
      <w:ind w:left="720"/>
      <w:outlineLvl w:val="8"/>
    </w:pPr>
    <w:rPr>
      <w:i/>
    </w:rPr>
  </w:style>
  <w:style w:type="character" w:default="1" w:styleId="DefaultParagraphFont">
    <w:name w:val="Default Paragraph Font"/>
    <w:uiPriority w:val="1"/>
    <w:unhideWhenUsed/>
    <w:rsid w:val="00A66E6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66E6C"/>
  </w:style>
  <w:style w:type="character" w:customStyle="1" w:styleId="Heading1Char">
    <w:name w:val="Heading 1 Char"/>
    <w:basedOn w:val="DefaultParagraphFont"/>
    <w:link w:val="Heading1"/>
    <w:rsid w:val="00A66E6C"/>
    <w:rPr>
      <w:rFonts w:ascii="Times New Roman" w:eastAsia="Times New Roman" w:hAnsi="Times New Roman" w:cs="Times New Roman"/>
      <w:b/>
      <w:sz w:val="32"/>
      <w:szCs w:val="20"/>
      <w:lang w:eastAsia="en-US"/>
    </w:rPr>
  </w:style>
  <w:style w:type="paragraph" w:styleId="BodyText">
    <w:name w:val="Body Text"/>
    <w:basedOn w:val="Normal"/>
    <w:link w:val="BodyTextChar"/>
    <w:rsid w:val="00A66E6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66E6C"/>
    <w:rPr>
      <w:rFonts w:ascii="Times New Roman" w:eastAsia="Times New Roman" w:hAnsi="Times New Roman" w:cs="Times New Roman"/>
      <w:sz w:val="24"/>
      <w:lang w:val="en-US" w:eastAsia="en-US"/>
    </w:rPr>
  </w:style>
  <w:style w:type="paragraph" w:styleId="Footer">
    <w:name w:val="footer"/>
    <w:basedOn w:val="Normal"/>
    <w:link w:val="FooterChar"/>
    <w:rsid w:val="00A66E6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66E6C"/>
    <w:rPr>
      <w:rFonts w:ascii="Times New Roman" w:eastAsia="Times New Roman" w:hAnsi="Times New Roman" w:cs="Times New Roman"/>
      <w:sz w:val="16"/>
      <w:lang w:val="en-US" w:eastAsia="en-US"/>
    </w:rPr>
  </w:style>
  <w:style w:type="paragraph" w:styleId="List">
    <w:name w:val="List"/>
    <w:basedOn w:val="BodyText"/>
    <w:next w:val="BodyText"/>
    <w:rsid w:val="00A66E6C"/>
    <w:pPr>
      <w:tabs>
        <w:tab w:val="left" w:pos="340"/>
      </w:tabs>
      <w:spacing w:before="60" w:after="60"/>
      <w:ind w:left="340" w:hanging="340"/>
    </w:pPr>
  </w:style>
  <w:style w:type="paragraph" w:styleId="ListBullet">
    <w:name w:val="List Bullet"/>
    <w:basedOn w:val="List"/>
    <w:rsid w:val="00A66E6C"/>
    <w:pPr>
      <w:numPr>
        <w:numId w:val="13"/>
      </w:numPr>
      <w:tabs>
        <w:tab w:val="clear" w:pos="340"/>
      </w:tabs>
      <w:spacing w:before="40" w:after="40"/>
    </w:pPr>
  </w:style>
  <w:style w:type="character" w:customStyle="1" w:styleId="SpecialBold">
    <w:name w:val="Special Bold"/>
    <w:basedOn w:val="DefaultParagraphFont"/>
    <w:rsid w:val="00A66E6C"/>
    <w:rPr>
      <w:b/>
      <w:spacing w:val="0"/>
    </w:rPr>
  </w:style>
  <w:style w:type="paragraph" w:styleId="ListBullet2">
    <w:name w:val="List Bullet 2"/>
    <w:basedOn w:val="List2"/>
    <w:rsid w:val="00A66E6C"/>
    <w:pPr>
      <w:numPr>
        <w:numId w:val="14"/>
      </w:numPr>
      <w:tabs>
        <w:tab w:val="clear" w:pos="680"/>
      </w:tabs>
    </w:pPr>
  </w:style>
  <w:style w:type="paragraph" w:styleId="Header">
    <w:name w:val="header"/>
    <w:basedOn w:val="Normal"/>
    <w:link w:val="HeaderChar"/>
    <w:rsid w:val="00A66E6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66E6C"/>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A66E6C"/>
    <w:rPr>
      <w:i/>
    </w:rPr>
  </w:style>
  <w:style w:type="paragraph" w:customStyle="1" w:styleId="SuperHeading">
    <w:name w:val="SuperHeading"/>
    <w:basedOn w:val="Normal"/>
    <w:rsid w:val="00A66E6C"/>
    <w:pPr>
      <w:spacing w:before="240" w:after="120"/>
      <w:outlineLvl w:val="0"/>
    </w:pPr>
    <w:rPr>
      <w:rFonts w:ascii="Times New Roman" w:hAnsi="Times New Roman"/>
      <w:b/>
      <w:sz w:val="28"/>
    </w:rPr>
  </w:style>
  <w:style w:type="paragraph" w:customStyle="1" w:styleId="AllowPageBreak">
    <w:name w:val="AllowPageBreak"/>
    <w:rsid w:val="00A66E6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66E6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66E6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66E6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66E6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66E6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66E6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66E6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66E6C"/>
    <w:rPr>
      <w:rFonts w:ascii="Courier New" w:eastAsia="Times New Roman" w:hAnsi="Courier New" w:cs="Times New Roman"/>
      <w:i/>
      <w:szCs w:val="20"/>
      <w:lang w:val="en-US" w:eastAsia="en-US"/>
    </w:rPr>
  </w:style>
  <w:style w:type="paragraph" w:customStyle="1" w:styleId="HeadingBase">
    <w:name w:val="Heading Base"/>
    <w:rsid w:val="00A66E6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66E6C"/>
    <w:pPr>
      <w:tabs>
        <w:tab w:val="right" w:leader="dot" w:pos="9072"/>
      </w:tabs>
      <w:ind w:left="567"/>
    </w:pPr>
    <w:rPr>
      <w:szCs w:val="22"/>
    </w:rPr>
  </w:style>
  <w:style w:type="paragraph" w:customStyle="1" w:styleId="TOCBase">
    <w:name w:val="TOC Base"/>
    <w:rsid w:val="00A66E6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66E6C"/>
    <w:pPr>
      <w:tabs>
        <w:tab w:val="right" w:leader="dot" w:pos="9072"/>
      </w:tabs>
      <w:spacing w:before="40" w:after="40"/>
      <w:ind w:left="284"/>
    </w:pPr>
    <w:rPr>
      <w:rFonts w:ascii="Times New Roman" w:hAnsi="Times New Roman"/>
    </w:rPr>
  </w:style>
  <w:style w:type="paragraph" w:styleId="TOC1">
    <w:name w:val="toc 1"/>
    <w:basedOn w:val="TOCBase"/>
    <w:next w:val="Normal"/>
    <w:rsid w:val="00A66E6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66E6C"/>
    <w:pPr>
      <w:spacing w:before="5040"/>
      <w:jc w:val="center"/>
    </w:pPr>
    <w:rPr>
      <w:sz w:val="48"/>
      <w:szCs w:val="72"/>
      <w:lang w:val="en-US"/>
    </w:rPr>
  </w:style>
  <w:style w:type="character" w:customStyle="1" w:styleId="TitleChar">
    <w:name w:val="Title Char"/>
    <w:basedOn w:val="DefaultParagraphFont"/>
    <w:link w:val="Title"/>
    <w:rsid w:val="00A66E6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66E6C"/>
    <w:pPr>
      <w:tabs>
        <w:tab w:val="left" w:pos="3600"/>
        <w:tab w:val="left" w:pos="3958"/>
      </w:tabs>
    </w:pPr>
  </w:style>
  <w:style w:type="paragraph" w:customStyle="1" w:styleId="Note">
    <w:name w:val="Note"/>
    <w:basedOn w:val="BodyText"/>
    <w:rsid w:val="00A66E6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66E6C"/>
    <w:pPr>
      <w:framePr w:wrap="auto" w:hAnchor="text" w:y="6049"/>
    </w:pPr>
    <w:rPr>
      <w:color w:val="000000"/>
      <w:sz w:val="40"/>
    </w:rPr>
  </w:style>
  <w:style w:type="paragraph" w:customStyle="1" w:styleId="TOCTitle">
    <w:name w:val="TOCTitle"/>
    <w:basedOn w:val="Heading1"/>
    <w:rsid w:val="00A66E6C"/>
    <w:pPr>
      <w:spacing w:after="240"/>
      <w:jc w:val="center"/>
      <w:outlineLvl w:val="9"/>
    </w:pPr>
    <w:rPr>
      <w:caps/>
    </w:rPr>
  </w:style>
  <w:style w:type="paragraph" w:customStyle="1" w:styleId="Version">
    <w:name w:val="Version"/>
    <w:rsid w:val="00A66E6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66E6C"/>
    <w:pPr>
      <w:keepNext w:val="0"/>
      <w:tabs>
        <w:tab w:val="right" w:pos="4176"/>
      </w:tabs>
      <w:ind w:left="198" w:hanging="198"/>
    </w:pPr>
    <w:rPr>
      <w:rFonts w:ascii="Garamond" w:hAnsi="Garamond"/>
    </w:rPr>
  </w:style>
  <w:style w:type="paragraph" w:styleId="IndexHeading">
    <w:name w:val="index heading"/>
    <w:basedOn w:val="Normal"/>
    <w:next w:val="Index1"/>
    <w:semiHidden/>
    <w:rsid w:val="00A66E6C"/>
    <w:pPr>
      <w:spacing w:before="120" w:after="120"/>
    </w:pPr>
    <w:rPr>
      <w:rFonts w:ascii="Arial" w:hAnsi="Arial"/>
      <w:b/>
      <w:color w:val="918585"/>
      <w:sz w:val="24"/>
    </w:rPr>
  </w:style>
  <w:style w:type="paragraph" w:customStyle="1" w:styleId="Chapter">
    <w:name w:val="Chapter"/>
    <w:basedOn w:val="Normal"/>
    <w:rsid w:val="00A66E6C"/>
    <w:pPr>
      <w:spacing w:before="240"/>
    </w:pPr>
    <w:rPr>
      <w:rFonts w:ascii="Times New Roman" w:hAnsi="Times New Roman"/>
      <w:smallCaps/>
      <w:spacing w:val="80"/>
      <w:sz w:val="28"/>
    </w:rPr>
  </w:style>
  <w:style w:type="paragraph" w:customStyle="1" w:styleId="InChapter">
    <w:name w:val="InChapter"/>
    <w:basedOn w:val="Heading3"/>
    <w:rsid w:val="00A66E6C"/>
    <w:pPr>
      <w:spacing w:after="240"/>
      <w:outlineLvl w:val="9"/>
    </w:pPr>
    <w:rPr>
      <w:noProof/>
    </w:rPr>
  </w:style>
  <w:style w:type="paragraph" w:styleId="Index2">
    <w:name w:val="index 2"/>
    <w:basedOn w:val="Normal"/>
    <w:next w:val="Normal"/>
    <w:semiHidden/>
    <w:rsid w:val="00A66E6C"/>
    <w:pPr>
      <w:tabs>
        <w:tab w:val="right" w:pos="4176"/>
      </w:tabs>
      <w:ind w:left="568" w:hanging="284"/>
    </w:pPr>
    <w:rPr>
      <w:rFonts w:ascii="Garamond" w:hAnsi="Garamond"/>
    </w:rPr>
  </w:style>
  <w:style w:type="paragraph" w:customStyle="1" w:styleId="Byline">
    <w:name w:val="Byline"/>
    <w:rsid w:val="00A66E6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66E6C"/>
    <w:pPr>
      <w:tabs>
        <w:tab w:val="clear" w:pos="3600"/>
        <w:tab w:val="clear" w:pos="3958"/>
      </w:tabs>
      <w:jc w:val="right"/>
    </w:pPr>
  </w:style>
  <w:style w:type="paragraph" w:styleId="Caption">
    <w:name w:val="caption"/>
    <w:basedOn w:val="BodyText"/>
    <w:next w:val="Normal"/>
    <w:qFormat/>
    <w:rsid w:val="00A66E6C"/>
    <w:pPr>
      <w:framePr w:w="2268" w:hSpace="181" w:vSpace="181" w:wrap="around" w:vAnchor="text" w:hAnchor="page" w:x="1135" w:y="285" w:anchorLock="1"/>
    </w:pPr>
    <w:rPr>
      <w:i/>
    </w:rPr>
  </w:style>
  <w:style w:type="paragraph" w:customStyle="1" w:styleId="MiniTOCTitle">
    <w:name w:val="MiniTOCTitle"/>
    <w:basedOn w:val="Heading4"/>
    <w:rsid w:val="00A66E6C"/>
    <w:pPr>
      <w:spacing w:before="240"/>
      <w:outlineLvl w:val="9"/>
    </w:pPr>
    <w:rPr>
      <w:noProof/>
      <w:sz w:val="24"/>
    </w:rPr>
  </w:style>
  <w:style w:type="paragraph" w:customStyle="1" w:styleId="MiniTOCItem">
    <w:name w:val="MiniTOCItem"/>
    <w:basedOn w:val="ListBullet"/>
    <w:rsid w:val="00A66E6C"/>
    <w:pPr>
      <w:numPr>
        <w:numId w:val="0"/>
      </w:numPr>
      <w:tabs>
        <w:tab w:val="right" w:leader="dot" w:pos="6521"/>
      </w:tabs>
      <w:spacing w:before="0" w:after="0"/>
    </w:pPr>
  </w:style>
  <w:style w:type="paragraph" w:customStyle="1" w:styleId="TOFTitle">
    <w:name w:val="TOFTitle"/>
    <w:basedOn w:val="TOCTitle"/>
    <w:rsid w:val="00A66E6C"/>
  </w:style>
  <w:style w:type="paragraph" w:styleId="TableofFigures">
    <w:name w:val="table of figures"/>
    <w:basedOn w:val="Normal"/>
    <w:next w:val="Normal"/>
    <w:semiHidden/>
    <w:rsid w:val="00A66E6C"/>
    <w:pPr>
      <w:tabs>
        <w:tab w:val="right" w:leader="dot" w:pos="9072"/>
      </w:tabs>
      <w:ind w:left="970" w:hanging="403"/>
    </w:pPr>
    <w:rPr>
      <w:rFonts w:ascii="Times New Roman" w:hAnsi="Times New Roman"/>
      <w:b/>
    </w:rPr>
  </w:style>
  <w:style w:type="paragraph" w:styleId="ListNumber">
    <w:name w:val="List Number"/>
    <w:basedOn w:val="List"/>
    <w:rsid w:val="00A66E6C"/>
    <w:pPr>
      <w:numPr>
        <w:numId w:val="11"/>
      </w:numPr>
    </w:pPr>
  </w:style>
  <w:style w:type="character" w:customStyle="1" w:styleId="WingdingSymbols">
    <w:name w:val="Wingding Symbols"/>
    <w:rsid w:val="00A66E6C"/>
    <w:rPr>
      <w:rFonts w:ascii="Wingdings" w:hAnsi="Wingdings"/>
    </w:rPr>
  </w:style>
  <w:style w:type="paragraph" w:customStyle="1" w:styleId="TableHeading">
    <w:name w:val="Table Heading"/>
    <w:basedOn w:val="HeadingBase"/>
    <w:rsid w:val="00A66E6C"/>
    <w:pPr>
      <w:keepLines/>
      <w:pBdr>
        <w:bottom w:val="single" w:sz="6" w:space="1" w:color="918585"/>
      </w:pBdr>
      <w:spacing w:before="240"/>
    </w:pPr>
  </w:style>
  <w:style w:type="character" w:customStyle="1" w:styleId="HotSpot">
    <w:name w:val="HotSpot"/>
    <w:rsid w:val="00A66E6C"/>
    <w:rPr>
      <w:color w:val="0033CC"/>
      <w:u w:val="none"/>
    </w:rPr>
  </w:style>
  <w:style w:type="paragraph" w:customStyle="1" w:styleId="BodyTextRight">
    <w:name w:val="Body Text Right"/>
    <w:basedOn w:val="BodyText"/>
    <w:rsid w:val="00A66E6C"/>
    <w:pPr>
      <w:spacing w:before="0" w:after="0"/>
      <w:jc w:val="right"/>
    </w:pPr>
  </w:style>
  <w:style w:type="paragraph" w:styleId="Index3">
    <w:name w:val="index 3"/>
    <w:basedOn w:val="ListNumber2"/>
    <w:next w:val="Normal"/>
    <w:semiHidden/>
    <w:rsid w:val="00A66E6C"/>
    <w:pPr>
      <w:numPr>
        <w:numId w:val="0"/>
      </w:numPr>
      <w:tabs>
        <w:tab w:val="right" w:leader="dot" w:pos="4176"/>
      </w:tabs>
    </w:pPr>
  </w:style>
  <w:style w:type="paragraph" w:styleId="ListNumber2">
    <w:name w:val="List Number 2"/>
    <w:basedOn w:val="List2"/>
    <w:rsid w:val="00A66E6C"/>
    <w:pPr>
      <w:numPr>
        <w:numId w:val="10"/>
      </w:numPr>
      <w:tabs>
        <w:tab w:val="clear" w:pos="1060"/>
      </w:tabs>
    </w:pPr>
  </w:style>
  <w:style w:type="paragraph" w:customStyle="1" w:styleId="MarginNote">
    <w:name w:val="Margin Note"/>
    <w:basedOn w:val="BodyText"/>
    <w:rsid w:val="00A66E6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66E6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66E6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66E6C"/>
    <w:rPr>
      <w:sz w:val="32"/>
    </w:rPr>
  </w:style>
  <w:style w:type="paragraph" w:customStyle="1" w:styleId="HeadingProcedure">
    <w:name w:val="Heading Procedure"/>
    <w:basedOn w:val="HeadingBase"/>
    <w:next w:val="Normal"/>
    <w:rsid w:val="00A66E6C"/>
    <w:pPr>
      <w:tabs>
        <w:tab w:val="left" w:pos="0"/>
      </w:tabs>
      <w:spacing w:before="120" w:after="60"/>
    </w:pPr>
    <w:rPr>
      <w:i/>
      <w:color w:val="918585"/>
      <w:sz w:val="22"/>
    </w:rPr>
  </w:style>
  <w:style w:type="paragraph" w:customStyle="1" w:styleId="TableBodyText">
    <w:name w:val="Table Body Text"/>
    <w:basedOn w:val="BodyText"/>
    <w:rsid w:val="00A66E6C"/>
    <w:pPr>
      <w:spacing w:before="60" w:after="60"/>
    </w:pPr>
  </w:style>
  <w:style w:type="paragraph" w:styleId="ListContinue">
    <w:name w:val="List Continue"/>
    <w:basedOn w:val="List"/>
    <w:rsid w:val="00A66E6C"/>
    <w:pPr>
      <w:ind w:firstLine="0"/>
    </w:pPr>
  </w:style>
  <w:style w:type="paragraph" w:customStyle="1" w:styleId="ListNote">
    <w:name w:val="List Note"/>
    <w:basedOn w:val="List"/>
    <w:rsid w:val="00A66E6C"/>
    <w:pPr>
      <w:pBdr>
        <w:top w:val="single" w:sz="6" w:space="2" w:color="918585"/>
        <w:bottom w:val="single" w:sz="6" w:space="2" w:color="918585"/>
      </w:pBdr>
      <w:tabs>
        <w:tab w:val="left" w:pos="1021"/>
      </w:tabs>
      <w:ind w:firstLine="0"/>
    </w:pPr>
  </w:style>
  <w:style w:type="paragraph" w:customStyle="1" w:styleId="Warning">
    <w:name w:val="Warning"/>
    <w:basedOn w:val="BodyText"/>
    <w:rsid w:val="00A66E6C"/>
    <w:pPr>
      <w:shd w:val="clear" w:color="auto" w:fill="D9D9D9"/>
      <w:tabs>
        <w:tab w:val="left" w:pos="992"/>
      </w:tabs>
      <w:ind w:left="119" w:right="119"/>
    </w:pPr>
    <w:rPr>
      <w:sz w:val="20"/>
    </w:rPr>
  </w:style>
  <w:style w:type="paragraph" w:customStyle="1" w:styleId="MarginIcons">
    <w:name w:val="Margin Icons"/>
    <w:basedOn w:val="BodyText"/>
    <w:rsid w:val="00A66E6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66E6C"/>
    <w:rPr>
      <w:rFonts w:ascii="Courier New" w:hAnsi="Courier New"/>
    </w:rPr>
  </w:style>
  <w:style w:type="paragraph" w:customStyle="1" w:styleId="NoteBullet">
    <w:name w:val="Note Bullet"/>
    <w:basedOn w:val="Note"/>
    <w:rsid w:val="00A66E6C"/>
    <w:pPr>
      <w:tabs>
        <w:tab w:val="clear" w:pos="680"/>
      </w:tabs>
      <w:spacing w:before="60" w:after="60"/>
    </w:pPr>
  </w:style>
  <w:style w:type="paragraph" w:customStyle="1" w:styleId="SubHeading2">
    <w:name w:val="SubHeading2"/>
    <w:basedOn w:val="HeadingBase"/>
    <w:rsid w:val="00A66E6C"/>
    <w:pPr>
      <w:spacing w:before="240" w:after="60"/>
    </w:pPr>
    <w:rPr>
      <w:sz w:val="20"/>
    </w:rPr>
  </w:style>
  <w:style w:type="paragraph" w:customStyle="1" w:styleId="SubHeading1">
    <w:name w:val="SubHeading1"/>
    <w:basedOn w:val="HeadingBase"/>
    <w:rsid w:val="00A66E6C"/>
    <w:pPr>
      <w:spacing w:before="240" w:after="60"/>
    </w:pPr>
    <w:rPr>
      <w:color w:val="918585"/>
      <w:sz w:val="22"/>
    </w:rPr>
  </w:style>
  <w:style w:type="paragraph" w:customStyle="1" w:styleId="SideHeading">
    <w:name w:val="Side Heading"/>
    <w:basedOn w:val="HeadingBase"/>
    <w:rsid w:val="00A66E6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66E6C"/>
    <w:pPr>
      <w:numPr>
        <w:numId w:val="12"/>
      </w:numPr>
    </w:pPr>
  </w:style>
  <w:style w:type="paragraph" w:styleId="PlainText">
    <w:name w:val="Plain Text"/>
    <w:basedOn w:val="Normal"/>
    <w:link w:val="PlainTextChar"/>
    <w:rsid w:val="00A66E6C"/>
    <w:rPr>
      <w:sz w:val="20"/>
    </w:rPr>
  </w:style>
  <w:style w:type="character" w:customStyle="1" w:styleId="PlainTextChar">
    <w:name w:val="Plain Text Char"/>
    <w:basedOn w:val="DefaultParagraphFont"/>
    <w:link w:val="PlainText"/>
    <w:rsid w:val="00A66E6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66E6C"/>
    <w:rPr>
      <w:b/>
      <w:smallCaps/>
    </w:rPr>
  </w:style>
  <w:style w:type="paragraph" w:customStyle="1" w:styleId="TableListNumber">
    <w:name w:val="Table List Number"/>
    <w:basedOn w:val="ListNumber"/>
    <w:rsid w:val="00A66E6C"/>
    <w:pPr>
      <w:numPr>
        <w:numId w:val="0"/>
      </w:numPr>
    </w:pPr>
  </w:style>
  <w:style w:type="paragraph" w:styleId="TOC4">
    <w:name w:val="toc 4"/>
    <w:basedOn w:val="TOCBase"/>
    <w:next w:val="Normal"/>
    <w:semiHidden/>
    <w:rsid w:val="00A66E6C"/>
    <w:pPr>
      <w:tabs>
        <w:tab w:val="right" w:leader="dot" w:pos="9071"/>
      </w:tabs>
      <w:ind w:left="1701"/>
    </w:pPr>
  </w:style>
  <w:style w:type="paragraph" w:customStyle="1" w:styleId="ListAlpha">
    <w:name w:val="List Alpha"/>
    <w:basedOn w:val="List"/>
    <w:rsid w:val="00A66E6C"/>
    <w:pPr>
      <w:numPr>
        <w:numId w:val="9"/>
      </w:numPr>
    </w:pPr>
  </w:style>
  <w:style w:type="paragraph" w:customStyle="1" w:styleId="ListAlpha2">
    <w:name w:val="List Alpha 2"/>
    <w:basedOn w:val="List2"/>
    <w:rsid w:val="00A66E6C"/>
    <w:pPr>
      <w:numPr>
        <w:numId w:val="8"/>
      </w:numPr>
    </w:pPr>
  </w:style>
  <w:style w:type="paragraph" w:styleId="List2">
    <w:name w:val="List 2"/>
    <w:basedOn w:val="BodyText"/>
    <w:rsid w:val="00A66E6C"/>
    <w:pPr>
      <w:tabs>
        <w:tab w:val="left" w:pos="680"/>
      </w:tabs>
      <w:spacing w:before="60" w:after="60"/>
      <w:ind w:left="680" w:hanging="340"/>
    </w:pPr>
  </w:style>
  <w:style w:type="paragraph" w:styleId="List3">
    <w:name w:val="List 3"/>
    <w:basedOn w:val="BodyText"/>
    <w:rsid w:val="00A66E6C"/>
    <w:pPr>
      <w:tabs>
        <w:tab w:val="left" w:pos="1021"/>
      </w:tabs>
      <w:spacing w:before="60" w:after="60"/>
      <w:ind w:left="1020" w:hanging="340"/>
    </w:pPr>
  </w:style>
  <w:style w:type="paragraph" w:styleId="List4">
    <w:name w:val="List 4"/>
    <w:basedOn w:val="BodyText"/>
    <w:rsid w:val="00A66E6C"/>
    <w:pPr>
      <w:tabs>
        <w:tab w:val="left" w:pos="1361"/>
      </w:tabs>
      <w:spacing w:before="60" w:after="60"/>
      <w:ind w:left="1361" w:hanging="340"/>
    </w:pPr>
  </w:style>
  <w:style w:type="paragraph" w:styleId="List5">
    <w:name w:val="List 5"/>
    <w:basedOn w:val="BodyText"/>
    <w:rsid w:val="00A66E6C"/>
    <w:pPr>
      <w:tabs>
        <w:tab w:val="left" w:pos="1701"/>
      </w:tabs>
      <w:spacing w:before="60" w:after="60"/>
      <w:ind w:left="1701" w:hanging="340"/>
    </w:pPr>
  </w:style>
  <w:style w:type="paragraph" w:styleId="ListBullet3">
    <w:name w:val="List Bullet 3"/>
    <w:basedOn w:val="List3"/>
    <w:rsid w:val="00A66E6C"/>
    <w:pPr>
      <w:numPr>
        <w:numId w:val="15"/>
      </w:numPr>
      <w:tabs>
        <w:tab w:val="clear" w:pos="1021"/>
      </w:tabs>
      <w:ind w:left="1037" w:hanging="357"/>
    </w:pPr>
  </w:style>
  <w:style w:type="paragraph" w:styleId="ListBullet4">
    <w:name w:val="List Bullet 4"/>
    <w:basedOn w:val="List4"/>
    <w:rsid w:val="00A66E6C"/>
    <w:pPr>
      <w:numPr>
        <w:numId w:val="3"/>
      </w:numPr>
    </w:pPr>
  </w:style>
  <w:style w:type="paragraph" w:styleId="ListBullet5">
    <w:name w:val="List Bullet 5"/>
    <w:basedOn w:val="List5"/>
    <w:rsid w:val="00A66E6C"/>
    <w:pPr>
      <w:numPr>
        <w:numId w:val="4"/>
      </w:numPr>
    </w:pPr>
  </w:style>
  <w:style w:type="paragraph" w:styleId="ListContinue2">
    <w:name w:val="List Continue 2"/>
    <w:basedOn w:val="List2"/>
    <w:rsid w:val="00A66E6C"/>
    <w:pPr>
      <w:ind w:firstLine="0"/>
    </w:pPr>
  </w:style>
  <w:style w:type="paragraph" w:styleId="ListContinue3">
    <w:name w:val="List Continue 3"/>
    <w:basedOn w:val="List3"/>
    <w:rsid w:val="00A66E6C"/>
    <w:pPr>
      <w:ind w:left="1021" w:firstLine="0"/>
    </w:pPr>
  </w:style>
  <w:style w:type="paragraph" w:styleId="ListContinue4">
    <w:name w:val="List Continue 4"/>
    <w:basedOn w:val="List4"/>
    <w:rsid w:val="00A66E6C"/>
    <w:pPr>
      <w:ind w:firstLine="0"/>
    </w:pPr>
  </w:style>
  <w:style w:type="paragraph" w:styleId="ListContinue5">
    <w:name w:val="List Continue 5"/>
    <w:basedOn w:val="List5"/>
    <w:rsid w:val="00A66E6C"/>
    <w:pPr>
      <w:ind w:firstLine="0"/>
    </w:pPr>
  </w:style>
  <w:style w:type="paragraph" w:styleId="ListNumber3">
    <w:name w:val="List Number 3"/>
    <w:basedOn w:val="List3"/>
    <w:rsid w:val="00A66E6C"/>
    <w:pPr>
      <w:numPr>
        <w:numId w:val="5"/>
      </w:numPr>
    </w:pPr>
  </w:style>
  <w:style w:type="paragraph" w:styleId="ListNumber4">
    <w:name w:val="List Number 4"/>
    <w:basedOn w:val="List4"/>
    <w:rsid w:val="00A66E6C"/>
    <w:pPr>
      <w:numPr>
        <w:numId w:val="6"/>
      </w:numPr>
    </w:pPr>
  </w:style>
  <w:style w:type="paragraph" w:styleId="ListNumber5">
    <w:name w:val="List Number 5"/>
    <w:basedOn w:val="List5"/>
    <w:rsid w:val="00A66E6C"/>
    <w:pPr>
      <w:numPr>
        <w:numId w:val="7"/>
      </w:numPr>
    </w:pPr>
  </w:style>
  <w:style w:type="paragraph" w:styleId="BlockText">
    <w:name w:val="Block Text"/>
    <w:basedOn w:val="Normal"/>
    <w:rsid w:val="00A66E6C"/>
    <w:pPr>
      <w:spacing w:after="120"/>
      <w:ind w:left="1440" w:right="1440"/>
    </w:pPr>
  </w:style>
  <w:style w:type="character" w:customStyle="1" w:styleId="Subscript">
    <w:name w:val="Subscript"/>
    <w:basedOn w:val="DefaultParagraphFont"/>
    <w:rsid w:val="00A66E6C"/>
    <w:rPr>
      <w:sz w:val="16"/>
      <w:vertAlign w:val="subscript"/>
    </w:rPr>
  </w:style>
  <w:style w:type="character" w:customStyle="1" w:styleId="Superscript">
    <w:name w:val="Superscript"/>
    <w:basedOn w:val="DefaultParagraphFont"/>
    <w:rsid w:val="00A66E6C"/>
    <w:rPr>
      <w:sz w:val="16"/>
      <w:vertAlign w:val="superscript"/>
    </w:rPr>
  </w:style>
  <w:style w:type="character" w:customStyle="1" w:styleId="Symbols">
    <w:name w:val="Symbols"/>
    <w:basedOn w:val="DefaultParagraphFont"/>
    <w:rsid w:val="00A66E6C"/>
    <w:rPr>
      <w:rFonts w:ascii="Symbol" w:hAnsi="Symbol"/>
    </w:rPr>
  </w:style>
  <w:style w:type="character" w:customStyle="1" w:styleId="MenuOptions">
    <w:name w:val="Menu Options"/>
    <w:basedOn w:val="DefaultParagraphFont"/>
    <w:rsid w:val="00A66E6C"/>
    <w:rPr>
      <w:rFonts w:ascii="Arial Narrow" w:hAnsi="Arial Narrow"/>
      <w:smallCaps/>
    </w:rPr>
  </w:style>
  <w:style w:type="character" w:customStyle="1" w:styleId="Buttons">
    <w:name w:val="Buttons"/>
    <w:basedOn w:val="DefaultParagraphFont"/>
    <w:rsid w:val="00A66E6C"/>
    <w:rPr>
      <w:b/>
    </w:rPr>
  </w:style>
  <w:style w:type="character" w:customStyle="1" w:styleId="Underlined">
    <w:name w:val="Underlined"/>
    <w:basedOn w:val="DefaultParagraphFont"/>
    <w:rsid w:val="00A66E6C"/>
    <w:rPr>
      <w:u w:val="single"/>
    </w:rPr>
  </w:style>
  <w:style w:type="paragraph" w:customStyle="1" w:styleId="TableBodyTextRight">
    <w:name w:val="Table Body Text Right"/>
    <w:basedOn w:val="TableBodyText"/>
    <w:rsid w:val="00A66E6C"/>
    <w:pPr>
      <w:widowControl w:val="0"/>
      <w:autoSpaceDE w:val="0"/>
      <w:autoSpaceDN w:val="0"/>
      <w:adjustRightInd w:val="0"/>
      <w:jc w:val="right"/>
    </w:pPr>
    <w:rPr>
      <w:rFonts w:cs="Arial"/>
      <w:szCs w:val="18"/>
    </w:rPr>
  </w:style>
  <w:style w:type="paragraph" w:customStyle="1" w:styleId="CopyrightText">
    <w:name w:val="Copyright Text"/>
    <w:basedOn w:val="BodyText"/>
    <w:rsid w:val="00A66E6C"/>
    <w:rPr>
      <w:sz w:val="18"/>
    </w:rPr>
  </w:style>
  <w:style w:type="paragraph" w:customStyle="1" w:styleId="BodySmallRight">
    <w:name w:val="Body Small Right"/>
    <w:basedOn w:val="BodyTextRight"/>
    <w:rsid w:val="00A66E6C"/>
    <w:rPr>
      <w:sz w:val="18"/>
      <w:szCs w:val="18"/>
    </w:rPr>
  </w:style>
  <w:style w:type="paragraph" w:customStyle="1" w:styleId="MarginEdition">
    <w:name w:val="Margin Edition"/>
    <w:basedOn w:val="MarginNote"/>
    <w:rsid w:val="00A66E6C"/>
    <w:pPr>
      <w:spacing w:before="0" w:after="0"/>
    </w:pPr>
    <w:rPr>
      <w:rFonts w:ascii="Times New Roman" w:hAnsi="Times New Roman"/>
      <w:color w:val="999999"/>
    </w:rPr>
  </w:style>
  <w:style w:type="paragraph" w:customStyle="1" w:styleId="Spacer">
    <w:name w:val="Spacer"/>
    <w:basedOn w:val="Normal"/>
    <w:rsid w:val="00A66E6C"/>
    <w:rPr>
      <w:sz w:val="2"/>
      <w:szCs w:val="2"/>
    </w:rPr>
  </w:style>
  <w:style w:type="character" w:customStyle="1" w:styleId="Small">
    <w:name w:val="Small"/>
    <w:basedOn w:val="DefaultParagraphFont"/>
    <w:rsid w:val="00A66E6C"/>
    <w:rPr>
      <w:sz w:val="16"/>
    </w:rPr>
  </w:style>
  <w:style w:type="paragraph" w:customStyle="1" w:styleId="WideTable">
    <w:name w:val="Wide Table"/>
    <w:basedOn w:val="Normal"/>
    <w:rsid w:val="00A66E6C"/>
    <w:pPr>
      <w:ind w:left="-1418"/>
    </w:pPr>
    <w:rPr>
      <w:sz w:val="2"/>
      <w:szCs w:val="2"/>
    </w:rPr>
  </w:style>
  <w:style w:type="character" w:styleId="PageNumber">
    <w:name w:val="page number"/>
    <w:basedOn w:val="DefaultParagraphFont"/>
    <w:rsid w:val="00A66E6C"/>
  </w:style>
  <w:style w:type="paragraph" w:styleId="Quote">
    <w:name w:val="Quote"/>
    <w:basedOn w:val="Heading1"/>
    <w:link w:val="QuoteChar"/>
    <w:qFormat/>
    <w:rsid w:val="00A66E6C"/>
    <w:rPr>
      <w:b w:val="0"/>
      <w:sz w:val="72"/>
      <w:szCs w:val="72"/>
      <w:lang w:val="en-NZ"/>
    </w:rPr>
  </w:style>
  <w:style w:type="character" w:customStyle="1" w:styleId="QuoteChar">
    <w:name w:val="Quote Char"/>
    <w:basedOn w:val="DefaultParagraphFont"/>
    <w:link w:val="Quote"/>
    <w:rsid w:val="00A66E6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66E6C"/>
    <w:pPr>
      <w:pageBreakBefore/>
    </w:pPr>
  </w:style>
  <w:style w:type="paragraph" w:customStyle="1" w:styleId="Border">
    <w:name w:val="Border"/>
    <w:basedOn w:val="Normal"/>
    <w:qFormat/>
    <w:rsid w:val="00A66E6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66E6C"/>
    <w:rPr>
      <w:b/>
      <w:bCs/>
      <w:i/>
      <w:iCs/>
      <w:color w:val="auto"/>
    </w:rPr>
  </w:style>
  <w:style w:type="paragraph" w:styleId="IntenseQuote">
    <w:name w:val="Intense Quote"/>
    <w:basedOn w:val="Normal"/>
    <w:next w:val="Normal"/>
    <w:link w:val="IntenseQuoteChar"/>
    <w:uiPriority w:val="30"/>
    <w:qFormat/>
    <w:rsid w:val="00A66E6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66E6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66E6C"/>
    <w:rPr>
      <w:smallCaps/>
      <w:color w:val="auto"/>
      <w:u w:val="single"/>
    </w:rPr>
  </w:style>
  <w:style w:type="character" w:styleId="IntenseReference">
    <w:name w:val="Intense Reference"/>
    <w:basedOn w:val="DefaultParagraphFont"/>
    <w:uiPriority w:val="32"/>
    <w:qFormat/>
    <w:rsid w:val="00A66E6C"/>
    <w:rPr>
      <w:b/>
      <w:bCs/>
      <w:smallCaps/>
      <w:color w:val="auto"/>
      <w:spacing w:val="5"/>
      <w:u w:val="single"/>
    </w:rPr>
  </w:style>
  <w:style w:type="paragraph" w:customStyle="1" w:styleId="2ColumnHeading">
    <w:name w:val="2Column Heading"/>
    <w:basedOn w:val="BodyText"/>
    <w:qFormat/>
    <w:rsid w:val="00A66E6C"/>
    <w:pPr>
      <w:spacing w:after="60"/>
      <w:ind w:left="-2268"/>
    </w:pPr>
    <w:rPr>
      <w:b/>
    </w:rPr>
  </w:style>
  <w:style w:type="paragraph" w:customStyle="1" w:styleId="Heading1TOC">
    <w:name w:val="Heading1 TOC"/>
    <w:basedOn w:val="Normal"/>
    <w:qFormat/>
    <w:rsid w:val="00A66E6C"/>
    <w:pPr>
      <w:spacing w:before="240" w:after="120"/>
    </w:pPr>
    <w:rPr>
      <w:rFonts w:ascii="Times New Roman" w:hAnsi="Times New Roman"/>
      <w:b/>
      <w:sz w:val="32"/>
    </w:rPr>
  </w:style>
  <w:style w:type="paragraph" w:customStyle="1" w:styleId="Heading2TOC">
    <w:name w:val="Heading2 TOC"/>
    <w:basedOn w:val="Normal"/>
    <w:qFormat/>
    <w:rsid w:val="00A66E6C"/>
    <w:pPr>
      <w:spacing w:before="240" w:after="60"/>
    </w:pPr>
    <w:rPr>
      <w:rFonts w:ascii="Times New Roman" w:hAnsi="Times New Roman"/>
      <w:b/>
      <w:sz w:val="28"/>
    </w:rPr>
  </w:style>
  <w:style w:type="character" w:customStyle="1" w:styleId="Underline">
    <w:name w:val="Underline"/>
    <w:basedOn w:val="DefaultParagraphFont"/>
    <w:qFormat/>
    <w:rsid w:val="00A66E6C"/>
    <w:rPr>
      <w:u w:val="single"/>
    </w:rPr>
  </w:style>
  <w:style w:type="character" w:customStyle="1" w:styleId="BoldandItalics">
    <w:name w:val="Bold and Italics"/>
    <w:qFormat/>
    <w:rsid w:val="00A66E6C"/>
    <w:rPr>
      <w:b/>
      <w:i/>
      <w:u w:val="none"/>
    </w:rPr>
  </w:style>
  <w:style w:type="paragraph" w:styleId="BalloonText">
    <w:name w:val="Balloon Text"/>
    <w:basedOn w:val="Normal"/>
    <w:link w:val="BalloonTextChar"/>
    <w:rsid w:val="00A66E6C"/>
    <w:rPr>
      <w:rFonts w:ascii="Tahoma" w:hAnsi="Tahoma" w:cs="Tahoma"/>
      <w:sz w:val="16"/>
      <w:szCs w:val="16"/>
    </w:rPr>
  </w:style>
  <w:style w:type="character" w:customStyle="1" w:styleId="BalloonTextChar">
    <w:name w:val="Balloon Text Char"/>
    <w:basedOn w:val="DefaultParagraphFont"/>
    <w:link w:val="BalloonText"/>
    <w:rsid w:val="00A66E6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66E6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66E6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1937</Words>
  <Characters>12549</Characters>
  <Application>Microsoft Office Word</Application>
  <DocSecurity>0</DocSecurity>
  <Lines>488</Lines>
  <Paragraphs>267</Paragraphs>
  <ScaleCrop>false</ScaleCrop>
  <Company>Author-it Software Corporation Ltd.</Company>
  <LinksUpToDate>false</LinksUpToDate>
  <CharactersWithSpaces>14413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HLTAH301B Assist with an allied health program</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2012-05-27T00:08:00Z</dcterms:created>
  <dcterms:modified xsi:type="dcterms:W3CDTF">2012-05-27T00:08:00Z</dcterms:modified>
</cp:coreProperties>
</file>