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D51" w:rsidP="00792D51">
      <w:pPr>
        <w:pStyle w:val="Title"/>
      </w:pPr>
      <w:bookmarkStart w:id="0" w:name="_GoBack"/>
      <w:bookmarkEnd w:id="0"/>
      <w:r>
        <w:fldChar w:fldCharType="begin"/>
      </w:r>
      <w:r>
        <w:instrText xml:space="preserve"> TITLE   \* MERGEFORMAT </w:instrText>
      </w:r>
      <w:r>
        <w:fldChar w:fldCharType="separate"/>
      </w:r>
      <w:r>
        <w:t>HLT61307 Advanced Diploma of Aboriginal and/or Torres Strait Islander Primary Health (Community Care)</w:t>
      </w:r>
      <w:r>
        <w:fldChar w:fldCharType="end"/>
      </w:r>
    </w:p>
    <w:p w:rsidR="00792D51" w:rsidP="00792D51">
      <w:pPr>
        <w:pStyle w:val="Version"/>
        <w:sectPr w:rsidSect="003544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440C" w:rsidP="0035440C">
      <w:pPr>
        <w:pStyle w:val="SuperHeading"/>
      </w:pPr>
      <w:r w:rsidRPr="0035440C">
        <w:t>HLT61307 Advanced Diploma of Aboriginal and/or Torres Strait Islander Primary Health (Community Care)</w:t>
      </w:r>
    </w:p>
    <w:p w:rsidR="00000000" w:rsidRPr="0035440C" w:rsidP="0035440C">
      <w:pPr>
        <w:pStyle w:val="Heading1"/>
      </w:pPr>
      <w:bookmarkStart w:id="1" w:name="O_449457"/>
      <w:bookmarkEnd w:id="1"/>
      <w:r w:rsidRPr="0035440C">
        <w:t>Modification History</w:t>
      </w:r>
    </w:p>
    <w:tbl>
      <w:tblPr>
        <w:tblW w:w="0" w:type="auto"/>
        <w:tblCellMar>
          <w:left w:w="62" w:type="dxa"/>
          <w:right w:w="62" w:type="dxa"/>
        </w:tblCellMar>
        <w:tblLook w:val="0000"/>
      </w:tblPr>
      <w:tblGrid>
        <w:gridCol w:w="2759"/>
        <w:gridCol w:w="3153"/>
        <w:gridCol w:w="3284"/>
      </w:tblGrid>
      <w:tr w:rsidTr="00792D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40C">
            <w:pPr>
              <w:pStyle w:val="BodyText"/>
              <w:rPr>
                <w:lang w:val="en-NZ"/>
              </w:rPr>
            </w:pPr>
            <w:r w:rsidRPr="0035440C">
              <w:t>HLT07 Version 4</w:t>
            </w:r>
            <w:r w:rsidRPr="0035440C">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40C" w:rsidP="0035440C">
            <w:pPr>
              <w:pStyle w:val="BodyText"/>
            </w:pPr>
            <w:r w:rsidRPr="0035440C">
              <w:t>HLT07 Vers</w:t>
            </w:r>
            <w:r w:rsidRPr="0035440C">
              <w:t>ion 5</w:t>
            </w:r>
            <w:r w:rsidRPr="0035440C">
              <w:tab/>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40C">
            <w:pPr>
              <w:pStyle w:val="BodyText"/>
              <w:rPr>
                <w:lang w:val="en-NZ"/>
              </w:rPr>
            </w:pPr>
            <w:r w:rsidRPr="0035440C">
              <w:t xml:space="preserve">Comments </w:t>
            </w:r>
          </w:p>
        </w:tc>
      </w:tr>
      <w:tr w:rsidTr="00792D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40C">
            <w:pPr>
              <w:pStyle w:val="BodyText"/>
              <w:rPr>
                <w:lang w:val="en-NZ"/>
              </w:rPr>
            </w:pPr>
            <w:r w:rsidRPr="0035440C">
              <w:t>HLT61307 Advanced Diploma of Aboriginal and/or Torres Strait Islander Primary Health (Community Care)</w:t>
            </w:r>
            <w:r w:rsidRPr="0035440C">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440C">
            <w:pPr>
              <w:pStyle w:val="BodyText"/>
              <w:rPr>
                <w:lang w:val="en-NZ"/>
              </w:rPr>
            </w:pPr>
            <w:r w:rsidRPr="0035440C">
              <w:t>HLT61307 Advanced Diploma of Aboriginal and/or Torres Strait Islander Primary Health (Community Care)</w:t>
            </w:r>
            <w:r w:rsidRPr="0035440C">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440C" w:rsidP="0035440C">
            <w:pPr>
              <w:pStyle w:val="BodyText"/>
            </w:pPr>
            <w:r w:rsidRPr="0035440C">
              <w:t>Updated in V5</w:t>
            </w:r>
          </w:p>
          <w:p w:rsidR="00000000" w:rsidRPr="0035440C" w:rsidP="0035440C">
            <w:pPr>
              <w:pStyle w:val="BodyText"/>
            </w:pPr>
            <w:r w:rsidRPr="0035440C">
              <w:t xml:space="preserve">Clarification in wording of entry requirements </w:t>
            </w:r>
          </w:p>
          <w:p w:rsidR="00000000" w:rsidRPr="0035440C" w:rsidP="0035440C">
            <w:pPr>
              <w:pStyle w:val="BodyText"/>
            </w:pPr>
            <w:r w:rsidRPr="0035440C">
              <w:t>ISC upgrades</w:t>
            </w:r>
          </w:p>
        </w:tc>
      </w:tr>
    </w:tbl>
    <w:p w:rsidR="00000000" w:rsidRPr="0035440C" w:rsidP="0035440C">
      <w:pPr>
        <w:pStyle w:val="BodyText"/>
      </w:pPr>
    </w:p>
    <w:p w:rsidR="00000000" w:rsidRPr="0035440C" w:rsidP="0035440C">
      <w:pPr>
        <w:pStyle w:val="AllowPageBreak"/>
      </w:pPr>
    </w:p>
    <w:p w:rsidR="00000000" w:rsidRPr="0035440C" w:rsidP="0035440C">
      <w:pPr>
        <w:pStyle w:val="Heading1"/>
      </w:pPr>
      <w:bookmarkStart w:id="2" w:name="O_449462"/>
      <w:bookmarkEnd w:id="2"/>
      <w:r w:rsidRPr="0035440C">
        <w:t>Description</w:t>
      </w:r>
    </w:p>
    <w:p w:rsidR="00000000" w:rsidRPr="0035440C" w:rsidP="0035440C">
      <w:pPr>
        <w:pStyle w:val="BodyText"/>
      </w:pPr>
      <w:r w:rsidRPr="0035440C">
        <w:t>The Advanced Diploma qualification covers workers who integrate knowledge of Aboriginal and/or Torres Strait Islander Primary Health Care into broader aspects of ma</w:t>
      </w:r>
      <w:r w:rsidRPr="0035440C">
        <w:t xml:space="preserve">nagement and community development, contributing to policy-making and decision-making across the spectrum of service delivery. </w:t>
      </w:r>
    </w:p>
    <w:p w:rsidR="00000000" w:rsidRPr="0035440C" w:rsidP="0035440C">
      <w:pPr>
        <w:pStyle w:val="BodyText"/>
      </w:pPr>
    </w:p>
    <w:p w:rsidR="00000000" w:rsidRPr="0035440C" w:rsidP="0035440C">
      <w:pPr>
        <w:pStyle w:val="BodyText"/>
      </w:pPr>
      <w:r w:rsidRPr="0035440C">
        <w:t xml:space="preserve">Occupational titles for these workers may include, for example: </w:t>
      </w:r>
    </w:p>
    <w:tbl>
      <w:tblPr>
        <w:tblW w:w="9246" w:type="dxa"/>
        <w:tblLayout w:type="fixed"/>
        <w:tblCellMar>
          <w:left w:w="62" w:type="dxa"/>
          <w:right w:w="62" w:type="dxa"/>
        </w:tblCellMar>
        <w:tblLook w:val="0000"/>
      </w:tblPr>
      <w:tblGrid>
        <w:gridCol w:w="4426"/>
        <w:gridCol w:w="4820"/>
      </w:tblGrid>
      <w:tr w:rsidTr="00792D51">
        <w:tblPrEx>
          <w:tblW w:w="9246" w:type="dxa"/>
          <w:tblLayout w:type="fixed"/>
          <w:tblCellMar>
            <w:left w:w="62" w:type="dxa"/>
            <w:right w:w="62" w:type="dxa"/>
          </w:tblCellMar>
          <w:tblLook w:val="0000"/>
        </w:tblPrEx>
        <w:trPr>
          <w:tblHeader/>
        </w:trPr>
        <w:tc>
          <w:tcPr>
            <w:tcW w:w="4426" w:type="dxa"/>
            <w:tcBorders>
              <w:top w:val="nil"/>
              <w:left w:val="nil"/>
              <w:bottom w:val="nil"/>
              <w:right w:val="nil"/>
            </w:tcBorders>
            <w:tcMar>
              <w:top w:w="0" w:type="dxa"/>
              <w:left w:w="62" w:type="dxa"/>
              <w:bottom w:w="0" w:type="dxa"/>
              <w:right w:w="62" w:type="dxa"/>
            </w:tcMar>
          </w:tcPr>
          <w:p w:rsidR="00000000" w:rsidP="0035440C">
            <w:pPr>
              <w:pStyle w:val="ListBullet"/>
              <w:rPr>
                <w:lang w:val="en-NZ"/>
              </w:rPr>
            </w:pPr>
            <w:r w:rsidRPr="0035440C">
              <w:t>Manager (Aboriginal and/or Torres Strait Islander health)</w:t>
            </w:r>
          </w:p>
        </w:tc>
        <w:tc>
          <w:tcPr>
            <w:tcW w:w="4820" w:type="dxa"/>
            <w:tcBorders>
              <w:top w:val="nil"/>
              <w:left w:val="nil"/>
              <w:bottom w:val="nil"/>
              <w:right w:val="nil"/>
            </w:tcBorders>
            <w:tcMar>
              <w:top w:w="0" w:type="dxa"/>
              <w:left w:w="62" w:type="dxa"/>
              <w:bottom w:w="0" w:type="dxa"/>
              <w:right w:w="62" w:type="dxa"/>
            </w:tcMar>
          </w:tcPr>
          <w:p w:rsidR="00000000" w:rsidRPr="0035440C" w:rsidP="0035440C">
            <w:pPr>
              <w:pStyle w:val="ListBullet"/>
            </w:pPr>
            <w:r w:rsidRPr="0035440C">
              <w:t>Spec</w:t>
            </w:r>
            <w:r w:rsidRPr="0035440C">
              <w:t>ialist health worker (Aboriginal and/or Torres Strait Islander health)</w:t>
            </w:r>
          </w:p>
        </w:tc>
      </w:tr>
    </w:tbl>
    <w:p w:rsidR="00000000" w:rsidRPr="0035440C" w:rsidP="0035440C">
      <w:pPr>
        <w:pStyle w:val="BodyText"/>
      </w:pPr>
    </w:p>
    <w:p w:rsidR="00000000" w:rsidRPr="0035440C" w:rsidP="0035440C">
      <w:pPr>
        <w:pStyle w:val="BodyText"/>
      </w:pPr>
      <w:r w:rsidRPr="0035440C">
        <w:t>Aboriginal and Torres Strait Islander health work is an emerging area of work and occupational</w:t>
      </w:r>
      <w:r w:rsidRPr="0035440C">
        <w:t xml:space="preserve"> titles for those working in this area vary according to jurisdictional and workplace requirements.</w:t>
      </w:r>
    </w:p>
    <w:p w:rsidR="00000000" w:rsidRPr="0035440C" w:rsidP="0035440C">
      <w:pPr>
        <w:pStyle w:val="BodyText"/>
      </w:pPr>
      <w:r w:rsidRPr="0035440C">
        <w:rPr>
          <w:rStyle w:val="SpecialBold"/>
        </w:rPr>
        <w:t>Recognition</w:t>
      </w:r>
      <w:r w:rsidRPr="0035440C">
        <w:t xml:space="preserve"> </w:t>
      </w:r>
    </w:p>
    <w:p w:rsidR="00000000" w:rsidRPr="0035440C" w:rsidP="0035440C">
      <w:pPr>
        <w:pStyle w:val="BodyText"/>
      </w:pPr>
      <w:r w:rsidRPr="0035440C">
        <w:t>All workers are to be given the opportunity to have their competencies recognised prior to undertaking any training. Assessment should focus on</w:t>
      </w:r>
      <w:r w:rsidRPr="0035440C">
        <w:t xml:space="preserve"> demonstration of the critical aspects of evidence and underpinning knowledge and skills identified in the units of competency.</w:t>
      </w:r>
    </w:p>
    <w:p w:rsidR="00000000" w:rsidRPr="0035440C" w:rsidP="0035440C">
      <w:pPr>
        <w:pStyle w:val="AllowPageBreak"/>
      </w:pPr>
    </w:p>
    <w:p w:rsidR="00000000" w:rsidRPr="0035440C" w:rsidP="0035440C">
      <w:pPr>
        <w:pStyle w:val="Heading1"/>
      </w:pPr>
      <w:bookmarkStart w:id="3" w:name="O_449455"/>
      <w:bookmarkEnd w:id="3"/>
      <w:r w:rsidRPr="0035440C">
        <w:t>Pathways Information</w:t>
      </w:r>
    </w:p>
    <w:p w:rsidR="00000000" w:rsidRPr="0035440C" w:rsidP="0035440C">
      <w:pPr>
        <w:pStyle w:val="BodyText"/>
      </w:pPr>
      <w:r w:rsidRPr="0035440C">
        <w:t>Not Applicable</w:t>
      </w:r>
    </w:p>
    <w:p w:rsidR="00000000" w:rsidRPr="0035440C" w:rsidP="0035440C">
      <w:pPr>
        <w:pStyle w:val="AllowPageBreak"/>
      </w:pPr>
    </w:p>
    <w:p w:rsidR="00000000" w:rsidRPr="0035440C" w:rsidP="0035440C">
      <w:pPr>
        <w:pStyle w:val="Heading1"/>
      </w:pPr>
      <w:bookmarkStart w:id="4" w:name="O_449458"/>
      <w:bookmarkEnd w:id="4"/>
      <w:r w:rsidRPr="0035440C">
        <w:t>Licensing/Regulatory Information</w:t>
      </w:r>
    </w:p>
    <w:p w:rsidR="00000000" w:rsidRPr="0035440C" w:rsidP="0035440C">
      <w:pPr>
        <w:pStyle w:val="BodyText"/>
      </w:pPr>
      <w:r w:rsidRPr="0035440C">
        <w:t>Not Applicable</w:t>
      </w:r>
    </w:p>
    <w:p w:rsidR="00000000" w:rsidRPr="0035440C" w:rsidP="0035440C">
      <w:pPr>
        <w:pStyle w:val="AllowPageBreak"/>
      </w:pPr>
    </w:p>
    <w:p w:rsidR="00000000" w:rsidRPr="0035440C" w:rsidP="0035440C">
      <w:pPr>
        <w:pStyle w:val="Heading1"/>
      </w:pPr>
      <w:bookmarkStart w:id="5" w:name="O_449460"/>
      <w:bookmarkEnd w:id="5"/>
      <w:r w:rsidRPr="0035440C">
        <w:t>Entry Requirements</w:t>
      </w:r>
    </w:p>
    <w:p w:rsidR="00000000" w:rsidRPr="0035440C" w:rsidP="0035440C">
      <w:pPr>
        <w:pStyle w:val="BodyText"/>
      </w:pPr>
      <w:r w:rsidRPr="0035440C">
        <w:rPr>
          <w:rStyle w:val="SpecialBold"/>
        </w:rPr>
        <w:t>Entry requirements</w:t>
      </w:r>
    </w:p>
    <w:p w:rsidR="00000000" w:rsidRPr="0035440C" w:rsidP="0035440C">
      <w:pPr>
        <w:pStyle w:val="BodyText"/>
      </w:pPr>
      <w:r w:rsidRPr="0035440C">
        <w:t xml:space="preserve">To gain entry into </w:t>
      </w:r>
      <w:r w:rsidRPr="0035440C">
        <w:rPr>
          <w:rStyle w:val="Emphasis"/>
        </w:rPr>
        <w:t>HLT61307 Advanced Diploma of Aboriginal and/or Torres Strait Islander Primary Health Care (Community Care)</w:t>
      </w:r>
      <w:r w:rsidRPr="0035440C">
        <w:t xml:space="preserve"> a candidate must:</w:t>
      </w:r>
    </w:p>
    <w:p w:rsidR="00000000" w:rsidRPr="0035440C" w:rsidP="0035440C">
      <w:pPr>
        <w:pStyle w:val="ListBullet"/>
      </w:pPr>
      <w:r w:rsidRPr="0035440C">
        <w:t xml:space="preserve">be recognised as competent, through a recognised training program or recognition process, against the units of competency common to </w:t>
      </w:r>
      <w:r w:rsidRPr="0035440C">
        <w:rPr>
          <w:rStyle w:val="Emphasis"/>
        </w:rPr>
        <w:t>HLT52207 Diploma of Aboriginal and/or Torres Strait Islander Primary Health Care (Community Care)</w:t>
      </w:r>
      <w:r w:rsidRPr="0035440C">
        <w:t xml:space="preserve"> </w:t>
      </w:r>
    </w:p>
    <w:p w:rsidR="00000000" w:rsidRPr="0035440C" w:rsidP="0035440C">
      <w:pPr>
        <w:pStyle w:val="ListBullet"/>
      </w:pPr>
      <w:r w:rsidRPr="0035440C">
        <w:t>have extensive background</w:t>
      </w:r>
      <w:r w:rsidRPr="0035440C">
        <w:t xml:space="preserve"> experience (at least 2 years) in Aboriginal and/or Torres Strait Islander Primary Health Care, including delivery of comprehensive primary health care services to Aboriginal and/or Torres Strait Islander clients and communities</w:t>
      </w:r>
    </w:p>
    <w:p w:rsidR="00000000" w:rsidRPr="0035440C" w:rsidP="0035440C">
      <w:pPr>
        <w:pStyle w:val="ListBullet"/>
      </w:pPr>
    </w:p>
    <w:p w:rsidR="00000000" w:rsidRPr="0035440C" w:rsidP="0035440C">
      <w:pPr>
        <w:pStyle w:val="BodyText"/>
      </w:pPr>
      <w:r w:rsidRPr="0035440C">
        <w:rPr>
          <w:rStyle w:val="SpecialBold"/>
        </w:rPr>
        <w:t>The importance of cultural</w:t>
      </w:r>
      <w:r w:rsidRPr="0035440C">
        <w:rPr>
          <w:rStyle w:val="SpecialBold"/>
        </w:rPr>
        <w:t>ly aware and respectful practice</w:t>
      </w:r>
    </w:p>
    <w:p w:rsidR="00000000" w:rsidRPr="0035440C" w:rsidP="0035440C">
      <w:pPr>
        <w:pStyle w:val="BodyText"/>
      </w:pPr>
      <w:r w:rsidRPr="0035440C">
        <w:t>All workers undertaking work in health need foundation knowledge to inform their work with Aboriginal and/or Torres Strait Islander clients and co-workers and with clients and co-workers from culturally and linguistically d</w:t>
      </w:r>
      <w:r w:rsidRPr="0035440C">
        <w:t>iverse backgrounds. This foundation must be provided and assessed as part of a holistic approach to delivery and assessment of this qualification. Specific guidelines for assessment of this aspect of competency are provided in the Assessment Guidelines for</w:t>
      </w:r>
      <w:r w:rsidRPr="0035440C">
        <w:t xml:space="preserve"> the Health Training Package.</w:t>
      </w:r>
    </w:p>
    <w:p w:rsidR="00000000" w:rsidRPr="0035440C" w:rsidP="0035440C">
      <w:pPr>
        <w:pStyle w:val="AllowPageBreak"/>
      </w:pPr>
    </w:p>
    <w:p w:rsidR="00000000" w:rsidRPr="0035440C" w:rsidP="0035440C">
      <w:pPr>
        <w:pStyle w:val="Heading1"/>
      </w:pPr>
      <w:bookmarkStart w:id="6" w:name="O_449461"/>
      <w:bookmarkEnd w:id="6"/>
      <w:r w:rsidRPr="0035440C">
        <w:t>Employability Skills Summary</w:t>
      </w:r>
    </w:p>
    <w:p w:rsidR="00000000" w:rsidRPr="0035440C" w:rsidP="0035440C">
      <w:pPr>
        <w:pStyle w:val="Heading4"/>
      </w:pPr>
      <w:r w:rsidRPr="0035440C">
        <w:t>Refer to the Topic: Introduction to the Employability Skills Qualification Summaries</w:t>
      </w:r>
    </w:p>
    <w:p w:rsidR="00000000" w:rsidRPr="0035440C" w:rsidP="0035440C">
      <w:pPr>
        <w:pStyle w:val="Heading1"/>
      </w:pPr>
      <w:bookmarkStart w:id="7" w:name="O_449456"/>
      <w:bookmarkEnd w:id="7"/>
      <w:r w:rsidRPr="0035440C">
        <w:t>Packaging Rules</w:t>
      </w:r>
    </w:p>
    <w:tbl>
      <w:tblPr>
        <w:tblW w:w="0" w:type="auto"/>
        <w:tblLayout w:type="fixed"/>
        <w:tblCellMar>
          <w:left w:w="62" w:type="dxa"/>
          <w:right w:w="62" w:type="dxa"/>
        </w:tblCellMar>
        <w:tblLook w:val="0000"/>
      </w:tblPr>
      <w:tblGrid>
        <w:gridCol w:w="8522"/>
      </w:tblGrid>
      <w:tr w:rsidTr="00792D5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440C" w:rsidP="0035440C">
            <w:pPr>
              <w:pStyle w:val="BodyText"/>
            </w:pPr>
            <w:r w:rsidRPr="0035440C">
              <w:rPr>
                <w:rStyle w:val="SpecialBold"/>
              </w:rPr>
              <w:t>PACKAGING RULES</w:t>
            </w:r>
          </w:p>
          <w:p w:rsidR="00000000" w:rsidRPr="0035440C" w:rsidP="0035440C">
            <w:pPr>
              <w:pStyle w:val="BodyText"/>
            </w:pPr>
            <w:r w:rsidRPr="0035440C">
              <w:t>16 units of competency are required for award of this qualification, including:</w:t>
            </w:r>
          </w:p>
          <w:p w:rsidR="00000000" w:rsidRPr="0035440C" w:rsidP="0035440C">
            <w:pPr>
              <w:pStyle w:val="ListBullet"/>
            </w:pPr>
            <w:r w:rsidRPr="0035440C">
              <w:t xml:space="preserve">8 core units </w:t>
            </w:r>
          </w:p>
          <w:p w:rsidR="00000000" w:rsidRPr="0035440C" w:rsidP="0035440C">
            <w:pPr>
              <w:pStyle w:val="ListBullet"/>
            </w:pPr>
            <w:r w:rsidRPr="0035440C">
              <w:t>8 elective units  A wide range of elective units is available, including:</w:t>
            </w:r>
          </w:p>
          <w:p w:rsidR="00000000" w:rsidRPr="0035440C" w:rsidP="0035440C">
            <w:pPr>
              <w:pStyle w:val="ListBullet2"/>
            </w:pPr>
            <w:r w:rsidRPr="0035440C">
              <w:t>Group A electives which are recommended for work with a focus on social and emotional w</w:t>
            </w:r>
            <w:r w:rsidRPr="0035440C">
              <w:t>ell being</w:t>
            </w:r>
          </w:p>
          <w:p w:rsidR="00000000" w:rsidRPr="0035440C" w:rsidP="0035440C">
            <w:pPr>
              <w:pStyle w:val="ListBullet2"/>
            </w:pPr>
            <w:r w:rsidRPr="0035440C">
              <w:t>Other relevant electives listed below</w:t>
            </w:r>
          </w:p>
          <w:p w:rsidR="00000000" w:rsidRPr="0035440C" w:rsidP="0035440C">
            <w:pPr>
              <w:pStyle w:val="ListBullet2"/>
            </w:pPr>
            <w:r w:rsidRPr="0035440C">
              <w:t>Units of competency to address workplace requirements and packaged at the level of this qualification or higher in Health and/or Community Services Training Packages</w:t>
            </w:r>
          </w:p>
          <w:p w:rsidR="00000000" w:rsidRPr="0035440C" w:rsidP="0035440C">
            <w:pPr>
              <w:pStyle w:val="BodyText"/>
            </w:pPr>
            <w:r w:rsidRPr="0035440C">
              <w:t>Where appropriate, to address workplace re</w:t>
            </w:r>
            <w:r w:rsidRPr="0035440C">
              <w:t xml:space="preserve">quirements, up to 3 units of competency packaged at the level of this qualification or higher in other relevant Training Packages  </w:t>
            </w:r>
          </w:p>
        </w:tc>
      </w:tr>
    </w:tbl>
    <w:p w:rsidR="00000000" w:rsidRPr="0035440C" w:rsidP="0035440C">
      <w:pPr>
        <w:pStyle w:val="BodyText"/>
      </w:pPr>
    </w:p>
    <w:p w:rsidR="00000000" w:rsidRPr="0035440C" w:rsidP="0035440C">
      <w:pPr>
        <w:pStyle w:val="BodyText"/>
      </w:pPr>
      <w:r w:rsidRPr="0035440C">
        <w:rPr>
          <w:rStyle w:val="SpecialBold"/>
        </w:rPr>
        <w:t>Core units</w:t>
      </w:r>
      <w:r w:rsidRPr="0035440C">
        <w:t xml:space="preserve">  </w:t>
      </w:r>
      <w:r w:rsidRPr="0035440C">
        <w:rPr>
          <w:rStyle w:val="SpecialBold"/>
        </w:rPr>
        <w:t>Advanced Diploma of Aboriginal and</w:t>
      </w:r>
      <w:r w:rsidRPr="0035440C">
        <w:t>/</w:t>
      </w:r>
      <w:r w:rsidRPr="0035440C">
        <w:rPr>
          <w:rStyle w:val="SpecialBold"/>
        </w:rPr>
        <w:t>or Torres Strait Islander Primary Health Care</w:t>
      </w:r>
      <w:r w:rsidRPr="0035440C">
        <w:t xml:space="preserve"> (</w:t>
      </w:r>
      <w:r w:rsidRPr="0035440C">
        <w:rPr>
          <w:rStyle w:val="SpecialBold"/>
        </w:rPr>
        <w:t>Community Care</w:t>
      </w:r>
      <w:r w:rsidRPr="0035440C">
        <w:t>)</w:t>
      </w:r>
    </w:p>
    <w:p w:rsidR="00000000" w:rsidRPr="0035440C" w:rsidP="0035440C">
      <w:pPr>
        <w:pStyle w:val="BodyText"/>
      </w:pPr>
      <w:r w:rsidRPr="0035440C">
        <w:t>BSBINM601A Manage knowledge and information</w:t>
      </w:r>
    </w:p>
    <w:p w:rsidR="00000000" w:rsidRPr="0035440C" w:rsidP="0035440C">
      <w:pPr>
        <w:pStyle w:val="BodyText"/>
      </w:pPr>
      <w:r w:rsidRPr="0035440C">
        <w:t>BSBMGT605B Provide leadership across the organisation</w:t>
      </w:r>
    </w:p>
    <w:p w:rsidR="00000000" w:rsidRPr="0035440C" w:rsidP="0035440C">
      <w:pPr>
        <w:pStyle w:val="BodyText"/>
      </w:pPr>
      <w:r w:rsidRPr="0035440C">
        <w:t>BSBMGT608C Manage innovation and continuous improvement</w:t>
      </w:r>
    </w:p>
    <w:p w:rsidR="00000000" w:rsidRPr="0035440C" w:rsidP="0035440C">
      <w:pPr>
        <w:pStyle w:val="BodyText"/>
      </w:pPr>
      <w:r w:rsidRPr="0035440C">
        <w:t>HLTAHW520B Coordinate community health research</w:t>
      </w:r>
    </w:p>
    <w:p w:rsidR="00000000" w:rsidRPr="0035440C" w:rsidP="0035440C">
      <w:pPr>
        <w:pStyle w:val="BodyText"/>
      </w:pPr>
      <w:r w:rsidRPr="0035440C">
        <w:t>HLTAHW602B Manage health education and promotion</w:t>
      </w:r>
    </w:p>
    <w:p w:rsidR="00000000" w:rsidRPr="0035440C" w:rsidP="0035440C">
      <w:pPr>
        <w:pStyle w:val="BodyText"/>
      </w:pPr>
      <w:r w:rsidRPr="0035440C">
        <w:t>HLTAH</w:t>
      </w:r>
      <w:r w:rsidRPr="0035440C">
        <w:t>W603B Develop work plans</w:t>
      </w:r>
    </w:p>
    <w:p w:rsidR="00000000" w:rsidRPr="0035440C" w:rsidP="0035440C">
      <w:pPr>
        <w:pStyle w:val="BodyText"/>
      </w:pPr>
      <w:r w:rsidRPr="0035440C">
        <w:t>HLTAHW604B Develop health care policy</w:t>
      </w:r>
    </w:p>
    <w:p w:rsidR="00000000" w:rsidRPr="0035440C" w:rsidP="0035440C">
      <w:pPr>
        <w:pStyle w:val="BodyText"/>
      </w:pPr>
      <w:r w:rsidRPr="0035440C">
        <w:t>HLTAHW605B Manage human resources</w:t>
      </w:r>
    </w:p>
    <w:p w:rsidR="00000000" w:rsidRPr="0035440C" w:rsidP="0035440C">
      <w:pPr>
        <w:pStyle w:val="BodyText"/>
      </w:pPr>
    </w:p>
    <w:p w:rsidR="00000000" w:rsidRPr="0035440C" w:rsidP="0035440C">
      <w:pPr>
        <w:pStyle w:val="BodyText"/>
      </w:pPr>
      <w:r w:rsidRPr="0035440C">
        <w:rPr>
          <w:rStyle w:val="SpecialBold"/>
        </w:rPr>
        <w:t>Relevant electives</w:t>
      </w:r>
    </w:p>
    <w:p w:rsidR="00000000" w:rsidRPr="0035440C" w:rsidP="0035440C">
      <w:pPr>
        <w:pStyle w:val="BodyText"/>
      </w:pPr>
      <w:r w:rsidRPr="0035440C">
        <w:t xml:space="preserve">The following units of competency may be relevant electives for both qualifications: </w:t>
      </w:r>
    </w:p>
    <w:p w:rsidR="00000000" w:rsidRPr="0035440C" w:rsidP="0035440C">
      <w:pPr>
        <w:pStyle w:val="ListBullet"/>
      </w:pPr>
      <w:r w:rsidRPr="0035440C">
        <w:t>Advanced Diploma of Aboriginal and/or Torres Strait I</w:t>
      </w:r>
      <w:r w:rsidRPr="0035440C">
        <w:t>slander Primary Health Care (Practice)</w:t>
      </w:r>
    </w:p>
    <w:p w:rsidR="00000000" w:rsidRPr="0035440C" w:rsidP="0035440C">
      <w:pPr>
        <w:pStyle w:val="ListBullet"/>
      </w:pPr>
      <w:r w:rsidRPr="0035440C">
        <w:t>Advanced Diploma of Aboriginal and/or Torres Strait Islander Primary Health (Community Care)</w:t>
      </w:r>
    </w:p>
    <w:p w:rsidR="00000000" w:rsidRPr="0035440C" w:rsidP="0035440C">
      <w:pPr>
        <w:pStyle w:val="BodyText"/>
      </w:pPr>
    </w:p>
    <w:p w:rsidR="00000000" w:rsidRPr="0035440C" w:rsidP="0035440C">
      <w:pPr>
        <w:pStyle w:val="BodyText"/>
      </w:pPr>
      <w:r w:rsidRPr="0035440C">
        <w:t>Additional electives may be selected in line with the Packaging Rules for each qualification.</w:t>
      </w:r>
    </w:p>
    <w:p w:rsidR="00000000" w:rsidRPr="0035440C" w:rsidP="0035440C">
      <w:pPr>
        <w:pStyle w:val="BodyText"/>
      </w:pPr>
    </w:p>
    <w:p w:rsidR="00000000" w:rsidRPr="0035440C" w:rsidP="0035440C">
      <w:pPr>
        <w:pStyle w:val="BodyText"/>
      </w:pPr>
      <w:r w:rsidRPr="0035440C">
        <w:t>Electives selected must:</w:t>
      </w:r>
    </w:p>
    <w:p w:rsidR="00000000" w:rsidRPr="0035440C" w:rsidP="0035440C">
      <w:pPr>
        <w:pStyle w:val="ListBullet"/>
      </w:pPr>
      <w:r w:rsidRPr="0035440C">
        <w:t>not</w:t>
      </w:r>
      <w:r w:rsidRPr="0035440C">
        <w:t xml:space="preserve"> be core units of competency specified for this qualification </w:t>
      </w:r>
    </w:p>
    <w:p w:rsidR="00000000" w:rsidRPr="0035440C" w:rsidP="0035440C">
      <w:pPr>
        <w:pStyle w:val="ListBullet"/>
      </w:pPr>
      <w:r w:rsidRPr="0035440C">
        <w:t xml:space="preserve">be different from units of competency that have contributed to a lower level qualification </w:t>
      </w:r>
    </w:p>
    <w:p w:rsidR="00000000" w:rsidRPr="0035440C" w:rsidP="0035440C">
      <w:pPr>
        <w:pStyle w:val="ListBullet"/>
      </w:pPr>
      <w:r w:rsidRPr="0035440C">
        <w:t>build on pre-requisites where specified.</w:t>
      </w:r>
    </w:p>
    <w:p w:rsidR="00000000" w:rsidRPr="0035440C" w:rsidP="0035440C">
      <w:pPr>
        <w:pStyle w:val="BodyText"/>
      </w:pPr>
    </w:p>
    <w:p w:rsidR="00000000" w:rsidRPr="0035440C" w:rsidP="0035440C">
      <w:pPr>
        <w:pStyle w:val="BodyText"/>
      </w:pPr>
      <w:r w:rsidRPr="0035440C">
        <w:rPr>
          <w:rStyle w:val="BoldandItalics"/>
        </w:rPr>
        <w:t>Please note</w:t>
      </w:r>
    </w:p>
    <w:p w:rsidR="00000000" w:rsidRPr="0035440C" w:rsidP="0035440C">
      <w:pPr>
        <w:pStyle w:val="ListBullet"/>
      </w:pPr>
      <w:r w:rsidRPr="0035440C">
        <w:t xml:space="preserve">Certain elective units of competency may be specified as mandatory for specific work. </w:t>
      </w:r>
    </w:p>
    <w:p w:rsidR="00000000" w:rsidRPr="0035440C" w:rsidP="0035440C">
      <w:pPr>
        <w:pStyle w:val="ListBullet"/>
      </w:pPr>
      <w:r w:rsidRPr="0035440C">
        <w:t>Employers may specify that they prefer (or require) staff to have certain elective units of competency for specific work roles.</w:t>
      </w:r>
    </w:p>
    <w:p w:rsidR="00000000" w:rsidRPr="0035440C" w:rsidP="0035440C">
      <w:pPr>
        <w:pStyle w:val="BodyText"/>
      </w:pPr>
    </w:p>
    <w:p w:rsidR="00000000" w:rsidRPr="0035440C" w:rsidP="0035440C">
      <w:pPr>
        <w:pStyle w:val="BodyText"/>
      </w:pPr>
      <w:r w:rsidRPr="0035440C">
        <w:rPr>
          <w:rStyle w:val="SpecialBold"/>
        </w:rPr>
        <w:t>Group A electives</w:t>
      </w:r>
      <w:r w:rsidRPr="0035440C">
        <w:t xml:space="preserve"> - </w:t>
      </w:r>
      <w:r w:rsidRPr="0035440C">
        <w:rPr>
          <w:rStyle w:val="SpecialBold"/>
        </w:rPr>
        <w:t>recommended for soci</w:t>
      </w:r>
      <w:r w:rsidRPr="0035440C">
        <w:rPr>
          <w:rStyle w:val="SpecialBold"/>
        </w:rPr>
        <w:t>al and emotional well being</w:t>
      </w:r>
      <w:r w:rsidRPr="0035440C">
        <w:t xml:space="preserve"> (</w:t>
      </w:r>
      <w:r w:rsidRPr="0035440C">
        <w:rPr>
          <w:rStyle w:val="SpecialBold"/>
        </w:rPr>
        <w:t>SEWB</w:t>
      </w:r>
      <w:r w:rsidRPr="0035440C">
        <w:t xml:space="preserve">) </w:t>
      </w:r>
      <w:r w:rsidRPr="0035440C">
        <w:rPr>
          <w:rStyle w:val="SpecialBold"/>
        </w:rPr>
        <w:t>work</w:t>
      </w:r>
      <w:r w:rsidRPr="0035440C">
        <w:t xml:space="preserve"> </w:t>
      </w:r>
    </w:p>
    <w:p w:rsidR="00000000" w:rsidRPr="0035440C" w:rsidP="0035440C">
      <w:pPr>
        <w:pStyle w:val="BodyText"/>
      </w:pPr>
      <w:r w:rsidRPr="0035440C">
        <w:t xml:space="preserve">Employers may specify the following electives as mandatory for work at the Advanced Diploma level with a focus on social and emotional well being. </w:t>
      </w:r>
    </w:p>
    <w:p w:rsidR="00000000" w:rsidRPr="0035440C" w:rsidP="0035440C">
      <w:pPr>
        <w:pStyle w:val="BodyText"/>
      </w:pPr>
      <w:r w:rsidRPr="0035440C">
        <w:t>HLTAHW508B Develop a healing framework for social and emotional wel</w:t>
      </w:r>
      <w:r w:rsidRPr="0035440C">
        <w:t>l being work</w:t>
      </w:r>
    </w:p>
    <w:p w:rsidR="00000000" w:rsidRPr="0035440C" w:rsidP="0035440C">
      <w:pPr>
        <w:pStyle w:val="BodyText"/>
      </w:pPr>
      <w:r w:rsidRPr="0035440C">
        <w:t>HLTAHW607B Provide guidance in social and emotional well being (Note pre-requs: HLTAHW507B, HLTAHW508B)</w:t>
      </w:r>
    </w:p>
    <w:p w:rsidR="00000000" w:rsidRPr="0035440C" w:rsidP="0035440C">
      <w:pPr>
        <w:pStyle w:val="BodyText"/>
      </w:pPr>
      <w:r w:rsidRPr="0035440C">
        <w:t>HLTAHW608B Practise social and emotional well being in a clinical setting (Note pre-requs: HLTAHW507B, HLTAHW508B)</w:t>
      </w:r>
    </w:p>
    <w:p w:rsidR="00000000" w:rsidRPr="0035440C" w:rsidP="0035440C">
      <w:pPr>
        <w:pStyle w:val="BodyText"/>
      </w:pPr>
      <w:r w:rsidRPr="0035440C">
        <w:t>HLTAHW609B Provide closu</w:t>
      </w:r>
      <w:r w:rsidRPr="0035440C">
        <w:t>re on healing processes (Note pre-requs: HLTAHW507B, HLTAHW508B)</w:t>
      </w:r>
    </w:p>
    <w:p w:rsidR="00000000" w:rsidRPr="0035440C" w:rsidP="0035440C">
      <w:pPr>
        <w:pStyle w:val="BodyText"/>
      </w:pPr>
    </w:p>
    <w:p w:rsidR="00000000" w:rsidRPr="0035440C" w:rsidP="0035440C">
      <w:pPr>
        <w:pStyle w:val="BodyText"/>
      </w:pPr>
      <w:r w:rsidRPr="0035440C">
        <w:rPr>
          <w:rStyle w:val="BoldandItalics"/>
        </w:rPr>
        <w:t>Please note</w:t>
      </w:r>
      <w:r w:rsidRPr="0035440C">
        <w:t xml:space="preserve"> These units of competency build on electives recommended for work at the Diploma level with a focus on social and emotional well being.</w:t>
      </w:r>
    </w:p>
    <w:p w:rsidR="00000000" w:rsidRPr="0035440C" w:rsidP="0035440C">
      <w:pPr>
        <w:pStyle w:val="BodyText"/>
      </w:pPr>
    </w:p>
    <w:p w:rsidR="00000000" w:rsidRPr="0035440C" w:rsidP="0035440C">
      <w:pPr>
        <w:pStyle w:val="BodyText"/>
      </w:pPr>
      <w:r w:rsidRPr="0035440C">
        <w:rPr>
          <w:rStyle w:val="SpecialBold"/>
        </w:rPr>
        <w:t>Other relevant electives</w:t>
      </w:r>
    </w:p>
    <w:p w:rsidR="00000000" w:rsidRPr="0035440C" w:rsidP="0035440C">
      <w:pPr>
        <w:pStyle w:val="BodyText"/>
      </w:pPr>
      <w:r w:rsidRPr="0035440C">
        <w:t>Sample electives</w:t>
      </w:r>
      <w:r w:rsidRPr="0035440C">
        <w:t xml:space="preserve"> are listed below and grouped for ease of access. Electives may be selected from any group and employers may specify that their employees should be competent in particular groupings of electives.</w:t>
      </w:r>
    </w:p>
    <w:p w:rsidR="00000000" w:rsidRPr="0035440C" w:rsidP="0035440C">
      <w:pPr>
        <w:pStyle w:val="BodyText"/>
      </w:pPr>
    </w:p>
    <w:p w:rsidR="00000000" w:rsidRPr="0035440C" w:rsidP="0035440C">
      <w:pPr>
        <w:pStyle w:val="BodyText"/>
      </w:pPr>
      <w:r w:rsidRPr="0035440C">
        <w:rPr>
          <w:rStyle w:val="SpecialBold"/>
        </w:rPr>
        <w:t>Other social and emotional well being electives</w:t>
      </w:r>
    </w:p>
    <w:p w:rsidR="00000000" w:rsidRPr="0035440C" w:rsidP="0035440C">
      <w:pPr>
        <w:pStyle w:val="BodyText"/>
      </w:pPr>
      <w:r w:rsidRPr="0035440C">
        <w:t>CHCCHILD401</w:t>
      </w:r>
      <w:r w:rsidRPr="0035440C">
        <w:t>A Identify and respond to children and young people at risk</w:t>
      </w:r>
    </w:p>
    <w:p w:rsidR="00000000" w:rsidRPr="0035440C" w:rsidP="0035440C">
      <w:pPr>
        <w:pStyle w:val="BodyText"/>
      </w:pPr>
      <w:r w:rsidRPr="0035440C">
        <w:t>CHCCHILD404A Support the rights and safety of children and young people</w:t>
      </w:r>
    </w:p>
    <w:p w:rsidR="00000000" w:rsidRPr="0035440C" w:rsidP="0035440C">
      <w:pPr>
        <w:pStyle w:val="BodyText"/>
      </w:pPr>
      <w:r w:rsidRPr="0035440C">
        <w:t>CHCCSL501A Work within a structured counselling framework</w:t>
      </w:r>
    </w:p>
    <w:p w:rsidR="00000000" w:rsidRPr="0035440C" w:rsidP="0035440C">
      <w:pPr>
        <w:pStyle w:val="BodyText"/>
      </w:pPr>
      <w:r w:rsidRPr="0035440C">
        <w:t>CHCCSL503A Facilitate the counselling relationship</w:t>
      </w:r>
    </w:p>
    <w:p w:rsidR="00000000" w:rsidRPr="0035440C" w:rsidP="0035440C">
      <w:pPr>
        <w:pStyle w:val="BodyText"/>
      </w:pPr>
      <w:r w:rsidRPr="0035440C">
        <w:t>CHCCSL507A Supp</w:t>
      </w:r>
      <w:r w:rsidRPr="0035440C">
        <w:t>ort clients in decision-making processes</w:t>
      </w:r>
    </w:p>
    <w:p w:rsidR="00000000" w:rsidRPr="0035440C" w:rsidP="0035440C">
      <w:pPr>
        <w:pStyle w:val="BodyText"/>
      </w:pPr>
      <w:r w:rsidRPr="0035440C">
        <w:t>CHCCSL509A Reflect and improve upon counselling skills</w:t>
      </w:r>
    </w:p>
    <w:p w:rsidR="00000000" w:rsidRPr="0035440C" w:rsidP="0035440C">
      <w:pPr>
        <w:pStyle w:val="BodyText"/>
      </w:pPr>
      <w:r w:rsidRPr="0035440C">
        <w:t>CHCTC403A Provide telephone counselling in crisis situations</w:t>
      </w:r>
    </w:p>
    <w:p w:rsidR="00000000" w:rsidRPr="0035440C" w:rsidP="0035440C">
      <w:pPr>
        <w:pStyle w:val="BodyText"/>
      </w:pPr>
      <w:r w:rsidRPr="0035440C">
        <w:t>CHCTC404A Provide competent suicide intervention in a telephone counselling context</w:t>
      </w:r>
    </w:p>
    <w:p w:rsidR="00000000" w:rsidRPr="0035440C" w:rsidP="0035440C">
      <w:pPr>
        <w:pStyle w:val="BodyText"/>
      </w:pPr>
      <w:r w:rsidRPr="0035440C">
        <w:t>CHCYTH301E Work effectively with young people</w:t>
      </w:r>
    </w:p>
    <w:p w:rsidR="00000000" w:rsidRPr="0035440C" w:rsidP="0035440C">
      <w:pPr>
        <w:pStyle w:val="BodyText"/>
      </w:pPr>
      <w:r w:rsidRPr="0035440C">
        <w:t>CHCYTH402B Work effectively with young people in the youth work context</w:t>
      </w:r>
    </w:p>
    <w:p w:rsidR="00000000" w:rsidRPr="0035440C" w:rsidP="0035440C">
      <w:pPr>
        <w:pStyle w:val="BodyText"/>
      </w:pPr>
      <w:r w:rsidRPr="0035440C">
        <w:t>CHCYTH403B Support young people to create opportunities in their lives</w:t>
      </w:r>
    </w:p>
    <w:p w:rsidR="00000000" w:rsidRPr="0035440C" w:rsidP="0035440C">
      <w:pPr>
        <w:pStyle w:val="BodyText"/>
      </w:pPr>
      <w:r w:rsidRPr="0035440C">
        <w:t>CHCYTH404D Support young people in crisis</w:t>
      </w:r>
    </w:p>
    <w:p w:rsidR="00000000" w:rsidRPr="0035440C" w:rsidP="0035440C">
      <w:pPr>
        <w:pStyle w:val="BodyText"/>
      </w:pPr>
      <w:r w:rsidRPr="0035440C">
        <w:t>CHCYTH407D Respond to cri</w:t>
      </w:r>
      <w:r w:rsidRPr="0035440C">
        <w:t>tical situations</w:t>
      </w:r>
    </w:p>
    <w:p w:rsidR="00000000" w:rsidRPr="0035440C" w:rsidP="0035440C">
      <w:pPr>
        <w:pStyle w:val="BodyText"/>
      </w:pPr>
      <w:r w:rsidRPr="0035440C">
        <w:t>CHCYTH501A Develop and implement procedures to enable young people to address their needs</w:t>
      </w:r>
    </w:p>
    <w:p w:rsidR="00000000" w:rsidRPr="0035440C" w:rsidP="0035440C">
      <w:pPr>
        <w:pStyle w:val="BodyText"/>
      </w:pPr>
      <w:r w:rsidRPr="0035440C">
        <w:t>CHCYTH505D Support youth programs</w:t>
      </w:r>
    </w:p>
    <w:p w:rsidR="00000000" w:rsidRPr="0035440C" w:rsidP="0035440C">
      <w:pPr>
        <w:pStyle w:val="BodyText"/>
      </w:pPr>
      <w:r w:rsidRPr="0035440C">
        <w:t>CHCYTH506A Provide services for young people appropriate to their needs and circumstances</w:t>
      </w:r>
    </w:p>
    <w:p w:rsidR="00000000" w:rsidRPr="0035440C" w:rsidP="0035440C">
      <w:pPr>
        <w:pStyle w:val="BodyText"/>
      </w:pPr>
      <w:r w:rsidRPr="0035440C">
        <w:t>CHCYTH511B Work effective</w:t>
      </w:r>
      <w:r w:rsidRPr="0035440C">
        <w:t>ly with young people and their families</w:t>
      </w:r>
    </w:p>
    <w:p w:rsidR="00000000" w:rsidRPr="0035440C" w:rsidP="0035440C">
      <w:pPr>
        <w:pStyle w:val="BodyText"/>
      </w:pPr>
      <w:r w:rsidRPr="0035440C">
        <w:t>CHCYTH608C Manage service response to young people in crisis</w:t>
      </w:r>
    </w:p>
    <w:p w:rsidR="00000000" w:rsidRPr="0035440C" w:rsidP="0035440C">
      <w:pPr>
        <w:pStyle w:val="BodyText"/>
      </w:pPr>
      <w:r w:rsidRPr="0035440C">
        <w:t>HLTAHW508B Develop a healing framework for social and emotional well being work</w:t>
      </w:r>
    </w:p>
    <w:p w:rsidR="00000000" w:rsidRPr="0035440C" w:rsidP="0035440C">
      <w:pPr>
        <w:pStyle w:val="BodyText"/>
      </w:pPr>
      <w:r w:rsidRPr="0035440C">
        <w:t>HLTAHW612B Provide supervision for SEWB workers</w:t>
      </w:r>
    </w:p>
    <w:p w:rsidR="00000000" w:rsidRPr="0035440C" w:rsidP="0035440C">
      <w:pPr>
        <w:pStyle w:val="BodyText"/>
      </w:pPr>
      <w:r w:rsidRPr="0035440C">
        <w:t>HLTAHW613B Work within a na</w:t>
      </w:r>
      <w:r w:rsidRPr="0035440C">
        <w:t>rrative approach (Note pre-requ: HLTAHW408B)</w:t>
      </w:r>
    </w:p>
    <w:p w:rsidR="00000000" w:rsidRPr="0035440C" w:rsidP="0035440C">
      <w:pPr>
        <w:pStyle w:val="BodyText"/>
      </w:pPr>
    </w:p>
    <w:p w:rsidR="00000000" w:rsidRPr="0035440C" w:rsidP="0035440C">
      <w:pPr>
        <w:pStyle w:val="BodyText"/>
      </w:pPr>
      <w:r w:rsidRPr="0035440C">
        <w:rPr>
          <w:rStyle w:val="SpecialBold"/>
        </w:rPr>
        <w:t>Mental health</w:t>
      </w:r>
      <w:r w:rsidRPr="0035440C">
        <w:t xml:space="preserve">, </w:t>
      </w:r>
      <w:r w:rsidRPr="0035440C">
        <w:rPr>
          <w:rStyle w:val="SpecialBold"/>
        </w:rPr>
        <w:t>AOD and associated electives</w:t>
      </w:r>
    </w:p>
    <w:p w:rsidR="00000000" w:rsidRPr="0035440C" w:rsidP="0035440C">
      <w:pPr>
        <w:pStyle w:val="BodyText"/>
      </w:pPr>
      <w:r w:rsidRPr="0035440C">
        <w:t>CHCAOD511B Provide advanced interventions to meet the needs of clients with alcohol and/or other drug issues</w:t>
      </w:r>
    </w:p>
    <w:p w:rsidR="00000000" w:rsidRPr="0035440C" w:rsidP="0035440C">
      <w:pPr>
        <w:pStyle w:val="BodyText"/>
      </w:pPr>
      <w:r w:rsidRPr="0035440C">
        <w:t>CHCMH408B Provide interventions to meet the needs of cons</w:t>
      </w:r>
      <w:r w:rsidRPr="0035440C">
        <w:t>umers with mental health and AOD issues</w:t>
      </w:r>
    </w:p>
    <w:p w:rsidR="00000000" w:rsidRPr="0035440C" w:rsidP="0035440C">
      <w:pPr>
        <w:pStyle w:val="BodyText"/>
      </w:pPr>
      <w:r w:rsidRPr="0035440C">
        <w:t>CHCMH504D Provide a range of services to people with mental health issues</w:t>
      </w:r>
    </w:p>
    <w:p w:rsidR="00000000" w:rsidRPr="0035440C" w:rsidP="0035440C">
      <w:pPr>
        <w:pStyle w:val="BodyText"/>
      </w:pPr>
    </w:p>
    <w:p w:rsidR="00000000" w:rsidRPr="0035440C" w:rsidP="0035440C">
      <w:pPr>
        <w:pStyle w:val="BodyText"/>
      </w:pPr>
      <w:r w:rsidRPr="0035440C">
        <w:rPr>
          <w:rStyle w:val="SpecialBold"/>
        </w:rPr>
        <w:t>Family violence electives</w:t>
      </w:r>
    </w:p>
    <w:p w:rsidR="00000000" w:rsidRPr="0035440C" w:rsidP="0035440C">
      <w:pPr>
        <w:pStyle w:val="BodyText"/>
      </w:pPr>
      <w:r w:rsidRPr="0035440C">
        <w:t>CHCCHILD401A Identify and respond to children and young people at risk</w:t>
      </w:r>
    </w:p>
    <w:p w:rsidR="00000000" w:rsidRPr="0035440C" w:rsidP="0035440C">
      <w:pPr>
        <w:pStyle w:val="BodyText"/>
      </w:pPr>
      <w:r w:rsidRPr="0035440C">
        <w:t>CHCCHILD404A Support the rights and safety o</w:t>
      </w:r>
      <w:r w:rsidRPr="0035440C">
        <w:t>f children and young people</w:t>
      </w:r>
    </w:p>
    <w:p w:rsidR="00000000" w:rsidRPr="0035440C" w:rsidP="0035440C">
      <w:pPr>
        <w:pStyle w:val="BodyText"/>
      </w:pPr>
      <w:r w:rsidRPr="0035440C">
        <w:t>CHCDFV510C Facilitate workplace debriefing and support processes</w:t>
      </w:r>
    </w:p>
    <w:p w:rsidR="00000000" w:rsidRPr="0035440C" w:rsidP="0035440C">
      <w:pPr>
        <w:pStyle w:val="BodyText"/>
      </w:pPr>
    </w:p>
    <w:p w:rsidR="00000000" w:rsidRPr="0035440C" w:rsidP="0035440C">
      <w:pPr>
        <w:pStyle w:val="BodyText"/>
      </w:pPr>
      <w:r w:rsidRPr="0035440C">
        <w:rPr>
          <w:rStyle w:val="SpecialBold"/>
        </w:rPr>
        <w:t>Service delivery and case management electives</w:t>
      </w:r>
    </w:p>
    <w:p w:rsidR="00000000" w:rsidRPr="0035440C" w:rsidP="0035440C">
      <w:pPr>
        <w:pStyle w:val="BodyText"/>
      </w:pPr>
      <w:r w:rsidRPr="0035440C">
        <w:t>CHCCHILD401A Identify and respond to children and young people at risk</w:t>
      </w:r>
    </w:p>
    <w:p w:rsidR="00000000" w:rsidRPr="0035440C" w:rsidP="0035440C">
      <w:pPr>
        <w:pStyle w:val="BodyText"/>
      </w:pPr>
      <w:r w:rsidRPr="0035440C">
        <w:t>CHCCHILD404A Support the rights and safety o</w:t>
      </w:r>
      <w:r w:rsidRPr="0035440C">
        <w:t>f children and young people</w:t>
      </w:r>
    </w:p>
    <w:p w:rsidR="00000000" w:rsidRPr="0035440C" w:rsidP="0035440C">
      <w:pPr>
        <w:pStyle w:val="BodyText"/>
      </w:pPr>
      <w:r w:rsidRPr="0035440C">
        <w:t>CHCCM503C Develop, facilitate and monitor all aspects of case management</w:t>
      </w:r>
    </w:p>
    <w:p w:rsidR="00000000" w:rsidRPr="0035440C" w:rsidP="0035440C">
      <w:pPr>
        <w:pStyle w:val="BodyText"/>
      </w:pPr>
      <w:r w:rsidRPr="0035440C">
        <w:t>CHCCM504C Promote high quality case management</w:t>
      </w:r>
    </w:p>
    <w:p w:rsidR="00000000" w:rsidRPr="0035440C" w:rsidP="0035440C">
      <w:pPr>
        <w:pStyle w:val="BodyText"/>
      </w:pPr>
      <w:r w:rsidRPr="0035440C">
        <w:t>CHCCS503A Develop, implement and review services and programs to meet client needs</w:t>
      </w:r>
    </w:p>
    <w:p w:rsidR="00000000" w:rsidRPr="0035440C" w:rsidP="0035440C">
      <w:pPr>
        <w:pStyle w:val="BodyText"/>
      </w:pPr>
      <w:r w:rsidRPr="0035440C">
        <w:t>CHCCS604A Manage the delivery of quality services to clients</w:t>
      </w:r>
    </w:p>
    <w:p w:rsidR="00000000" w:rsidRPr="0035440C" w:rsidP="0035440C">
      <w:pPr>
        <w:pStyle w:val="BodyText"/>
      </w:pPr>
      <w:r w:rsidRPr="0035440C">
        <w:t>CHCCW503A Work intensively with clients</w:t>
      </w:r>
    </w:p>
    <w:p w:rsidR="00000000" w:rsidRPr="0035440C" w:rsidP="0035440C">
      <w:pPr>
        <w:pStyle w:val="BodyText"/>
      </w:pPr>
      <w:r w:rsidRPr="0035440C">
        <w:t>CHCGROUP403D Plan and conduct group activities</w:t>
      </w:r>
    </w:p>
    <w:p w:rsidR="00000000" w:rsidRPr="0035440C" w:rsidP="0035440C">
      <w:pPr>
        <w:pStyle w:val="BodyText"/>
      </w:pPr>
      <w:r w:rsidRPr="0035440C">
        <w:t>CHCLLN403A Identify clients with language, literacy and numeracy needs and respond effectively</w:t>
      </w:r>
    </w:p>
    <w:p w:rsidR="00000000" w:rsidRPr="0035440C" w:rsidP="0035440C">
      <w:pPr>
        <w:pStyle w:val="BodyText"/>
      </w:pPr>
      <w:r w:rsidRPr="0035440C">
        <w:t>CHCSD512C Act</w:t>
      </w:r>
      <w:r w:rsidRPr="0035440C">
        <w:t xml:space="preserve"> as a resource to workers </w:t>
      </w:r>
    </w:p>
    <w:p w:rsidR="00000000" w:rsidRPr="0035440C" w:rsidP="0035440C">
      <w:pPr>
        <w:pStyle w:val="BodyText"/>
      </w:pPr>
      <w:r w:rsidRPr="0035440C">
        <w:t>HLTAHW510B Function effectively as an Aboriginal and/or Torres Strait Islander worker in a mainstream health institution</w:t>
      </w:r>
    </w:p>
    <w:p w:rsidR="00000000" w:rsidRPr="0035440C" w:rsidP="0035440C">
      <w:pPr>
        <w:pStyle w:val="BodyText"/>
      </w:pPr>
      <w:r w:rsidRPr="0035440C">
        <w:t>HLTAHW511B Deliver primary health care to Aboriginal and/or Torres Strait Islander clients in confinement</w:t>
      </w:r>
    </w:p>
    <w:p w:rsidR="00000000" w:rsidRPr="0035440C" w:rsidP="0035440C">
      <w:pPr>
        <w:pStyle w:val="BodyText"/>
      </w:pPr>
      <w:r w:rsidRPr="0035440C">
        <w:t>HL</w:t>
      </w:r>
      <w:r w:rsidRPr="0035440C">
        <w:t>TAHW512B Address impact of food supply on community health</w:t>
      </w:r>
    </w:p>
    <w:p w:rsidR="00000000" w:rsidRPr="0035440C" w:rsidP="0035440C">
      <w:pPr>
        <w:pStyle w:val="BodyText"/>
      </w:pPr>
    </w:p>
    <w:p w:rsidR="00000000" w:rsidRPr="0035440C" w:rsidP="0035440C">
      <w:pPr>
        <w:pStyle w:val="BodyText"/>
      </w:pPr>
      <w:r w:rsidRPr="0035440C">
        <w:rPr>
          <w:rStyle w:val="SpecialBold"/>
        </w:rPr>
        <w:t>Advocacy liaison</w:t>
      </w:r>
      <w:r w:rsidRPr="0035440C">
        <w:t>/</w:t>
      </w:r>
      <w:r w:rsidRPr="0035440C">
        <w:rPr>
          <w:rStyle w:val="SpecialBold"/>
        </w:rPr>
        <w:t>community support</w:t>
      </w:r>
      <w:r w:rsidRPr="0035440C">
        <w:t>/</w:t>
      </w:r>
      <w:r w:rsidRPr="0035440C">
        <w:rPr>
          <w:rStyle w:val="SpecialBold"/>
        </w:rPr>
        <w:t>development electives</w:t>
      </w:r>
    </w:p>
    <w:p w:rsidR="00000000" w:rsidRPr="0035440C" w:rsidP="0035440C">
      <w:pPr>
        <w:pStyle w:val="BodyText"/>
      </w:pPr>
      <w:r w:rsidRPr="0035440C">
        <w:t>BSBATSIW515C Secure funding</w:t>
      </w:r>
    </w:p>
    <w:p w:rsidR="00000000" w:rsidRPr="0035440C" w:rsidP="0035440C">
      <w:pPr>
        <w:pStyle w:val="BodyText"/>
      </w:pPr>
      <w:r w:rsidRPr="0035440C">
        <w:t>CHCAD504B Provide advocacy and representation services</w:t>
      </w:r>
    </w:p>
    <w:p w:rsidR="00000000" w:rsidRPr="0035440C" w:rsidP="0035440C">
      <w:pPr>
        <w:pStyle w:val="BodyText"/>
      </w:pPr>
      <w:r w:rsidRPr="0035440C">
        <w:t>CHCAD603B Provide systems advocacy services</w:t>
      </w:r>
    </w:p>
    <w:p w:rsidR="00000000" w:rsidRPr="0035440C" w:rsidP="0035440C">
      <w:pPr>
        <w:pStyle w:val="BodyText"/>
      </w:pPr>
      <w:r w:rsidRPr="0035440C">
        <w:t>CHCCD505D Develop community resources</w:t>
      </w:r>
    </w:p>
    <w:p w:rsidR="00000000" w:rsidRPr="0035440C" w:rsidP="0035440C">
      <w:pPr>
        <w:pStyle w:val="BodyText"/>
      </w:pPr>
      <w:r w:rsidRPr="0035440C">
        <w:t>CHCCD514A Implement community development strategies</w:t>
      </w:r>
    </w:p>
    <w:p w:rsidR="00000000" w:rsidRPr="0035440C" w:rsidP="0035440C">
      <w:pPr>
        <w:pStyle w:val="BodyText"/>
      </w:pPr>
      <w:r w:rsidRPr="0035440C">
        <w:t>CHCCD615A Develop and implement community development strategies</w:t>
      </w:r>
    </w:p>
    <w:p w:rsidR="00000000" w:rsidRPr="0035440C" w:rsidP="0035440C">
      <w:pPr>
        <w:pStyle w:val="BodyText"/>
      </w:pPr>
      <w:r w:rsidRPr="0035440C">
        <w:t>CHCCOM403A Use targeted communication skills to build relationships</w:t>
      </w:r>
    </w:p>
    <w:p w:rsidR="00000000" w:rsidRPr="0035440C" w:rsidP="0035440C">
      <w:pPr>
        <w:pStyle w:val="BodyText"/>
      </w:pPr>
      <w:r w:rsidRPr="0035440C">
        <w:t xml:space="preserve">HLTAHW501B Facilitate access to </w:t>
      </w:r>
      <w:r w:rsidRPr="0035440C">
        <w:t>tertiary health services</w:t>
      </w:r>
    </w:p>
    <w:p w:rsidR="00000000" w:rsidRPr="0035440C" w:rsidP="0035440C">
      <w:pPr>
        <w:pStyle w:val="BodyText"/>
      </w:pPr>
      <w:r w:rsidRPr="0035440C">
        <w:t>HLTAHW512B Address impact of food supply on community health</w:t>
      </w:r>
    </w:p>
    <w:p w:rsidR="00000000" w:rsidRPr="0035440C" w:rsidP="0035440C">
      <w:pPr>
        <w:pStyle w:val="BodyText"/>
      </w:pPr>
      <w:r w:rsidRPr="0035440C">
        <w:t>HLTAHW610B Manage community health projects</w:t>
      </w:r>
    </w:p>
    <w:p w:rsidR="00000000" w:rsidRPr="0035440C" w:rsidP="0035440C">
      <w:pPr>
        <w:pStyle w:val="BodyText"/>
      </w:pPr>
      <w:r w:rsidRPr="0035440C">
        <w:t>HLTAHW611B Plan for community emergencies</w:t>
      </w:r>
    </w:p>
    <w:p w:rsidR="00000000" w:rsidRPr="0035440C" w:rsidP="0035440C">
      <w:pPr>
        <w:pStyle w:val="BodyText"/>
      </w:pPr>
    </w:p>
    <w:p w:rsidR="00000000" w:rsidRPr="0035440C" w:rsidP="0035440C">
      <w:pPr>
        <w:pStyle w:val="BodyText"/>
      </w:pPr>
      <w:r w:rsidRPr="0035440C">
        <w:rPr>
          <w:rStyle w:val="SpecialBold"/>
        </w:rPr>
        <w:t>Relevant</w:t>
      </w:r>
      <w:r w:rsidRPr="0035440C">
        <w:t xml:space="preserve"> '</w:t>
      </w:r>
      <w:r w:rsidRPr="0035440C">
        <w:rPr>
          <w:rStyle w:val="SpecialBold"/>
        </w:rPr>
        <w:t>practice' electives for social and emotional well being work</w:t>
      </w:r>
    </w:p>
    <w:p w:rsidR="00000000" w:rsidRPr="0035440C" w:rsidP="0035440C">
      <w:pPr>
        <w:pStyle w:val="BodyText"/>
      </w:pPr>
      <w:r w:rsidRPr="0035440C">
        <w:t>HLTAHW401B A</w:t>
      </w:r>
      <w:r w:rsidRPr="0035440C">
        <w:t>ssess client's physical well being</w:t>
      </w:r>
    </w:p>
    <w:p w:rsidR="00000000" w:rsidRPr="0035440C" w:rsidP="0035440C">
      <w:pPr>
        <w:pStyle w:val="BodyText"/>
      </w:pPr>
      <w:r w:rsidRPr="0035440C">
        <w:t>HLTAHW403B Plan and implement health care in a primary health care context</w:t>
      </w:r>
    </w:p>
    <w:p w:rsidR="00000000" w:rsidRPr="0035440C" w:rsidP="0035440C">
      <w:pPr>
        <w:pStyle w:val="BodyText"/>
      </w:pPr>
      <w:r w:rsidRPr="0035440C">
        <w:t>HLTAHW406B Work with medicines</w:t>
      </w:r>
    </w:p>
    <w:p w:rsidR="00000000" w:rsidRPr="0035440C" w:rsidP="0035440C">
      <w:pPr>
        <w:pStyle w:val="BodyText"/>
      </w:pPr>
      <w:r w:rsidRPr="0035440C">
        <w:t>HLTAHW504B Apply advanced skills in primary health care</w:t>
      </w:r>
    </w:p>
    <w:p w:rsidR="00000000" w:rsidRPr="0035440C" w:rsidP="0035440C">
      <w:pPr>
        <w:pStyle w:val="BodyText"/>
      </w:pPr>
      <w:r w:rsidRPr="0035440C">
        <w:t>HLTAHW519B Plan for medical emergencies</w:t>
      </w:r>
    </w:p>
    <w:p w:rsidR="00000000" w:rsidRPr="0035440C" w:rsidP="0035440C">
      <w:pPr>
        <w:pStyle w:val="BodyText"/>
      </w:pPr>
      <w:r w:rsidRPr="0035440C">
        <w:t>HLTAHW601B Manage the delivery of Aboriginal and/or Torres Strait Islander primary health care (Note pre-requ: HLTAHW504B)</w:t>
      </w:r>
    </w:p>
    <w:p w:rsidR="00000000" w:rsidRPr="0035440C" w:rsidP="0035440C">
      <w:pPr>
        <w:pStyle w:val="BodyText"/>
      </w:pPr>
      <w:r w:rsidRPr="0035440C">
        <w:t>HLTFA412A Apply advanced first aid (Note pre-requ: HLTFA311A)</w:t>
      </w:r>
    </w:p>
    <w:p w:rsidR="00000000" w:rsidRPr="0035440C" w:rsidP="0035440C">
      <w:pPr>
        <w:pStyle w:val="BodyText"/>
      </w:pPr>
    </w:p>
    <w:p w:rsidR="00000000" w:rsidRPr="0035440C" w:rsidP="0035440C">
      <w:pPr>
        <w:pStyle w:val="BodyText"/>
      </w:pPr>
      <w:r w:rsidRPr="0035440C">
        <w:rPr>
          <w:rStyle w:val="SpecialBold"/>
        </w:rPr>
        <w:t>Relevant</w:t>
      </w:r>
      <w:r w:rsidRPr="0035440C">
        <w:t xml:space="preserve"> '</w:t>
      </w:r>
      <w:r w:rsidRPr="0035440C">
        <w:rPr>
          <w:rStyle w:val="SpecialBold"/>
        </w:rPr>
        <w:t>practice' electives for</w:t>
      </w:r>
      <w:r w:rsidRPr="0035440C">
        <w:t xml:space="preserve"> '</w:t>
      </w:r>
      <w:r w:rsidRPr="0035440C">
        <w:rPr>
          <w:rStyle w:val="SpecialBold"/>
        </w:rPr>
        <w:t>Practice' qualification stream</w:t>
      </w:r>
    </w:p>
    <w:p w:rsidR="00000000" w:rsidRPr="0035440C" w:rsidP="0035440C">
      <w:pPr>
        <w:pStyle w:val="BodyText"/>
      </w:pPr>
      <w:r w:rsidRPr="0035440C">
        <w:t>HLTA</w:t>
      </w:r>
      <w:r w:rsidRPr="0035440C">
        <w:t>HW504B Apply advanced skills in primary health care</w:t>
      </w:r>
    </w:p>
    <w:p w:rsidR="00000000" w:rsidRPr="0035440C" w:rsidP="0035440C">
      <w:pPr>
        <w:pStyle w:val="BodyText"/>
      </w:pPr>
      <w:r w:rsidRPr="0035440C">
        <w:t>HLTAHW513B Support renal dialysis clients in the community setting (Note pre-requs: HLTAHW401B, HLTAHW403B)</w:t>
      </w:r>
    </w:p>
    <w:p w:rsidR="00000000" w:rsidRPr="0035440C" w:rsidP="0035440C">
      <w:pPr>
        <w:pStyle w:val="BodyText"/>
      </w:pPr>
      <w:r w:rsidRPr="0035440C">
        <w:t>HLTAHW514B Provide care to clients undertaking renal dialysis in the community setting (Note pre</w:t>
      </w:r>
      <w:r w:rsidRPr="0035440C">
        <w:t>-requs: HLTAHW401B, HLTAHW403B)</w:t>
      </w:r>
    </w:p>
    <w:p w:rsidR="00000000" w:rsidRPr="0035440C" w:rsidP="0035440C">
      <w:pPr>
        <w:pStyle w:val="BodyText"/>
      </w:pPr>
      <w:r w:rsidRPr="0035440C">
        <w:t>HLTAHW515B Provide sexual and reproductive health care (Note pre-requs: HLTAHW401B, HLTAHW402B, HLTAHW403B, HLTAHW404B)</w:t>
      </w:r>
    </w:p>
    <w:p w:rsidR="00000000" w:rsidRPr="0035440C" w:rsidP="0035440C">
      <w:pPr>
        <w:pStyle w:val="BodyText"/>
      </w:pPr>
      <w:r w:rsidRPr="0035440C">
        <w:t>HLTAHW516B Provide antenatal health care (Note pre-requs: HLTAHW401B, HLTAHW403B)</w:t>
      </w:r>
    </w:p>
    <w:p w:rsidR="00000000" w:rsidRPr="0035440C" w:rsidP="0035440C">
      <w:pPr>
        <w:pStyle w:val="BodyText"/>
      </w:pPr>
      <w:r w:rsidRPr="0035440C">
        <w:t>HLTAHW517B Prepare for</w:t>
      </w:r>
      <w:r w:rsidRPr="0035440C">
        <w:t xml:space="preserve"> and manage childbirth (Note pre-requs: HLTAHW401B, HLTAHW403B)</w:t>
      </w:r>
    </w:p>
    <w:p w:rsidR="00000000" w:rsidRPr="0035440C" w:rsidP="0035440C">
      <w:pPr>
        <w:pStyle w:val="BodyText"/>
      </w:pPr>
      <w:r w:rsidRPr="0035440C">
        <w:t>HLTAHW518B Provide postnatal and infant health care (Note pre-requs: HLTAHW401B, HLTAHW403B)</w:t>
      </w:r>
    </w:p>
    <w:p w:rsidR="00000000" w:rsidRPr="0035440C" w:rsidP="0035440C">
      <w:pPr>
        <w:pStyle w:val="BodyText"/>
      </w:pPr>
      <w:r w:rsidRPr="0035440C">
        <w:t>HLTAHW519B Plan for medical emergencies</w:t>
      </w:r>
    </w:p>
    <w:p w:rsidR="00000000" w:rsidRPr="0035440C" w:rsidP="0035440C">
      <w:pPr>
        <w:pStyle w:val="BodyText"/>
      </w:pPr>
      <w:r w:rsidRPr="0035440C">
        <w:t xml:space="preserve">HLTAHW601B Manage the delivery of Aboriginal and/or Torres </w:t>
      </w:r>
      <w:r w:rsidRPr="0035440C">
        <w:t>Strait Islander primary health care (Note pre-requ: HLTAHW504B)</w:t>
      </w:r>
    </w:p>
    <w:p w:rsidR="00000000" w:rsidRPr="0035440C" w:rsidP="0035440C">
      <w:pPr>
        <w:pStyle w:val="BodyText"/>
      </w:pPr>
      <w:r w:rsidRPr="0035440C">
        <w:t>HLTOHC408B Apply fluoride varnish (Note pre-requ: HLTIN301C)</w:t>
      </w:r>
    </w:p>
    <w:p w:rsidR="00000000" w:rsidRPr="0035440C" w:rsidP="0035440C">
      <w:pPr>
        <w:pStyle w:val="BodyText"/>
      </w:pPr>
    </w:p>
    <w:p w:rsidR="00000000" w:rsidRPr="0035440C" w:rsidP="0035440C">
      <w:pPr>
        <w:pStyle w:val="BodyText"/>
      </w:pPr>
      <w:r w:rsidRPr="0035440C">
        <w:rPr>
          <w:rStyle w:val="SpecialBold"/>
        </w:rPr>
        <w:t>Specific electives for research</w:t>
      </w:r>
    </w:p>
    <w:p w:rsidR="00000000" w:rsidRPr="0035440C" w:rsidP="0035440C">
      <w:pPr>
        <w:pStyle w:val="BodyText"/>
      </w:pPr>
      <w:r w:rsidRPr="0035440C">
        <w:t>CHCINF403D Coordinate information systems</w:t>
      </w:r>
    </w:p>
    <w:p w:rsidR="00000000" w:rsidRPr="0035440C" w:rsidP="0035440C">
      <w:pPr>
        <w:pStyle w:val="BodyText"/>
      </w:pPr>
      <w:r w:rsidRPr="0035440C">
        <w:t>HLTAHW520B Coordinate community health research</w:t>
      </w:r>
    </w:p>
    <w:p w:rsidR="00000000" w:rsidRPr="0035440C" w:rsidP="0035440C">
      <w:pPr>
        <w:pStyle w:val="BodyText"/>
      </w:pPr>
      <w:r w:rsidRPr="0035440C">
        <w:t>AHCCCFA4</w:t>
      </w:r>
      <w:r w:rsidRPr="0035440C">
        <w:t>02AReport on project</w:t>
      </w:r>
    </w:p>
    <w:p w:rsidR="00000000" w:rsidRPr="0035440C" w:rsidP="0035440C">
      <w:pPr>
        <w:pStyle w:val="BodyText"/>
      </w:pPr>
    </w:p>
    <w:p w:rsidR="00000000" w:rsidRPr="0035440C" w:rsidP="0035440C">
      <w:pPr>
        <w:pStyle w:val="BodyText"/>
      </w:pPr>
      <w:r w:rsidRPr="0035440C">
        <w:rPr>
          <w:rStyle w:val="SpecialBold"/>
        </w:rPr>
        <w:t>Management electives</w:t>
      </w:r>
      <w:r w:rsidRPr="0035440C">
        <w:t xml:space="preserve"> (</w:t>
      </w:r>
      <w:r w:rsidRPr="0035440C">
        <w:rPr>
          <w:rStyle w:val="SpecialBold"/>
        </w:rPr>
        <w:t>personnel</w:t>
      </w:r>
      <w:r w:rsidRPr="0035440C">
        <w:t>)</w:t>
      </w:r>
    </w:p>
    <w:p w:rsidR="00000000" w:rsidRPr="0035440C" w:rsidP="0035440C">
      <w:pPr>
        <w:pStyle w:val="BodyText"/>
      </w:pPr>
      <w:r w:rsidRPr="0035440C">
        <w:t>BSBHRM401A Review human resources functions</w:t>
      </w:r>
    </w:p>
    <w:p w:rsidR="00000000" w:rsidRPr="0035440C" w:rsidP="0035440C">
      <w:pPr>
        <w:pStyle w:val="BodyText"/>
      </w:pPr>
      <w:r w:rsidRPr="0035440C">
        <w:t>BSBHRM402A Recruit, select and induct staff</w:t>
      </w:r>
    </w:p>
    <w:p w:rsidR="00000000" w:rsidRPr="0035440C" w:rsidP="0035440C">
      <w:pPr>
        <w:pStyle w:val="BodyText"/>
      </w:pPr>
      <w:r w:rsidRPr="0035440C">
        <w:t>BSBLED501A Develop a workplace learning environment</w:t>
      </w:r>
    </w:p>
    <w:p w:rsidR="00000000" w:rsidRPr="0035440C" w:rsidP="0035440C">
      <w:pPr>
        <w:pStyle w:val="BodyText"/>
      </w:pPr>
      <w:r w:rsidRPr="0035440C">
        <w:t>BSBMGT502B Manage people performance</w:t>
      </w:r>
    </w:p>
    <w:p w:rsidR="00000000" w:rsidRPr="0035440C" w:rsidP="0035440C">
      <w:pPr>
        <w:pStyle w:val="BodyText"/>
      </w:pPr>
      <w:r w:rsidRPr="0035440C">
        <w:t xml:space="preserve">BSBWOR402A Promote team </w:t>
      </w:r>
      <w:r w:rsidRPr="0035440C">
        <w:t>effectiveness</w:t>
      </w:r>
    </w:p>
    <w:p w:rsidR="00000000" w:rsidRPr="0035440C" w:rsidP="0035440C">
      <w:pPr>
        <w:pStyle w:val="BodyText"/>
      </w:pPr>
      <w:r w:rsidRPr="0035440C">
        <w:t>BSBWOR502B Ensure team effectiveness</w:t>
      </w:r>
    </w:p>
    <w:p w:rsidR="00000000" w:rsidRPr="0035440C" w:rsidP="0035440C">
      <w:pPr>
        <w:pStyle w:val="BodyText"/>
      </w:pPr>
      <w:r w:rsidRPr="0035440C">
        <w:t>CHCORG611B Lead and develop others in a community sector workplace</w:t>
      </w:r>
    </w:p>
    <w:p w:rsidR="00000000" w:rsidRPr="0035440C" w:rsidP="0035440C">
      <w:pPr>
        <w:pStyle w:val="BodyText"/>
      </w:pPr>
      <w:r w:rsidRPr="0035440C">
        <w:t>HLTAHW427B Supervise individual workers</w:t>
      </w:r>
    </w:p>
    <w:p w:rsidR="00000000" w:rsidRPr="0035440C" w:rsidP="0035440C">
      <w:pPr>
        <w:pStyle w:val="BodyText"/>
      </w:pPr>
      <w:r w:rsidRPr="0035440C">
        <w:t>HLTAHW521B Supervise health care team</w:t>
      </w:r>
    </w:p>
    <w:p w:rsidR="00000000" w:rsidRPr="0035440C" w:rsidP="0035440C">
      <w:pPr>
        <w:pStyle w:val="BodyText"/>
      </w:pPr>
    </w:p>
    <w:p w:rsidR="00000000" w:rsidRPr="0035440C" w:rsidP="0035440C">
      <w:pPr>
        <w:pStyle w:val="BodyText"/>
      </w:pPr>
      <w:r w:rsidRPr="0035440C">
        <w:rPr>
          <w:rStyle w:val="SpecialBold"/>
        </w:rPr>
        <w:t>Management electives</w:t>
      </w:r>
      <w:r w:rsidRPr="0035440C">
        <w:t xml:space="preserve"> (</w:t>
      </w:r>
      <w:r w:rsidRPr="0035440C">
        <w:rPr>
          <w:rStyle w:val="SpecialBold"/>
        </w:rPr>
        <w:t>business</w:t>
      </w:r>
      <w:r w:rsidRPr="0035440C">
        <w:t>)</w:t>
      </w:r>
    </w:p>
    <w:p w:rsidR="00000000" w:rsidRPr="0035440C" w:rsidP="0035440C">
      <w:pPr>
        <w:pStyle w:val="BodyText"/>
      </w:pPr>
      <w:r w:rsidRPr="0035440C">
        <w:t>BSBADM502B Manage meetings</w:t>
      </w:r>
    </w:p>
    <w:p w:rsidR="00000000" w:rsidRPr="0035440C" w:rsidP="0035440C">
      <w:pPr>
        <w:pStyle w:val="BodyText"/>
      </w:pPr>
      <w:r w:rsidRPr="0035440C">
        <w:t>BSBINN601B Manage organisational change</w:t>
      </w:r>
    </w:p>
    <w:p w:rsidR="00000000" w:rsidRPr="0035440C" w:rsidP="0035440C">
      <w:pPr>
        <w:pStyle w:val="BodyText"/>
      </w:pPr>
      <w:r w:rsidRPr="0035440C">
        <w:t>BSBMGT616A Develop and implement strategic plans</w:t>
      </w:r>
    </w:p>
    <w:p w:rsidR="00000000" w:rsidRPr="0035440C" w:rsidP="0035440C">
      <w:pPr>
        <w:pStyle w:val="BodyText"/>
      </w:pPr>
      <w:r w:rsidRPr="0035440C">
        <w:t>BSBMGT617A Develop and implement a business plan</w:t>
      </w:r>
    </w:p>
    <w:p w:rsidR="00000000" w:rsidRPr="0035440C" w:rsidP="0035440C">
      <w:pPr>
        <w:pStyle w:val="BodyText"/>
      </w:pPr>
      <w:r w:rsidRPr="0035440C">
        <w:t>BSBRSK401A Identify risk and apply risk management processes</w:t>
      </w:r>
    </w:p>
    <w:p w:rsidR="00000000" w:rsidRPr="0035440C" w:rsidP="0035440C">
      <w:pPr>
        <w:pStyle w:val="BodyText"/>
      </w:pPr>
      <w:r w:rsidRPr="0035440C">
        <w:t>BSBRSK501A Manage risk</w:t>
      </w:r>
    </w:p>
    <w:p w:rsidR="00000000" w:rsidRPr="0035440C" w:rsidP="0035440C">
      <w:pPr>
        <w:pStyle w:val="BodyText"/>
      </w:pPr>
      <w:r w:rsidRPr="0035440C">
        <w:t>BSBSUS501A Develop workplace polic</w:t>
      </w:r>
      <w:r w:rsidRPr="0035440C">
        <w:t>y and procedures for sustainability</w:t>
      </w:r>
    </w:p>
    <w:p w:rsidR="00000000" w:rsidRPr="0035440C" w:rsidP="0035440C">
      <w:pPr>
        <w:pStyle w:val="BodyText"/>
      </w:pPr>
      <w:r w:rsidRPr="0035440C">
        <w:t>CHCADMIN508B Manage limited budgets and financial accountabilities</w:t>
      </w:r>
    </w:p>
    <w:p w:rsidR="00000000" w:rsidRPr="0035440C" w:rsidP="0035440C">
      <w:pPr>
        <w:pStyle w:val="BodyText"/>
      </w:pPr>
      <w:r w:rsidRPr="0035440C">
        <w:t>CHCADMIN604B Manage the finances, accounts and resources of an organisation</w:t>
      </w:r>
    </w:p>
    <w:p w:rsidR="00000000" w:rsidRPr="0035440C" w:rsidP="0035440C">
      <w:pPr>
        <w:pStyle w:val="BodyText"/>
      </w:pPr>
      <w:r w:rsidRPr="0035440C">
        <w:t>FNSACCT604B Monitor corporate governance activities</w:t>
      </w:r>
    </w:p>
    <w:p w:rsidR="00000000" w:rsidRPr="0035440C" w:rsidP="0035440C">
      <w:pPr>
        <w:pStyle w:val="BodyText"/>
      </w:pPr>
      <w:r w:rsidRPr="0035440C">
        <w:t>HLTAHW522B Implement offi</w:t>
      </w:r>
      <w:r w:rsidRPr="0035440C">
        <w:t>ce systems</w:t>
      </w:r>
    </w:p>
    <w:p w:rsidR="00000000" w:rsidRPr="0035440C" w:rsidP="0035440C">
      <w:pPr>
        <w:pStyle w:val="BodyText"/>
      </w:pPr>
      <w:r w:rsidRPr="0035440C">
        <w:t>HLTAHW523B Manage budgets</w:t>
      </w:r>
    </w:p>
    <w:p w:rsidR="00000000" w:rsidRPr="0035440C" w:rsidP="0035440C">
      <w:pPr>
        <w:pStyle w:val="BodyText"/>
      </w:pPr>
      <w:r w:rsidRPr="0035440C">
        <w:t>HLTIN403C Implement and monitor infection control policy and procedures (Note pre-requ: HLTIN301C)</w:t>
      </w:r>
    </w:p>
    <w:p w:rsidR="00000000" w:rsidRPr="0035440C" w:rsidP="0035440C">
      <w:pPr>
        <w:pStyle w:val="BodyText"/>
      </w:pPr>
      <w:r w:rsidRPr="0035440C">
        <w:t>HLTWHS501A Manage workplace WHS processes</w:t>
      </w:r>
    </w:p>
    <w:p w:rsidR="00000000" w:rsidRPr="0035440C" w:rsidP="0035440C">
      <w:pPr>
        <w:pStyle w:val="BodyText"/>
      </w:pPr>
      <w:r w:rsidRPr="0035440C">
        <w:t>HLTWHS601A Improve workplace WHS processes</w:t>
      </w:r>
    </w:p>
    <w:p w:rsidR="00000000" w:rsidRPr="0035440C" w:rsidP="0035440C">
      <w:pPr>
        <w:pStyle w:val="BodyText"/>
      </w:pPr>
      <w:r w:rsidRPr="0035440C">
        <w:t>SRXGOV004B Work effectively with th</w:t>
      </w:r>
      <w:r w:rsidRPr="0035440C">
        <w:t>e Board of an organisation</w:t>
      </w:r>
    </w:p>
    <w:p w:rsidR="00000000" w:rsidRPr="0035440C" w:rsidP="0035440C">
      <w:pPr>
        <w:pStyle w:val="BodyText"/>
      </w:pPr>
    </w:p>
    <w:p w:rsidR="00000000" w:rsidRPr="0035440C" w:rsidP="0035440C">
      <w:pPr>
        <w:pStyle w:val="BodyText"/>
      </w:pPr>
      <w:r w:rsidRPr="0035440C">
        <w:rPr>
          <w:rStyle w:val="SpecialBold"/>
        </w:rPr>
        <w:t>Education</w:t>
      </w:r>
      <w:r w:rsidRPr="0035440C">
        <w:t>/</w:t>
      </w:r>
      <w:r w:rsidRPr="0035440C">
        <w:rPr>
          <w:rStyle w:val="SpecialBold"/>
        </w:rPr>
        <w:t>training electives</w:t>
      </w:r>
    </w:p>
    <w:p w:rsidR="00000000" w:rsidRPr="0035440C" w:rsidP="0035440C">
      <w:pPr>
        <w:pStyle w:val="BodyText"/>
      </w:pPr>
      <w:r w:rsidRPr="0035440C">
        <w:t>CHCCS427A Facilitate adult learning and development</w:t>
      </w:r>
    </w:p>
    <w:p w:rsidR="00000000" w:rsidRPr="0035440C" w:rsidP="0035440C">
      <w:pPr>
        <w:pStyle w:val="BodyText"/>
      </w:pPr>
      <w:r w:rsidRPr="0035440C">
        <w:t>TAEASS401B Plan assessment activities and processes</w:t>
      </w:r>
    </w:p>
    <w:p w:rsidR="00000000" w:rsidRPr="0035440C" w:rsidP="0035440C">
      <w:pPr>
        <w:pStyle w:val="BodyText"/>
      </w:pPr>
      <w:r w:rsidRPr="0035440C">
        <w:t>TAEASS402B Assess competence</w:t>
      </w:r>
    </w:p>
    <w:p w:rsidR="00000000" w:rsidRPr="0035440C" w:rsidP="0035440C">
      <w:pPr>
        <w:pStyle w:val="BodyText"/>
      </w:pPr>
      <w:r w:rsidRPr="0035440C">
        <w:t>TAEDEL401A Plan, organise and deliver group-based learning</w:t>
      </w:r>
    </w:p>
    <w:p w:rsidR="00000000" w:rsidRPr="0035440C" w:rsidP="0035440C">
      <w:pPr>
        <w:pStyle w:val="BodyText"/>
      </w:pPr>
      <w:r w:rsidRPr="0035440C">
        <w:t>TAEDEL4</w:t>
      </w:r>
      <w:r w:rsidRPr="0035440C">
        <w:t>02A Plan, organise and facilitate learning in the workplace</w:t>
      </w:r>
    </w:p>
    <w:p w:rsidR="00000000" w:rsidRPr="0035440C" w:rsidP="0035440C">
      <w:pPr>
        <w:pStyle w:val="BodyText"/>
      </w:pPr>
    </w:p>
    <w:p w:rsidR="00000000" w:rsidRPr="0035440C" w:rsidP="0035440C">
      <w:pPr>
        <w:pStyle w:val="BodyText"/>
      </w:pPr>
      <w:r w:rsidRPr="0035440C">
        <w:rPr>
          <w:rStyle w:val="SpecialBold"/>
        </w:rPr>
        <w:t>Other oral health electives</w:t>
      </w:r>
    </w:p>
    <w:p w:rsidR="00000000" w:rsidRPr="0035440C" w:rsidP="0035440C">
      <w:pPr>
        <w:pStyle w:val="BodyText"/>
      </w:pPr>
      <w:r w:rsidRPr="0035440C">
        <w:t>CHCOHC303A Use basic oral health screening tools</w:t>
      </w:r>
    </w:p>
    <w:p w:rsidR="00000000" w:rsidRPr="0035440C" w:rsidP="0035440C">
      <w:pPr>
        <w:pStyle w:val="BodyText"/>
      </w:pPr>
      <w:r w:rsidRPr="0035440C">
        <w:t>CHCOHC401A Inform and encourage clients and groups to understand and achieve good oral health</w:t>
      </w:r>
    </w:p>
    <w:p w:rsidR="00000000" w:rsidRPr="0035440C" w:rsidP="0035440C">
      <w:pPr>
        <w:pStyle w:val="BodyText"/>
      </w:pPr>
      <w:r w:rsidRPr="0035440C">
        <w:t>CHCOHC402A Support clients and groups to learn practical aspects of oral health care</w:t>
      </w:r>
    </w:p>
    <w:p w:rsidR="00000000" w:rsidRPr="0035440C" w:rsidP="0035440C">
      <w:pPr>
        <w:pStyle w:val="BodyText"/>
      </w:pPr>
      <w:r w:rsidRPr="0035440C">
        <w:t>CHCOHC404A Recognise and respond to signs and symptoms that may indicate oral health issues</w:t>
      </w:r>
    </w:p>
    <w:p w:rsidR="00000000" w:rsidRPr="0035440C" w:rsidP="0035440C">
      <w:pPr>
        <w:pStyle w:val="BodyText"/>
      </w:pPr>
      <w:r w:rsidRPr="0035440C">
        <w:t>CHCOHC406A Provide or assist with oral hygiene (Note pre-requ: HLTIN301C or CHC</w:t>
      </w:r>
      <w:r w:rsidRPr="0035440C">
        <w:t>WHS312A)</w:t>
      </w:r>
    </w:p>
    <w:p w:rsidR="00000000" w:rsidRPr="0035440C" w:rsidP="0035440C">
      <w:pPr>
        <w:pStyle w:val="BodyText"/>
      </w:pPr>
      <w:r w:rsidRPr="0035440C">
        <w:t>CHCOHC407A Apply and manage use of basic oral health products</w:t>
      </w:r>
    </w:p>
    <w:p w:rsidR="00000000" w:rsidRPr="0035440C" w:rsidP="0035440C"/>
    <w:sectPr w:rsidSect="003544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2D51" w:rsidP="00792D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D51" w:rsidP="003544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2D51" w:rsidP="003544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92D51" w:rsidP="003544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0C" w:rsidRPr="00792D51" w:rsidP="00792D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D51" w:rsidRPr="002D2AF8" w:rsidP="0035440C">
    <w:pPr>
      <w:pStyle w:val="Header"/>
      <w:framePr w:wrap="around"/>
    </w:pPr>
    <w:r>
      <w:fldChar w:fldCharType="begin"/>
    </w:r>
    <w:r>
      <w:instrText xml:space="preserve"> TITLE   \* MERGEFORMAT </w:instrText>
    </w:r>
    <w:r>
      <w:fldChar w:fldCharType="separate"/>
    </w:r>
    <w:r>
      <w:t>HLT61307 Advanced Diploma of Aboriginal and/or Torres Strait Islander Primary Health (Community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792D51" w:rsidP="003544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58C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9AF0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C867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4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440C"/>
    <w:pPr>
      <w:spacing w:before="360" w:after="60"/>
      <w:outlineLvl w:val="0"/>
    </w:pPr>
    <w:rPr>
      <w:sz w:val="32"/>
    </w:rPr>
  </w:style>
  <w:style w:type="paragraph" w:styleId="Heading2">
    <w:name w:val="heading 2"/>
    <w:basedOn w:val="HeadingBase"/>
    <w:next w:val="BodyText"/>
    <w:link w:val="Heading2Char"/>
    <w:qFormat/>
    <w:rsid w:val="0035440C"/>
    <w:pPr>
      <w:keepLines/>
      <w:spacing w:before="240" w:after="120"/>
      <w:outlineLvl w:val="1"/>
    </w:pPr>
    <w:rPr>
      <w:sz w:val="28"/>
      <w:szCs w:val="40"/>
    </w:rPr>
  </w:style>
  <w:style w:type="paragraph" w:styleId="Heading3">
    <w:name w:val="heading 3"/>
    <w:basedOn w:val="HeadingBase"/>
    <w:next w:val="BodyText"/>
    <w:link w:val="Heading3Char"/>
    <w:qFormat/>
    <w:rsid w:val="0035440C"/>
    <w:pPr>
      <w:spacing w:before="180" w:after="120"/>
      <w:outlineLvl w:val="2"/>
    </w:pPr>
    <w:rPr>
      <w:spacing w:val="-10"/>
      <w:kern w:val="32"/>
    </w:rPr>
  </w:style>
  <w:style w:type="paragraph" w:styleId="Heading4">
    <w:name w:val="heading 4"/>
    <w:basedOn w:val="HeadingBase"/>
    <w:next w:val="BodyText"/>
    <w:link w:val="Heading4Char"/>
    <w:qFormat/>
    <w:rsid w:val="0035440C"/>
    <w:pPr>
      <w:spacing w:before="160" w:after="120"/>
      <w:outlineLvl w:val="3"/>
    </w:pPr>
    <w:rPr>
      <w:sz w:val="22"/>
    </w:rPr>
  </w:style>
  <w:style w:type="paragraph" w:styleId="Heading5">
    <w:name w:val="heading 5"/>
    <w:basedOn w:val="HeadingBase"/>
    <w:next w:val="Normal"/>
    <w:link w:val="Heading5Char"/>
    <w:qFormat/>
    <w:rsid w:val="0035440C"/>
    <w:pPr>
      <w:spacing w:before="80"/>
      <w:outlineLvl w:val="4"/>
    </w:pPr>
    <w:rPr>
      <w:color w:val="918585"/>
      <w:sz w:val="20"/>
    </w:rPr>
  </w:style>
  <w:style w:type="paragraph" w:styleId="Heading6">
    <w:name w:val="heading 6"/>
    <w:basedOn w:val="HeadingBase"/>
    <w:next w:val="Normal"/>
    <w:link w:val="Heading6Char"/>
    <w:qFormat/>
    <w:rsid w:val="0035440C"/>
    <w:pPr>
      <w:spacing w:before="60"/>
      <w:outlineLvl w:val="5"/>
    </w:pPr>
    <w:rPr>
      <w:color w:val="918585"/>
      <w:sz w:val="20"/>
    </w:rPr>
  </w:style>
  <w:style w:type="paragraph" w:styleId="Heading7">
    <w:name w:val="heading 7"/>
    <w:basedOn w:val="Normal"/>
    <w:next w:val="Normal"/>
    <w:link w:val="Heading7Char"/>
    <w:qFormat/>
    <w:rsid w:val="0035440C"/>
    <w:pPr>
      <w:ind w:left="720"/>
      <w:outlineLvl w:val="6"/>
    </w:pPr>
    <w:rPr>
      <w:i/>
    </w:rPr>
  </w:style>
  <w:style w:type="paragraph" w:styleId="Heading8">
    <w:name w:val="heading 8"/>
    <w:basedOn w:val="Normal"/>
    <w:next w:val="Normal"/>
    <w:link w:val="Heading8Char"/>
    <w:qFormat/>
    <w:rsid w:val="0035440C"/>
    <w:pPr>
      <w:ind w:left="720"/>
      <w:outlineLvl w:val="7"/>
    </w:pPr>
    <w:rPr>
      <w:i/>
    </w:rPr>
  </w:style>
  <w:style w:type="paragraph" w:styleId="Heading9">
    <w:name w:val="heading 9"/>
    <w:basedOn w:val="Normal"/>
    <w:next w:val="Normal"/>
    <w:link w:val="Heading9Char"/>
    <w:qFormat/>
    <w:rsid w:val="0035440C"/>
    <w:pPr>
      <w:ind w:left="720"/>
      <w:outlineLvl w:val="8"/>
    </w:pPr>
    <w:rPr>
      <w:i/>
    </w:rPr>
  </w:style>
  <w:style w:type="character" w:default="1" w:styleId="DefaultParagraphFont">
    <w:name w:val="Default Paragraph Font"/>
    <w:uiPriority w:val="1"/>
    <w:unhideWhenUsed/>
    <w:rsid w:val="003544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440C"/>
  </w:style>
  <w:style w:type="character" w:customStyle="1" w:styleId="Heading1Char">
    <w:name w:val="Heading 1 Char"/>
    <w:basedOn w:val="DefaultParagraphFont"/>
    <w:link w:val="Heading1"/>
    <w:rsid w:val="0035440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5440C"/>
    <w:rPr>
      <w:rFonts w:ascii="Times New Roman" w:eastAsia="Times New Roman" w:hAnsi="Times New Roman" w:cs="Times New Roman"/>
      <w:b/>
      <w:szCs w:val="20"/>
      <w:lang w:eastAsia="en-US"/>
    </w:rPr>
  </w:style>
  <w:style w:type="paragraph" w:styleId="BodyText">
    <w:name w:val="Body Text"/>
    <w:basedOn w:val="Normal"/>
    <w:link w:val="BodyTextChar"/>
    <w:rsid w:val="003544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440C"/>
    <w:rPr>
      <w:rFonts w:ascii="Times New Roman" w:eastAsia="Times New Roman" w:hAnsi="Times New Roman" w:cs="Times New Roman"/>
      <w:sz w:val="24"/>
      <w:lang w:eastAsia="en-US"/>
    </w:rPr>
  </w:style>
  <w:style w:type="paragraph" w:styleId="Footer">
    <w:name w:val="footer"/>
    <w:basedOn w:val="Normal"/>
    <w:link w:val="FooterChar"/>
    <w:rsid w:val="003544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440C"/>
    <w:rPr>
      <w:rFonts w:ascii="Times New Roman" w:eastAsia="Times New Roman" w:hAnsi="Times New Roman" w:cs="Times New Roman"/>
      <w:sz w:val="16"/>
      <w:lang w:eastAsia="en-US"/>
    </w:rPr>
  </w:style>
  <w:style w:type="paragraph" w:styleId="ListBullet">
    <w:name w:val="List Bullet"/>
    <w:basedOn w:val="List"/>
    <w:rsid w:val="0035440C"/>
    <w:pPr>
      <w:numPr>
        <w:numId w:val="13"/>
      </w:numPr>
      <w:tabs>
        <w:tab w:val="clear" w:pos="340"/>
      </w:tabs>
      <w:spacing w:before="40" w:after="40"/>
    </w:pPr>
  </w:style>
  <w:style w:type="character" w:customStyle="1" w:styleId="SpecialBold">
    <w:name w:val="Special Bold"/>
    <w:basedOn w:val="DefaultParagraphFont"/>
    <w:rsid w:val="0035440C"/>
    <w:rPr>
      <w:b/>
      <w:spacing w:val="0"/>
    </w:rPr>
  </w:style>
  <w:style w:type="paragraph" w:styleId="ListBullet2">
    <w:name w:val="List Bullet 2"/>
    <w:basedOn w:val="List2"/>
    <w:rsid w:val="0035440C"/>
    <w:pPr>
      <w:numPr>
        <w:numId w:val="14"/>
      </w:numPr>
      <w:tabs>
        <w:tab w:val="clear" w:pos="680"/>
      </w:tabs>
    </w:pPr>
  </w:style>
  <w:style w:type="character" w:styleId="Emphasis">
    <w:name w:val="Emphasis"/>
    <w:basedOn w:val="DefaultParagraphFont"/>
    <w:qFormat/>
    <w:rsid w:val="0035440C"/>
    <w:rPr>
      <w:i/>
    </w:rPr>
  </w:style>
  <w:style w:type="paragraph" w:customStyle="1" w:styleId="SuperHeading">
    <w:name w:val="SuperHeading"/>
    <w:basedOn w:val="Normal"/>
    <w:rsid w:val="0035440C"/>
    <w:pPr>
      <w:spacing w:before="240" w:after="120"/>
      <w:outlineLvl w:val="0"/>
    </w:pPr>
    <w:rPr>
      <w:rFonts w:ascii="Times New Roman" w:hAnsi="Times New Roman"/>
      <w:b/>
      <w:sz w:val="28"/>
    </w:rPr>
  </w:style>
  <w:style w:type="paragraph" w:customStyle="1" w:styleId="AllowPageBreak">
    <w:name w:val="AllowPageBreak"/>
    <w:rsid w:val="003544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440C"/>
    <w:rPr>
      <w:b/>
      <w:i/>
      <w:u w:val="none"/>
    </w:rPr>
  </w:style>
  <w:style w:type="character" w:customStyle="1" w:styleId="Heading2Char">
    <w:name w:val="Heading 2 Char"/>
    <w:basedOn w:val="DefaultParagraphFont"/>
    <w:link w:val="Heading2"/>
    <w:rsid w:val="003544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440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544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44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44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44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440C"/>
    <w:rPr>
      <w:rFonts w:ascii="Courier New" w:eastAsia="Times New Roman" w:hAnsi="Courier New" w:cs="Times New Roman"/>
      <w:i/>
      <w:szCs w:val="20"/>
      <w:lang w:eastAsia="en-US"/>
    </w:rPr>
  </w:style>
  <w:style w:type="paragraph" w:customStyle="1" w:styleId="HeadingBase">
    <w:name w:val="Heading Base"/>
    <w:rsid w:val="003544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440C"/>
    <w:pPr>
      <w:tabs>
        <w:tab w:val="right" w:leader="dot" w:pos="9072"/>
      </w:tabs>
      <w:ind w:left="567"/>
    </w:pPr>
    <w:rPr>
      <w:szCs w:val="22"/>
    </w:rPr>
  </w:style>
  <w:style w:type="paragraph" w:customStyle="1" w:styleId="TOCBase">
    <w:name w:val="TOC Base"/>
    <w:rsid w:val="003544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440C"/>
    <w:pPr>
      <w:tabs>
        <w:tab w:val="right" w:leader="dot" w:pos="9072"/>
      </w:tabs>
      <w:spacing w:before="40" w:after="40"/>
      <w:ind w:left="284"/>
    </w:pPr>
    <w:rPr>
      <w:rFonts w:ascii="Times New Roman" w:hAnsi="Times New Roman"/>
    </w:rPr>
  </w:style>
  <w:style w:type="paragraph" w:styleId="TOC1">
    <w:name w:val="toc 1"/>
    <w:basedOn w:val="TOCBase"/>
    <w:next w:val="Normal"/>
    <w:rsid w:val="003544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440C"/>
    <w:pPr>
      <w:spacing w:before="5040"/>
      <w:jc w:val="center"/>
    </w:pPr>
    <w:rPr>
      <w:sz w:val="48"/>
      <w:szCs w:val="72"/>
      <w:lang w:val="en-US"/>
    </w:rPr>
  </w:style>
  <w:style w:type="character" w:customStyle="1" w:styleId="TitleChar">
    <w:name w:val="Title Char"/>
    <w:basedOn w:val="DefaultParagraphFont"/>
    <w:link w:val="Title"/>
    <w:rsid w:val="003544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440C"/>
    <w:pPr>
      <w:tabs>
        <w:tab w:val="left" w:pos="3600"/>
        <w:tab w:val="left" w:pos="3958"/>
      </w:tabs>
    </w:pPr>
  </w:style>
  <w:style w:type="paragraph" w:styleId="List">
    <w:name w:val="List"/>
    <w:basedOn w:val="BodyText"/>
    <w:next w:val="BodyText"/>
    <w:rsid w:val="0035440C"/>
    <w:pPr>
      <w:tabs>
        <w:tab w:val="left" w:pos="340"/>
      </w:tabs>
      <w:spacing w:before="60" w:after="60"/>
      <w:ind w:left="340" w:hanging="340"/>
    </w:pPr>
  </w:style>
  <w:style w:type="paragraph" w:customStyle="1" w:styleId="Note">
    <w:name w:val="Note"/>
    <w:basedOn w:val="BodyText"/>
    <w:rsid w:val="003544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440C"/>
    <w:pPr>
      <w:framePr w:wrap="auto" w:hAnchor="text" w:y="6049"/>
    </w:pPr>
    <w:rPr>
      <w:color w:val="000000"/>
      <w:sz w:val="40"/>
    </w:rPr>
  </w:style>
  <w:style w:type="paragraph" w:customStyle="1" w:styleId="TOCTitle">
    <w:name w:val="TOCTitle"/>
    <w:basedOn w:val="Heading1"/>
    <w:rsid w:val="0035440C"/>
    <w:pPr>
      <w:spacing w:after="240"/>
      <w:jc w:val="center"/>
      <w:outlineLvl w:val="9"/>
    </w:pPr>
    <w:rPr>
      <w:caps/>
    </w:rPr>
  </w:style>
  <w:style w:type="paragraph" w:customStyle="1" w:styleId="Version">
    <w:name w:val="Version"/>
    <w:rsid w:val="003544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440C"/>
    <w:pPr>
      <w:keepNext w:val="0"/>
      <w:tabs>
        <w:tab w:val="right" w:pos="4176"/>
      </w:tabs>
      <w:ind w:left="198" w:hanging="198"/>
    </w:pPr>
    <w:rPr>
      <w:rFonts w:ascii="Garamond" w:hAnsi="Garamond"/>
    </w:rPr>
  </w:style>
  <w:style w:type="paragraph" w:styleId="IndexHeading">
    <w:name w:val="index heading"/>
    <w:basedOn w:val="Normal"/>
    <w:next w:val="Index1"/>
    <w:semiHidden/>
    <w:rsid w:val="0035440C"/>
    <w:pPr>
      <w:spacing w:before="120" w:after="120"/>
    </w:pPr>
    <w:rPr>
      <w:rFonts w:ascii="Arial" w:hAnsi="Arial"/>
      <w:b/>
      <w:color w:val="918585"/>
      <w:sz w:val="24"/>
    </w:rPr>
  </w:style>
  <w:style w:type="paragraph" w:styleId="Header">
    <w:name w:val="header"/>
    <w:basedOn w:val="Normal"/>
    <w:link w:val="HeaderChar"/>
    <w:rsid w:val="003544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440C"/>
    <w:rPr>
      <w:rFonts w:ascii="Times New Roman" w:eastAsia="Times New Roman" w:hAnsi="Times New Roman" w:cs="Times New Roman"/>
      <w:sz w:val="16"/>
      <w:szCs w:val="20"/>
      <w:lang w:val="en-GB" w:eastAsia="en-US"/>
    </w:rPr>
  </w:style>
  <w:style w:type="paragraph" w:customStyle="1" w:styleId="Chapter">
    <w:name w:val="Chapter"/>
    <w:basedOn w:val="Normal"/>
    <w:rsid w:val="0035440C"/>
    <w:pPr>
      <w:spacing w:before="240"/>
    </w:pPr>
    <w:rPr>
      <w:rFonts w:ascii="Times New Roman" w:hAnsi="Times New Roman"/>
      <w:smallCaps/>
      <w:spacing w:val="80"/>
      <w:sz w:val="28"/>
    </w:rPr>
  </w:style>
  <w:style w:type="paragraph" w:customStyle="1" w:styleId="InChapter">
    <w:name w:val="InChapter"/>
    <w:basedOn w:val="Heading3"/>
    <w:rsid w:val="0035440C"/>
    <w:pPr>
      <w:spacing w:after="240"/>
      <w:outlineLvl w:val="9"/>
    </w:pPr>
    <w:rPr>
      <w:noProof/>
    </w:rPr>
  </w:style>
  <w:style w:type="paragraph" w:styleId="Index2">
    <w:name w:val="index 2"/>
    <w:basedOn w:val="Normal"/>
    <w:next w:val="Normal"/>
    <w:semiHidden/>
    <w:rsid w:val="0035440C"/>
    <w:pPr>
      <w:tabs>
        <w:tab w:val="right" w:pos="4176"/>
      </w:tabs>
      <w:ind w:left="568" w:hanging="284"/>
    </w:pPr>
    <w:rPr>
      <w:rFonts w:ascii="Garamond" w:hAnsi="Garamond"/>
    </w:rPr>
  </w:style>
  <w:style w:type="paragraph" w:customStyle="1" w:styleId="Byline">
    <w:name w:val="Byline"/>
    <w:rsid w:val="003544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440C"/>
    <w:pPr>
      <w:tabs>
        <w:tab w:val="clear" w:pos="3600"/>
        <w:tab w:val="clear" w:pos="3958"/>
      </w:tabs>
      <w:jc w:val="right"/>
    </w:pPr>
  </w:style>
  <w:style w:type="paragraph" w:styleId="Caption">
    <w:name w:val="caption"/>
    <w:basedOn w:val="BodyText"/>
    <w:next w:val="Normal"/>
    <w:qFormat/>
    <w:rsid w:val="0035440C"/>
    <w:pPr>
      <w:framePr w:w="2268" w:hSpace="181" w:vSpace="181" w:wrap="around" w:vAnchor="text" w:hAnchor="page" w:x="1135" w:y="285" w:anchorLock="1"/>
    </w:pPr>
    <w:rPr>
      <w:i/>
    </w:rPr>
  </w:style>
  <w:style w:type="paragraph" w:customStyle="1" w:styleId="MiniTOCTitle">
    <w:name w:val="MiniTOCTitle"/>
    <w:basedOn w:val="Heading4"/>
    <w:rsid w:val="0035440C"/>
    <w:pPr>
      <w:spacing w:before="240"/>
      <w:outlineLvl w:val="9"/>
    </w:pPr>
    <w:rPr>
      <w:noProof/>
      <w:sz w:val="24"/>
    </w:rPr>
  </w:style>
  <w:style w:type="paragraph" w:customStyle="1" w:styleId="MiniTOCItem">
    <w:name w:val="MiniTOCItem"/>
    <w:basedOn w:val="ListBullet"/>
    <w:rsid w:val="0035440C"/>
    <w:pPr>
      <w:numPr>
        <w:numId w:val="0"/>
      </w:numPr>
      <w:tabs>
        <w:tab w:val="right" w:leader="dot" w:pos="6521"/>
      </w:tabs>
      <w:spacing w:before="0" w:after="0"/>
    </w:pPr>
  </w:style>
  <w:style w:type="paragraph" w:customStyle="1" w:styleId="TOFTitle">
    <w:name w:val="TOFTitle"/>
    <w:basedOn w:val="TOCTitle"/>
    <w:rsid w:val="0035440C"/>
  </w:style>
  <w:style w:type="paragraph" w:styleId="TableofFigures">
    <w:name w:val="table of figures"/>
    <w:basedOn w:val="Normal"/>
    <w:next w:val="Normal"/>
    <w:semiHidden/>
    <w:rsid w:val="0035440C"/>
    <w:pPr>
      <w:tabs>
        <w:tab w:val="right" w:leader="dot" w:pos="9072"/>
      </w:tabs>
      <w:ind w:left="970" w:hanging="403"/>
    </w:pPr>
    <w:rPr>
      <w:rFonts w:ascii="Times New Roman" w:hAnsi="Times New Roman"/>
      <w:b/>
    </w:rPr>
  </w:style>
  <w:style w:type="paragraph" w:styleId="ListNumber">
    <w:name w:val="List Number"/>
    <w:basedOn w:val="List"/>
    <w:rsid w:val="0035440C"/>
    <w:pPr>
      <w:numPr>
        <w:numId w:val="11"/>
      </w:numPr>
    </w:pPr>
  </w:style>
  <w:style w:type="character" w:customStyle="1" w:styleId="WingdingSymbols">
    <w:name w:val="Wingding Symbols"/>
    <w:rsid w:val="0035440C"/>
    <w:rPr>
      <w:rFonts w:ascii="Wingdings" w:hAnsi="Wingdings"/>
    </w:rPr>
  </w:style>
  <w:style w:type="paragraph" w:customStyle="1" w:styleId="TableHeading">
    <w:name w:val="Table Heading"/>
    <w:basedOn w:val="HeadingBase"/>
    <w:rsid w:val="0035440C"/>
    <w:pPr>
      <w:keepLines/>
      <w:pBdr>
        <w:bottom w:val="single" w:sz="6" w:space="1" w:color="918585"/>
      </w:pBdr>
      <w:spacing w:before="240"/>
    </w:pPr>
  </w:style>
  <w:style w:type="character" w:customStyle="1" w:styleId="HotSpot">
    <w:name w:val="HotSpot"/>
    <w:rsid w:val="0035440C"/>
    <w:rPr>
      <w:color w:val="0033CC"/>
      <w:u w:val="none"/>
    </w:rPr>
  </w:style>
  <w:style w:type="paragraph" w:customStyle="1" w:styleId="BodyTextRight">
    <w:name w:val="Body Text Right"/>
    <w:basedOn w:val="BodyText"/>
    <w:rsid w:val="0035440C"/>
    <w:pPr>
      <w:spacing w:before="0" w:after="0"/>
      <w:jc w:val="right"/>
    </w:pPr>
  </w:style>
  <w:style w:type="paragraph" w:styleId="Index3">
    <w:name w:val="index 3"/>
    <w:basedOn w:val="ListNumber2"/>
    <w:next w:val="Normal"/>
    <w:semiHidden/>
    <w:rsid w:val="0035440C"/>
    <w:pPr>
      <w:numPr>
        <w:numId w:val="0"/>
      </w:numPr>
      <w:tabs>
        <w:tab w:val="right" w:leader="dot" w:pos="4176"/>
      </w:tabs>
    </w:pPr>
  </w:style>
  <w:style w:type="paragraph" w:styleId="ListNumber2">
    <w:name w:val="List Number 2"/>
    <w:basedOn w:val="List2"/>
    <w:rsid w:val="0035440C"/>
    <w:pPr>
      <w:numPr>
        <w:numId w:val="10"/>
      </w:numPr>
      <w:tabs>
        <w:tab w:val="clear" w:pos="1060"/>
      </w:tabs>
    </w:pPr>
  </w:style>
  <w:style w:type="paragraph" w:customStyle="1" w:styleId="MarginNote">
    <w:name w:val="Margin Note"/>
    <w:basedOn w:val="BodyText"/>
    <w:rsid w:val="003544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44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44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440C"/>
    <w:rPr>
      <w:sz w:val="32"/>
    </w:rPr>
  </w:style>
  <w:style w:type="paragraph" w:customStyle="1" w:styleId="HeadingProcedure">
    <w:name w:val="Heading Procedure"/>
    <w:basedOn w:val="HeadingBase"/>
    <w:next w:val="Normal"/>
    <w:rsid w:val="0035440C"/>
    <w:pPr>
      <w:tabs>
        <w:tab w:val="left" w:pos="0"/>
      </w:tabs>
      <w:spacing w:before="120" w:after="60"/>
    </w:pPr>
    <w:rPr>
      <w:i/>
      <w:color w:val="918585"/>
      <w:sz w:val="22"/>
    </w:rPr>
  </w:style>
  <w:style w:type="paragraph" w:customStyle="1" w:styleId="TableBodyText">
    <w:name w:val="Table Body Text"/>
    <w:basedOn w:val="BodyText"/>
    <w:rsid w:val="0035440C"/>
    <w:pPr>
      <w:spacing w:before="60" w:after="60"/>
    </w:pPr>
  </w:style>
  <w:style w:type="paragraph" w:styleId="ListContinue">
    <w:name w:val="List Continue"/>
    <w:basedOn w:val="List"/>
    <w:rsid w:val="0035440C"/>
    <w:pPr>
      <w:ind w:firstLine="0"/>
    </w:pPr>
  </w:style>
  <w:style w:type="paragraph" w:customStyle="1" w:styleId="ListNote">
    <w:name w:val="List Note"/>
    <w:basedOn w:val="List"/>
    <w:rsid w:val="0035440C"/>
    <w:pPr>
      <w:pBdr>
        <w:top w:val="single" w:sz="6" w:space="2" w:color="918585"/>
        <w:bottom w:val="single" w:sz="6" w:space="2" w:color="918585"/>
      </w:pBdr>
      <w:tabs>
        <w:tab w:val="left" w:pos="1021"/>
      </w:tabs>
      <w:ind w:firstLine="0"/>
    </w:pPr>
  </w:style>
  <w:style w:type="paragraph" w:customStyle="1" w:styleId="Warning">
    <w:name w:val="Warning"/>
    <w:basedOn w:val="BodyText"/>
    <w:rsid w:val="0035440C"/>
    <w:pPr>
      <w:shd w:val="clear" w:color="auto" w:fill="D9D9D9"/>
      <w:tabs>
        <w:tab w:val="left" w:pos="992"/>
      </w:tabs>
      <w:ind w:left="119" w:right="119"/>
    </w:pPr>
    <w:rPr>
      <w:sz w:val="20"/>
    </w:rPr>
  </w:style>
  <w:style w:type="paragraph" w:customStyle="1" w:styleId="MarginIcons">
    <w:name w:val="Margin Icons"/>
    <w:basedOn w:val="BodyText"/>
    <w:rsid w:val="003544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440C"/>
    <w:rPr>
      <w:rFonts w:ascii="Courier New" w:hAnsi="Courier New"/>
    </w:rPr>
  </w:style>
  <w:style w:type="paragraph" w:customStyle="1" w:styleId="NoteBullet">
    <w:name w:val="Note Bullet"/>
    <w:basedOn w:val="Note"/>
    <w:rsid w:val="0035440C"/>
    <w:pPr>
      <w:tabs>
        <w:tab w:val="clear" w:pos="680"/>
      </w:tabs>
      <w:spacing w:before="60" w:after="60"/>
    </w:pPr>
  </w:style>
  <w:style w:type="paragraph" w:customStyle="1" w:styleId="SubHeading2">
    <w:name w:val="SubHeading2"/>
    <w:basedOn w:val="HeadingBase"/>
    <w:rsid w:val="0035440C"/>
    <w:pPr>
      <w:spacing w:before="240" w:after="60"/>
    </w:pPr>
    <w:rPr>
      <w:sz w:val="20"/>
    </w:rPr>
  </w:style>
  <w:style w:type="paragraph" w:customStyle="1" w:styleId="SubHeading1">
    <w:name w:val="SubHeading1"/>
    <w:basedOn w:val="HeadingBase"/>
    <w:rsid w:val="0035440C"/>
    <w:pPr>
      <w:spacing w:before="240" w:after="60"/>
    </w:pPr>
    <w:rPr>
      <w:color w:val="918585"/>
      <w:sz w:val="22"/>
    </w:rPr>
  </w:style>
  <w:style w:type="paragraph" w:customStyle="1" w:styleId="SideHeading">
    <w:name w:val="Side Heading"/>
    <w:basedOn w:val="HeadingBase"/>
    <w:rsid w:val="003544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440C"/>
    <w:pPr>
      <w:numPr>
        <w:numId w:val="12"/>
      </w:numPr>
    </w:pPr>
  </w:style>
  <w:style w:type="paragraph" w:styleId="PlainText">
    <w:name w:val="Plain Text"/>
    <w:basedOn w:val="Normal"/>
    <w:link w:val="PlainTextChar"/>
    <w:rsid w:val="0035440C"/>
    <w:rPr>
      <w:sz w:val="20"/>
    </w:rPr>
  </w:style>
  <w:style w:type="character" w:customStyle="1" w:styleId="PlainTextChar">
    <w:name w:val="Plain Text Char"/>
    <w:basedOn w:val="DefaultParagraphFont"/>
    <w:link w:val="PlainText"/>
    <w:rsid w:val="0035440C"/>
    <w:rPr>
      <w:rFonts w:ascii="Courier New" w:eastAsia="Times New Roman" w:hAnsi="Courier New" w:cs="Times New Roman"/>
      <w:sz w:val="20"/>
      <w:szCs w:val="20"/>
      <w:lang w:eastAsia="en-US"/>
    </w:rPr>
  </w:style>
  <w:style w:type="character" w:customStyle="1" w:styleId="MenuOption">
    <w:name w:val="Menu Option"/>
    <w:basedOn w:val="DefaultParagraphFont"/>
    <w:rsid w:val="0035440C"/>
    <w:rPr>
      <w:b/>
      <w:smallCaps/>
    </w:rPr>
  </w:style>
  <w:style w:type="paragraph" w:customStyle="1" w:styleId="TableListNumber">
    <w:name w:val="Table List Number"/>
    <w:basedOn w:val="ListNumber"/>
    <w:rsid w:val="0035440C"/>
    <w:pPr>
      <w:numPr>
        <w:numId w:val="0"/>
      </w:numPr>
    </w:pPr>
  </w:style>
  <w:style w:type="paragraph" w:styleId="TOC4">
    <w:name w:val="toc 4"/>
    <w:basedOn w:val="TOCBase"/>
    <w:next w:val="Normal"/>
    <w:semiHidden/>
    <w:rsid w:val="0035440C"/>
    <w:pPr>
      <w:tabs>
        <w:tab w:val="right" w:leader="dot" w:pos="9071"/>
      </w:tabs>
      <w:ind w:left="1701"/>
    </w:pPr>
  </w:style>
  <w:style w:type="paragraph" w:customStyle="1" w:styleId="ListAlpha">
    <w:name w:val="List Alpha"/>
    <w:basedOn w:val="List"/>
    <w:rsid w:val="0035440C"/>
    <w:pPr>
      <w:numPr>
        <w:numId w:val="9"/>
      </w:numPr>
    </w:pPr>
  </w:style>
  <w:style w:type="paragraph" w:customStyle="1" w:styleId="ListAlpha2">
    <w:name w:val="List Alpha 2"/>
    <w:basedOn w:val="List2"/>
    <w:rsid w:val="0035440C"/>
    <w:pPr>
      <w:numPr>
        <w:numId w:val="8"/>
      </w:numPr>
    </w:pPr>
  </w:style>
  <w:style w:type="paragraph" w:styleId="List2">
    <w:name w:val="List 2"/>
    <w:basedOn w:val="BodyText"/>
    <w:rsid w:val="0035440C"/>
    <w:pPr>
      <w:tabs>
        <w:tab w:val="left" w:pos="680"/>
      </w:tabs>
      <w:spacing w:before="60" w:after="60"/>
      <w:ind w:left="680" w:hanging="340"/>
    </w:pPr>
  </w:style>
  <w:style w:type="paragraph" w:styleId="List3">
    <w:name w:val="List 3"/>
    <w:basedOn w:val="BodyText"/>
    <w:rsid w:val="0035440C"/>
    <w:pPr>
      <w:tabs>
        <w:tab w:val="left" w:pos="1021"/>
      </w:tabs>
      <w:spacing w:before="60" w:after="60"/>
      <w:ind w:left="1020" w:hanging="340"/>
    </w:pPr>
  </w:style>
  <w:style w:type="paragraph" w:styleId="List4">
    <w:name w:val="List 4"/>
    <w:basedOn w:val="BodyText"/>
    <w:rsid w:val="0035440C"/>
    <w:pPr>
      <w:tabs>
        <w:tab w:val="left" w:pos="1361"/>
      </w:tabs>
      <w:spacing w:before="60" w:after="60"/>
      <w:ind w:left="1361" w:hanging="340"/>
    </w:pPr>
  </w:style>
  <w:style w:type="paragraph" w:styleId="List5">
    <w:name w:val="List 5"/>
    <w:basedOn w:val="BodyText"/>
    <w:rsid w:val="0035440C"/>
    <w:pPr>
      <w:tabs>
        <w:tab w:val="left" w:pos="1701"/>
      </w:tabs>
      <w:spacing w:before="60" w:after="60"/>
      <w:ind w:left="1701" w:hanging="340"/>
    </w:pPr>
  </w:style>
  <w:style w:type="paragraph" w:styleId="ListBullet3">
    <w:name w:val="List Bullet 3"/>
    <w:basedOn w:val="List3"/>
    <w:rsid w:val="0035440C"/>
    <w:pPr>
      <w:numPr>
        <w:numId w:val="15"/>
      </w:numPr>
      <w:tabs>
        <w:tab w:val="clear" w:pos="1021"/>
      </w:tabs>
      <w:ind w:left="1037" w:hanging="357"/>
    </w:pPr>
  </w:style>
  <w:style w:type="paragraph" w:styleId="ListBullet4">
    <w:name w:val="List Bullet 4"/>
    <w:basedOn w:val="List4"/>
    <w:rsid w:val="0035440C"/>
    <w:pPr>
      <w:numPr>
        <w:numId w:val="3"/>
      </w:numPr>
    </w:pPr>
  </w:style>
  <w:style w:type="paragraph" w:styleId="ListBullet5">
    <w:name w:val="List Bullet 5"/>
    <w:basedOn w:val="List5"/>
    <w:rsid w:val="0035440C"/>
    <w:pPr>
      <w:numPr>
        <w:numId w:val="4"/>
      </w:numPr>
    </w:pPr>
  </w:style>
  <w:style w:type="paragraph" w:styleId="ListContinue2">
    <w:name w:val="List Continue 2"/>
    <w:basedOn w:val="List2"/>
    <w:rsid w:val="0035440C"/>
    <w:pPr>
      <w:ind w:firstLine="0"/>
    </w:pPr>
  </w:style>
  <w:style w:type="paragraph" w:styleId="ListContinue3">
    <w:name w:val="List Continue 3"/>
    <w:basedOn w:val="List3"/>
    <w:rsid w:val="0035440C"/>
    <w:pPr>
      <w:ind w:left="1021" w:firstLine="0"/>
    </w:pPr>
  </w:style>
  <w:style w:type="paragraph" w:styleId="ListContinue4">
    <w:name w:val="List Continue 4"/>
    <w:basedOn w:val="List4"/>
    <w:rsid w:val="0035440C"/>
    <w:pPr>
      <w:ind w:firstLine="0"/>
    </w:pPr>
  </w:style>
  <w:style w:type="paragraph" w:styleId="ListContinue5">
    <w:name w:val="List Continue 5"/>
    <w:basedOn w:val="List5"/>
    <w:rsid w:val="0035440C"/>
    <w:pPr>
      <w:ind w:firstLine="0"/>
    </w:pPr>
  </w:style>
  <w:style w:type="paragraph" w:styleId="ListNumber3">
    <w:name w:val="List Number 3"/>
    <w:basedOn w:val="List3"/>
    <w:rsid w:val="0035440C"/>
    <w:pPr>
      <w:numPr>
        <w:numId w:val="5"/>
      </w:numPr>
    </w:pPr>
  </w:style>
  <w:style w:type="paragraph" w:styleId="ListNumber4">
    <w:name w:val="List Number 4"/>
    <w:basedOn w:val="List4"/>
    <w:rsid w:val="0035440C"/>
    <w:pPr>
      <w:numPr>
        <w:numId w:val="6"/>
      </w:numPr>
    </w:pPr>
  </w:style>
  <w:style w:type="paragraph" w:styleId="ListNumber5">
    <w:name w:val="List Number 5"/>
    <w:basedOn w:val="List5"/>
    <w:rsid w:val="0035440C"/>
    <w:pPr>
      <w:numPr>
        <w:numId w:val="7"/>
      </w:numPr>
    </w:pPr>
  </w:style>
  <w:style w:type="paragraph" w:styleId="BlockText">
    <w:name w:val="Block Text"/>
    <w:basedOn w:val="Normal"/>
    <w:rsid w:val="0035440C"/>
    <w:pPr>
      <w:spacing w:after="120"/>
      <w:ind w:left="1440" w:right="1440"/>
    </w:pPr>
  </w:style>
  <w:style w:type="character" w:customStyle="1" w:styleId="Subscript">
    <w:name w:val="Subscript"/>
    <w:basedOn w:val="DefaultParagraphFont"/>
    <w:rsid w:val="0035440C"/>
    <w:rPr>
      <w:sz w:val="16"/>
      <w:vertAlign w:val="subscript"/>
    </w:rPr>
  </w:style>
  <w:style w:type="character" w:customStyle="1" w:styleId="Superscript">
    <w:name w:val="Superscript"/>
    <w:basedOn w:val="DefaultParagraphFont"/>
    <w:rsid w:val="0035440C"/>
    <w:rPr>
      <w:sz w:val="16"/>
      <w:vertAlign w:val="superscript"/>
    </w:rPr>
  </w:style>
  <w:style w:type="character" w:customStyle="1" w:styleId="Symbols">
    <w:name w:val="Symbols"/>
    <w:basedOn w:val="DefaultParagraphFont"/>
    <w:rsid w:val="0035440C"/>
    <w:rPr>
      <w:rFonts w:ascii="Symbol" w:hAnsi="Symbol"/>
    </w:rPr>
  </w:style>
  <w:style w:type="character" w:customStyle="1" w:styleId="MenuOptions">
    <w:name w:val="Menu Options"/>
    <w:basedOn w:val="DefaultParagraphFont"/>
    <w:rsid w:val="0035440C"/>
    <w:rPr>
      <w:rFonts w:ascii="Arial Narrow" w:hAnsi="Arial Narrow"/>
      <w:smallCaps/>
    </w:rPr>
  </w:style>
  <w:style w:type="character" w:customStyle="1" w:styleId="Buttons">
    <w:name w:val="Buttons"/>
    <w:basedOn w:val="DefaultParagraphFont"/>
    <w:rsid w:val="0035440C"/>
    <w:rPr>
      <w:b/>
    </w:rPr>
  </w:style>
  <w:style w:type="character" w:customStyle="1" w:styleId="Underlined">
    <w:name w:val="Underlined"/>
    <w:basedOn w:val="DefaultParagraphFont"/>
    <w:rsid w:val="0035440C"/>
    <w:rPr>
      <w:u w:val="single"/>
    </w:rPr>
  </w:style>
  <w:style w:type="paragraph" w:customStyle="1" w:styleId="TableBodyTextRight">
    <w:name w:val="Table Body Text Right"/>
    <w:basedOn w:val="TableBodyText"/>
    <w:rsid w:val="0035440C"/>
    <w:pPr>
      <w:widowControl w:val="0"/>
      <w:autoSpaceDE w:val="0"/>
      <w:autoSpaceDN w:val="0"/>
      <w:adjustRightInd w:val="0"/>
      <w:jc w:val="right"/>
    </w:pPr>
    <w:rPr>
      <w:rFonts w:cs="Arial"/>
      <w:szCs w:val="18"/>
    </w:rPr>
  </w:style>
  <w:style w:type="paragraph" w:customStyle="1" w:styleId="CopyrightText">
    <w:name w:val="Copyright Text"/>
    <w:basedOn w:val="BodyText"/>
    <w:rsid w:val="0035440C"/>
    <w:rPr>
      <w:sz w:val="18"/>
    </w:rPr>
  </w:style>
  <w:style w:type="paragraph" w:customStyle="1" w:styleId="BodySmallRight">
    <w:name w:val="Body Small Right"/>
    <w:basedOn w:val="BodyTextRight"/>
    <w:rsid w:val="0035440C"/>
    <w:rPr>
      <w:sz w:val="18"/>
      <w:szCs w:val="18"/>
    </w:rPr>
  </w:style>
  <w:style w:type="paragraph" w:customStyle="1" w:styleId="MarginEdition">
    <w:name w:val="Margin Edition"/>
    <w:basedOn w:val="MarginNote"/>
    <w:rsid w:val="0035440C"/>
    <w:pPr>
      <w:spacing w:before="0" w:after="0"/>
    </w:pPr>
    <w:rPr>
      <w:rFonts w:ascii="Times New Roman" w:hAnsi="Times New Roman"/>
      <w:color w:val="999999"/>
    </w:rPr>
  </w:style>
  <w:style w:type="paragraph" w:customStyle="1" w:styleId="Spacer">
    <w:name w:val="Spacer"/>
    <w:basedOn w:val="Normal"/>
    <w:rsid w:val="0035440C"/>
    <w:rPr>
      <w:sz w:val="2"/>
      <w:szCs w:val="2"/>
    </w:rPr>
  </w:style>
  <w:style w:type="character" w:customStyle="1" w:styleId="Small">
    <w:name w:val="Small"/>
    <w:basedOn w:val="DefaultParagraphFont"/>
    <w:rsid w:val="0035440C"/>
    <w:rPr>
      <w:sz w:val="16"/>
    </w:rPr>
  </w:style>
  <w:style w:type="paragraph" w:customStyle="1" w:styleId="WideTable">
    <w:name w:val="Wide Table"/>
    <w:basedOn w:val="Normal"/>
    <w:rsid w:val="0035440C"/>
    <w:pPr>
      <w:ind w:left="-1418"/>
    </w:pPr>
    <w:rPr>
      <w:sz w:val="2"/>
      <w:szCs w:val="2"/>
    </w:rPr>
  </w:style>
  <w:style w:type="character" w:styleId="PageNumber">
    <w:name w:val="page number"/>
    <w:basedOn w:val="DefaultParagraphFont"/>
    <w:rsid w:val="0035440C"/>
  </w:style>
  <w:style w:type="paragraph" w:styleId="Quote">
    <w:name w:val="Quote"/>
    <w:basedOn w:val="Heading1"/>
    <w:link w:val="QuoteChar"/>
    <w:qFormat/>
    <w:rsid w:val="0035440C"/>
    <w:rPr>
      <w:b w:val="0"/>
      <w:sz w:val="72"/>
      <w:szCs w:val="72"/>
      <w:lang w:val="en-NZ"/>
    </w:rPr>
  </w:style>
  <w:style w:type="character" w:customStyle="1" w:styleId="QuoteChar">
    <w:name w:val="Quote Char"/>
    <w:basedOn w:val="DefaultParagraphFont"/>
    <w:link w:val="Quote"/>
    <w:rsid w:val="003544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440C"/>
    <w:pPr>
      <w:pageBreakBefore/>
    </w:pPr>
  </w:style>
  <w:style w:type="paragraph" w:customStyle="1" w:styleId="Border">
    <w:name w:val="Border"/>
    <w:basedOn w:val="Normal"/>
    <w:qFormat/>
    <w:rsid w:val="003544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440C"/>
    <w:rPr>
      <w:b/>
      <w:bCs/>
      <w:i/>
      <w:iCs/>
      <w:color w:val="auto"/>
    </w:rPr>
  </w:style>
  <w:style w:type="paragraph" w:styleId="IntenseQuote">
    <w:name w:val="Intense Quote"/>
    <w:basedOn w:val="Normal"/>
    <w:next w:val="Normal"/>
    <w:link w:val="IntenseQuoteChar"/>
    <w:uiPriority w:val="30"/>
    <w:qFormat/>
    <w:rsid w:val="003544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44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440C"/>
    <w:rPr>
      <w:smallCaps/>
      <w:color w:val="auto"/>
      <w:u w:val="single"/>
    </w:rPr>
  </w:style>
  <w:style w:type="character" w:styleId="IntenseReference">
    <w:name w:val="Intense Reference"/>
    <w:basedOn w:val="DefaultParagraphFont"/>
    <w:uiPriority w:val="32"/>
    <w:qFormat/>
    <w:rsid w:val="0035440C"/>
    <w:rPr>
      <w:b/>
      <w:bCs/>
      <w:smallCaps/>
      <w:color w:val="auto"/>
      <w:spacing w:val="5"/>
      <w:u w:val="single"/>
    </w:rPr>
  </w:style>
  <w:style w:type="paragraph" w:customStyle="1" w:styleId="2ColumnHeading">
    <w:name w:val="2Column Heading"/>
    <w:basedOn w:val="BodyText"/>
    <w:qFormat/>
    <w:rsid w:val="0035440C"/>
    <w:pPr>
      <w:spacing w:after="60"/>
      <w:ind w:left="-2268"/>
    </w:pPr>
    <w:rPr>
      <w:b/>
    </w:rPr>
  </w:style>
  <w:style w:type="paragraph" w:customStyle="1" w:styleId="Heading1TOC">
    <w:name w:val="Heading1 TOC"/>
    <w:basedOn w:val="Normal"/>
    <w:qFormat/>
    <w:rsid w:val="0035440C"/>
    <w:pPr>
      <w:spacing w:before="240" w:after="120"/>
    </w:pPr>
    <w:rPr>
      <w:rFonts w:ascii="Times New Roman" w:hAnsi="Times New Roman"/>
      <w:b/>
      <w:sz w:val="32"/>
    </w:rPr>
  </w:style>
  <w:style w:type="paragraph" w:customStyle="1" w:styleId="Heading2TOC">
    <w:name w:val="Heading2 TOC"/>
    <w:basedOn w:val="Normal"/>
    <w:qFormat/>
    <w:rsid w:val="0035440C"/>
    <w:pPr>
      <w:spacing w:before="240" w:after="60"/>
    </w:pPr>
    <w:rPr>
      <w:rFonts w:ascii="Times New Roman" w:hAnsi="Times New Roman"/>
      <w:b/>
      <w:sz w:val="28"/>
    </w:rPr>
  </w:style>
  <w:style w:type="character" w:customStyle="1" w:styleId="Underline">
    <w:name w:val="Underline"/>
    <w:basedOn w:val="DefaultParagraphFont"/>
    <w:qFormat/>
    <w:rsid w:val="0035440C"/>
    <w:rPr>
      <w:u w:val="single"/>
    </w:rPr>
  </w:style>
  <w:style w:type="paragraph" w:styleId="BalloonText">
    <w:name w:val="Balloon Text"/>
    <w:basedOn w:val="Normal"/>
    <w:link w:val="BalloonTextChar"/>
    <w:rsid w:val="0035440C"/>
    <w:rPr>
      <w:rFonts w:ascii="Tahoma" w:hAnsi="Tahoma" w:cs="Tahoma"/>
      <w:sz w:val="16"/>
      <w:szCs w:val="16"/>
    </w:rPr>
  </w:style>
  <w:style w:type="character" w:customStyle="1" w:styleId="BalloonTextChar">
    <w:name w:val="Balloon Text Char"/>
    <w:basedOn w:val="DefaultParagraphFont"/>
    <w:link w:val="BalloonText"/>
    <w:rsid w:val="003544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44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44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440C"/>
    <w:rPr>
      <w:b/>
      <w:color w:val="660033"/>
      <w:spacing w:val="0"/>
    </w:rPr>
  </w:style>
  <w:style w:type="paragraph" w:customStyle="1" w:styleId="Nameditemlist">
    <w:name w:val="Named item list"/>
    <w:basedOn w:val="BodyText"/>
    <w:qFormat/>
    <w:rsid w:val="003544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1753</Words>
  <Characters>11383</Characters>
  <Application>Microsoft Office Word</Application>
  <DocSecurity>0</DocSecurity>
  <Lines>285</Lines>
  <Paragraphs>191</Paragraphs>
  <ScaleCrop>false</ScaleCrop>
  <Company>Author-it Software Corporation Ltd.</Company>
  <LinksUpToDate>false</LinksUpToDate>
  <CharactersWithSpaces>12983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HLT61307 Advanced Diploma of Aboriginal and/or Torres Strait Islander Primary Health (Community Care)</dc:title>
  <dc:subject>Approved</dc:subject>
  <dc:creator>Community Services and Health Industry Skills Council</dc:creator>
  <cp:keywords>Release: 2</cp:keywords>
  <dc:description>Copyright © 1996-2007 Author-it Software Corporation Ltd., all rights reserved.</dc:description>
  <cp:lastModifiedBy>TPCMS</cp:lastModifiedBy>
  <cp:revision>3</cp:revision>
  <dcterms:created xsi:type="dcterms:W3CDTF">2012-09-24T23:29:00Z</dcterms:created>
  <dcterms:modified xsi:type="dcterms:W3CDTF">2012-09-24T23:29:00Z</dcterms:modified>
</cp:coreProperties>
</file>