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126B" w:rsidP="0004126B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HLT51912 Diploma of Mortuary Theatre Practice</w:t>
      </w:r>
      <w:r>
        <w:fldChar w:fldCharType="end"/>
      </w:r>
    </w:p>
    <w:p w:rsidR="0004126B" w:rsidP="0004126B">
      <w:pPr>
        <w:pStyle w:val="Version"/>
        <w:sectPr w:rsidSect="00B637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3787" w:rsidP="00B63787">
      <w:pPr>
        <w:pStyle w:val="SuperHeading"/>
      </w:pPr>
      <w:r w:rsidRPr="00B63787">
        <w:t>HLT51912 Diploma of Mortuary Theatre Practice</w:t>
      </w:r>
    </w:p>
    <w:p w:rsidR="00000000" w:rsidRPr="00B63787" w:rsidP="00B63787">
      <w:pPr>
        <w:pStyle w:val="Heading1"/>
      </w:pPr>
      <w:bookmarkStart w:id="1" w:name="O_455340"/>
      <w:bookmarkEnd w:id="1"/>
      <w:r w:rsidRPr="00B63787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99"/>
        <w:gridCol w:w="2501"/>
        <w:gridCol w:w="3896"/>
      </w:tblGrid>
      <w:tr w:rsidTr="0004126B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BodyText"/>
              <w:rPr>
                <w:lang w:val="en-NZ"/>
              </w:rPr>
            </w:pPr>
            <w:r w:rsidRPr="00B63787">
              <w:t>HLT07 Version 4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BodyText"/>
              <w:rPr>
                <w:lang w:val="en-NZ"/>
              </w:rPr>
            </w:pPr>
            <w:r w:rsidRPr="00B63787">
              <w:t>HLT07 Version 5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/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BodyText"/>
              <w:rPr>
                <w:lang w:val="en-NZ"/>
              </w:rPr>
            </w:pPr>
            <w:r w:rsidRPr="00B63787">
              <w:t>Comments</w:t>
            </w:r>
          </w:p>
        </w:tc>
      </w:tr>
      <w:tr w:rsidTr="0004126B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BodyText"/>
              <w:rPr>
                <w:lang w:val="en-NZ"/>
              </w:rPr>
            </w:pPr>
            <w:r w:rsidRPr="00B63787">
              <w:t>HLT51912 Diploma of Mortuary Theatre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BodyText"/>
              <w:rPr>
                <w:lang w:val="en-NZ"/>
              </w:rPr>
            </w:pPr>
            <w:r w:rsidRPr="00B63787">
              <w:t>HLT51912 Diploma of Mortuary Theatre Practice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87" w:rsidP="00B63787">
            <w:pPr>
              <w:pStyle w:val="BodyText"/>
            </w:pPr>
            <w:r w:rsidRPr="00B63787">
              <w:t>HLTWHS456A</w:t>
            </w:r>
            <w:r w:rsidRPr="00B63787">
              <w:tab/>
              <w:t>Identify, assess and control WHS risk in own work changed from OHS to WHS in the core units</w:t>
            </w:r>
          </w:p>
        </w:tc>
      </w:tr>
    </w:tbl>
    <w:p w:rsidR="00000000" w:rsidRPr="00B63787" w:rsidP="00B63787">
      <w:pPr>
        <w:pStyle w:val="BodyText"/>
      </w:pPr>
    </w:p>
    <w:p w:rsidR="00000000" w:rsidRPr="00B63787" w:rsidP="00B63787">
      <w:pPr>
        <w:pStyle w:val="AllowPageBreak"/>
      </w:pPr>
    </w:p>
    <w:p w:rsidR="00000000" w:rsidRPr="00B63787" w:rsidP="00B63787">
      <w:pPr>
        <w:pStyle w:val="Heading1"/>
      </w:pPr>
      <w:bookmarkStart w:id="2" w:name="O_455332"/>
      <w:bookmarkEnd w:id="2"/>
      <w:r w:rsidRPr="00B63787">
        <w:t>Description</w:t>
      </w:r>
    </w:p>
    <w:p w:rsidR="00000000" w:rsidRPr="00B63787" w:rsidP="00B63787">
      <w:pPr>
        <w:pStyle w:val="BodyText"/>
      </w:pPr>
      <w:r w:rsidRPr="00B63787">
        <w:t>This qualification covers work</w:t>
      </w:r>
      <w:r w:rsidRPr="00B63787">
        <w:t>ers who have role in the maintenance of, or who undertake a supervisory or senior role in a hospital or forensic mortuary or are involved with a tissue banking service</w:t>
      </w:r>
    </w:p>
    <w:p w:rsidR="00000000" w:rsidRPr="00B63787" w:rsidP="00B63787">
      <w:pPr>
        <w:pStyle w:val="BodyText"/>
      </w:pPr>
    </w:p>
    <w:p w:rsidR="00000000" w:rsidRPr="00B63787" w:rsidP="00B63787">
      <w:pPr>
        <w:pStyle w:val="BodyText"/>
      </w:pPr>
      <w:r w:rsidRPr="00B63787">
        <w:t>Occupational titles for these workers may include: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4197"/>
        <w:gridCol w:w="4198"/>
      </w:tblGrid>
      <w:tr w:rsidTr="00041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41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3787">
            <w:pPr>
              <w:pStyle w:val="ListBullet"/>
              <w:rPr>
                <w:lang w:val="en-NZ"/>
              </w:rPr>
            </w:pPr>
            <w:r w:rsidRPr="00B63787">
              <w:t>Senior mortuary technician</w:t>
            </w:r>
          </w:p>
        </w:tc>
        <w:tc>
          <w:tcPr>
            <w:tcW w:w="419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87" w:rsidP="00B63787">
            <w:pPr>
              <w:pStyle w:val="ListBullet"/>
            </w:pPr>
            <w:r w:rsidRPr="00B63787">
              <w:t>Senior mortuary assistant</w:t>
            </w:r>
          </w:p>
        </w:tc>
      </w:tr>
    </w:tbl>
    <w:p w:rsidR="0004126B" w:rsidP="00B63787">
      <w:pPr>
        <w:pStyle w:val="BodyText"/>
      </w:pPr>
    </w:p>
    <w:p w:rsidR="0004126B" w:rsidP="00B63787">
      <w:pPr>
        <w:pStyle w:val="BodyText"/>
      </w:pPr>
    </w:p>
    <w:p w:rsidR="00000000" w:rsidRPr="00B63787" w:rsidP="00B63787">
      <w:pPr>
        <w:pStyle w:val="Heading1"/>
      </w:pPr>
      <w:bookmarkStart w:id="3" w:name="O_455338"/>
      <w:bookmarkEnd w:id="3"/>
      <w:r w:rsidRPr="00B63787">
        <w:t>Pathways Information</w:t>
      </w:r>
    </w:p>
    <w:p w:rsidR="00000000" w:rsidRPr="00B63787" w:rsidP="00B63787">
      <w:pPr>
        <w:pStyle w:val="BodyText"/>
      </w:pPr>
      <w:r w:rsidRPr="00B63787">
        <w:t>Not Applicable</w:t>
      </w:r>
    </w:p>
    <w:p w:rsidR="00000000" w:rsidRPr="00B63787" w:rsidP="00B63787">
      <w:pPr>
        <w:pStyle w:val="AllowPageBreak"/>
      </w:pPr>
    </w:p>
    <w:p w:rsidR="00000000" w:rsidRPr="00B63787" w:rsidP="00B63787">
      <w:pPr>
        <w:pStyle w:val="Heading1"/>
      </w:pPr>
      <w:bookmarkStart w:id="4" w:name="O_455336"/>
      <w:bookmarkEnd w:id="4"/>
      <w:r w:rsidRPr="00B63787">
        <w:t>Licensing/Regulatory Information</w:t>
      </w:r>
    </w:p>
    <w:p w:rsidR="00000000" w:rsidRPr="00B63787" w:rsidP="00B63787">
      <w:pPr>
        <w:pStyle w:val="BodyText"/>
      </w:pPr>
      <w:r w:rsidRPr="00B63787">
        <w:t>Not Applicable</w:t>
      </w:r>
    </w:p>
    <w:p w:rsidR="00000000" w:rsidRPr="00B63787" w:rsidP="00B63787">
      <w:pPr>
        <w:pStyle w:val="AllowPageBreak"/>
      </w:pPr>
    </w:p>
    <w:p w:rsidR="00000000" w:rsidRPr="00B63787" w:rsidP="00B63787">
      <w:pPr>
        <w:pStyle w:val="Heading1"/>
      </w:pPr>
      <w:bookmarkStart w:id="5" w:name="O_455334"/>
      <w:bookmarkEnd w:id="5"/>
      <w:r w:rsidRPr="00B63787">
        <w:t>Entry Requirements</w:t>
      </w:r>
    </w:p>
    <w:p w:rsidR="00000000" w:rsidRPr="00B63787" w:rsidP="00B63787">
      <w:pPr>
        <w:pStyle w:val="BodyText"/>
      </w:pPr>
      <w:r w:rsidRPr="00B63787">
        <w:t>To gain entry into HLT51907 Diploma of Mortuary Theatre Practice a candid</w:t>
      </w:r>
      <w:r w:rsidRPr="00B63787">
        <w:t>ate must demonstrate competence through a recognised training program or recognition process, in the following units of competency from the HLT41607 Certificate IV in Mortuary Practice:</w:t>
      </w:r>
    </w:p>
    <w:p w:rsidR="00000000" w:rsidRPr="00B63787" w:rsidP="00B63787">
      <w:pPr>
        <w:pStyle w:val="BodyText"/>
      </w:pPr>
      <w:r w:rsidRPr="00B63787">
        <w:t>HLTAP401B</w:t>
      </w:r>
      <w:r w:rsidRPr="00B63787">
        <w:tab/>
        <w:t>Confirm physical health status</w:t>
      </w:r>
    </w:p>
    <w:p w:rsidR="00000000" w:rsidRPr="00B63787" w:rsidP="00B63787">
      <w:pPr>
        <w:pStyle w:val="BodyText"/>
      </w:pPr>
      <w:r w:rsidRPr="00B63787">
        <w:t>HLTHIR402D</w:t>
      </w:r>
      <w:r w:rsidRPr="00B63787">
        <w:tab/>
        <w:t>Contribute to orga</w:t>
      </w:r>
      <w:r w:rsidRPr="00B63787">
        <w:t>nisational effectiveness in the health industry</w:t>
      </w:r>
    </w:p>
    <w:p w:rsidR="00000000" w:rsidRPr="00B63787" w:rsidP="00B63787">
      <w:pPr>
        <w:pStyle w:val="BodyText"/>
      </w:pPr>
      <w:r w:rsidRPr="00B63787">
        <w:t>HLTHIR506C</w:t>
      </w:r>
      <w:r w:rsidRPr="00B63787">
        <w:tab/>
        <w:t>Implement and monitor compliance with legal and ethical requirements</w:t>
      </w:r>
    </w:p>
    <w:p w:rsidR="00000000" w:rsidRPr="00B63787" w:rsidP="00B63787">
      <w:pPr>
        <w:pStyle w:val="BodyText"/>
      </w:pPr>
      <w:r w:rsidRPr="00B63787">
        <w:t>HLTMT407D</w:t>
      </w:r>
      <w:r w:rsidRPr="00B63787">
        <w:tab/>
        <w:t>Assist with special autopsy techniques</w:t>
      </w:r>
    </w:p>
    <w:p w:rsidR="00000000" w:rsidRPr="00B63787" w:rsidP="00B63787">
      <w:pPr>
        <w:pStyle w:val="BodyText"/>
      </w:pPr>
      <w:r w:rsidRPr="00B63787">
        <w:t>(Note pre-requ: HLTMT304D)</w:t>
      </w:r>
    </w:p>
    <w:p w:rsidR="00000000" w:rsidRPr="00B63787" w:rsidP="00B63787">
      <w:pPr>
        <w:pStyle w:val="BodyText"/>
      </w:pPr>
      <w:r w:rsidRPr="00B63787">
        <w:t>HLTMT408D</w:t>
      </w:r>
      <w:r w:rsidRPr="00B63787">
        <w:tab/>
        <w:t>Assist with forensic autopsy techniques</w:t>
      </w:r>
    </w:p>
    <w:p w:rsidR="00000000" w:rsidRPr="00B63787" w:rsidP="00B63787">
      <w:pPr>
        <w:pStyle w:val="BodyText"/>
      </w:pPr>
      <w:r w:rsidRPr="00B63787">
        <w:t>(Note pre-requ: HLTMT304D)</w:t>
      </w:r>
    </w:p>
    <w:p w:rsidR="00000000" w:rsidRPr="00B63787" w:rsidP="00B63787">
      <w:pPr>
        <w:pStyle w:val="BodyText"/>
      </w:pPr>
      <w:r w:rsidRPr="00B63787">
        <w:t>HLTMT409D</w:t>
      </w:r>
      <w:r w:rsidRPr="00B63787">
        <w:tab/>
        <w:t>Assist in the development of procedures for mortuary services</w:t>
      </w:r>
    </w:p>
    <w:p w:rsidR="00000000" w:rsidRPr="00B63787" w:rsidP="00B63787">
      <w:pPr>
        <w:pStyle w:val="BodyText"/>
      </w:pPr>
      <w:r w:rsidRPr="00B63787">
        <w:t>(Note pre-requ: HLTMT303D)</w:t>
      </w:r>
    </w:p>
    <w:p w:rsidR="00000000" w:rsidRPr="00B63787" w:rsidP="00B63787">
      <w:pPr>
        <w:pStyle w:val="BodyText"/>
      </w:pPr>
      <w:r w:rsidRPr="00B63787">
        <w:t>HLTWHS300A</w:t>
      </w:r>
      <w:r w:rsidRPr="00B63787">
        <w:tab/>
        <w:t>Contribute to WHS processes</w:t>
      </w:r>
    </w:p>
    <w:p w:rsidR="0004126B" w:rsidP="00B63787">
      <w:pPr>
        <w:pStyle w:val="BodyText"/>
      </w:pPr>
      <w:r w:rsidRPr="00B63787">
        <w:t>MSL934002A</w:t>
      </w:r>
      <w:r w:rsidRPr="00B63787">
        <w:tab/>
        <w:t>Apply quality system and continuous improvement processes</w:t>
      </w:r>
    </w:p>
    <w:p w:rsidR="0004126B" w:rsidP="00B63787">
      <w:pPr>
        <w:pStyle w:val="BodyText"/>
      </w:pPr>
    </w:p>
    <w:p w:rsidR="00000000" w:rsidRPr="00B63787" w:rsidP="00B63787">
      <w:pPr>
        <w:pStyle w:val="Heading1"/>
      </w:pPr>
      <w:bookmarkStart w:id="6" w:name="O_455333"/>
      <w:bookmarkEnd w:id="6"/>
      <w:r w:rsidRPr="00B63787">
        <w:t>Empl</w:t>
      </w:r>
      <w:r w:rsidRPr="00B63787">
        <w:t>oyability Skills Summary</w:t>
      </w:r>
    </w:p>
    <w:p w:rsidR="00000000" w:rsidRPr="00B63787" w:rsidP="00B63787">
      <w:pPr>
        <w:pStyle w:val="Heading4"/>
      </w:pPr>
      <w:r w:rsidRPr="00B63787">
        <w:t>Refer to the Topic: Introduction to the Employability Skills Qualification Summaries</w:t>
      </w:r>
    </w:p>
    <w:p w:rsidR="00000000" w:rsidRPr="00B63787" w:rsidP="00B63787">
      <w:pPr>
        <w:pStyle w:val="Heading1"/>
      </w:pPr>
      <w:bookmarkStart w:id="7" w:name="O_455337"/>
      <w:bookmarkEnd w:id="7"/>
      <w:r w:rsidRPr="00B63787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4126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3787" w:rsidP="00B63787">
            <w:pPr>
              <w:pStyle w:val="BodyText"/>
            </w:pPr>
            <w:r w:rsidRPr="00B63787">
              <w:rPr>
                <w:rStyle w:val="SpecialBold"/>
              </w:rPr>
              <w:t>PACKAGING RULES</w:t>
            </w:r>
          </w:p>
          <w:p w:rsidR="00000000" w:rsidRPr="00B63787" w:rsidP="00B63787">
            <w:pPr>
              <w:pStyle w:val="BodyText"/>
            </w:pPr>
            <w:r w:rsidRPr="00B63787">
              <w:t>10 units of competency are required for award of this qualification, including:</w:t>
            </w:r>
          </w:p>
          <w:p w:rsidR="00000000" w:rsidRPr="00B63787" w:rsidP="00B63787">
            <w:pPr>
              <w:pStyle w:val="ListBullet"/>
            </w:pPr>
            <w:r w:rsidRPr="00B63787">
              <w:t>6 core units</w:t>
            </w:r>
          </w:p>
          <w:p w:rsidR="00000000" w:rsidRPr="00B63787" w:rsidP="00B63787">
            <w:pPr>
              <w:pStyle w:val="ListBullet"/>
            </w:pPr>
            <w:r w:rsidRPr="00B63787">
              <w:t xml:space="preserve">4 elective units </w:t>
            </w:r>
          </w:p>
          <w:p w:rsidR="00000000" w:rsidRPr="00B63787" w:rsidP="00B63787">
            <w:pPr>
              <w:pStyle w:val="BodyText"/>
            </w:pPr>
            <w:r w:rsidRPr="00B63787">
              <w:t>A wide range of elective units is available, including:</w:t>
            </w:r>
          </w:p>
          <w:p w:rsidR="00000000" w:rsidRPr="00B63787" w:rsidP="00B63787">
            <w:pPr>
              <w:pStyle w:val="ListBullet2"/>
            </w:pPr>
            <w:r w:rsidRPr="00B63787">
              <w:t xml:space="preserve">Group A electives which are recommended for culturally aware and respectful practice </w:t>
            </w:r>
          </w:p>
          <w:p w:rsidR="00000000" w:rsidRPr="00B63787" w:rsidP="00B63787">
            <w:pPr>
              <w:pStyle w:val="ListBullet2"/>
            </w:pPr>
            <w:r w:rsidRPr="00B63787">
              <w:t>Other relevant electives listed below</w:t>
            </w:r>
          </w:p>
          <w:p w:rsidR="00000000" w:rsidRPr="00B63787" w:rsidP="00B63787">
            <w:pPr>
              <w:pStyle w:val="ListBullet2"/>
            </w:pPr>
            <w:r w:rsidRPr="00B63787">
              <w:t>Units of competency to address workplace requirements and packaged at the level of this qualification or higher in Health and/or Community Services Training Packages</w:t>
            </w:r>
          </w:p>
          <w:p w:rsidR="00000000" w:rsidRPr="00B63787" w:rsidP="00B63787">
            <w:pPr>
              <w:pStyle w:val="ListBullet2"/>
            </w:pPr>
            <w:r w:rsidRPr="00B63787">
              <w:t>Where appropriate, to address workplace requirements, up to 2 units of competency packaged</w:t>
            </w:r>
            <w:r w:rsidRPr="00B63787">
              <w:t xml:space="preserve"> at the level of this qualification or higher in other relevant Training Packages or accredited courses where the details of those courses are available on the TGA or other public listing </w:t>
            </w:r>
          </w:p>
        </w:tc>
      </w:tr>
    </w:tbl>
    <w:p w:rsidR="00000000" w:rsidRPr="00B63787" w:rsidP="00B63787">
      <w:pPr>
        <w:pStyle w:val="BodyText"/>
      </w:pPr>
      <w:r w:rsidRPr="00B63787">
        <w:rPr>
          <w:rStyle w:val="SpecialBold"/>
        </w:rPr>
        <w:t>Core units</w:t>
      </w:r>
    </w:p>
    <w:p w:rsidR="00000000" w:rsidRPr="00B63787" w:rsidP="00B63787">
      <w:pPr>
        <w:pStyle w:val="BodyText"/>
      </w:pPr>
      <w:r w:rsidRPr="00B63787">
        <w:t>BSBRES401A</w:t>
      </w:r>
      <w:r w:rsidRPr="00B63787">
        <w:tab/>
        <w:t>Analyse and present research information</w:t>
      </w:r>
    </w:p>
    <w:p w:rsidR="00000000" w:rsidRPr="00B63787" w:rsidP="00B63787">
      <w:pPr>
        <w:pStyle w:val="BodyText"/>
      </w:pPr>
      <w:r w:rsidRPr="00B63787">
        <w:t>BSB</w:t>
      </w:r>
      <w:r w:rsidRPr="00B63787">
        <w:t>WOR402A</w:t>
      </w:r>
      <w:r w:rsidRPr="00B63787">
        <w:tab/>
        <w:t>Promote team effectiveness</w:t>
      </w:r>
    </w:p>
    <w:p w:rsidR="00000000" w:rsidRPr="00B63787" w:rsidP="00B63787">
      <w:pPr>
        <w:pStyle w:val="BodyText"/>
      </w:pPr>
      <w:r w:rsidRPr="00B63787">
        <w:t>CHCORG619C</w:t>
      </w:r>
      <w:r w:rsidRPr="00B63787">
        <w:tab/>
        <w:t>Manage quality of organisation’s service delivery outcomes</w:t>
      </w:r>
    </w:p>
    <w:p w:rsidR="00000000" w:rsidRPr="00B63787" w:rsidP="00B63787">
      <w:pPr>
        <w:pStyle w:val="BodyText"/>
      </w:pPr>
      <w:r w:rsidRPr="00B63787">
        <w:t>HLTIN504D</w:t>
      </w:r>
      <w:r w:rsidRPr="00B63787">
        <w:tab/>
        <w:t>Manage the control of infection (Note pre-requ: HLTIN301C)</w:t>
      </w:r>
    </w:p>
    <w:p w:rsidR="00000000" w:rsidRPr="00B63787" w:rsidP="00B63787">
      <w:pPr>
        <w:pStyle w:val="BodyText"/>
      </w:pPr>
      <w:r w:rsidRPr="00B63787">
        <w:t>HLTMT515C</w:t>
      </w:r>
      <w:r w:rsidRPr="00B63787">
        <w:tab/>
        <w:t>Manage compliance with mortuary standards and regulations</w:t>
      </w:r>
    </w:p>
    <w:p w:rsidR="00000000" w:rsidRPr="00B63787" w:rsidP="00B63787">
      <w:pPr>
        <w:pStyle w:val="BodyText"/>
      </w:pPr>
      <w:r w:rsidRPr="00B63787">
        <w:t>HLTWHS456A</w:t>
      </w:r>
      <w:r w:rsidRPr="00B63787">
        <w:tab/>
        <w:t>Ide</w:t>
      </w:r>
      <w:r w:rsidRPr="00B63787">
        <w:t>ntify, assess and control WHS risk in own work</w:t>
      </w:r>
    </w:p>
    <w:p w:rsidR="00000000" w:rsidRPr="00B63787" w:rsidP="00B63787">
      <w:pPr>
        <w:pStyle w:val="BodyText"/>
      </w:pPr>
    </w:p>
    <w:p w:rsidR="00000000" w:rsidRPr="00B63787" w:rsidP="00B63787">
      <w:pPr>
        <w:pStyle w:val="BodyText"/>
      </w:pPr>
      <w:r w:rsidRPr="00B63787">
        <w:rPr>
          <w:rStyle w:val="SpecialBold"/>
        </w:rPr>
        <w:t>The importance of culturally aware and respectful practice</w:t>
      </w:r>
    </w:p>
    <w:p w:rsidR="00000000" w:rsidRPr="00B63787" w:rsidP="00B63787">
      <w:pPr>
        <w:pStyle w:val="BodyText"/>
      </w:pPr>
      <w:r w:rsidRPr="00B63787">
        <w:t>All workers undertaking work in health need foundation knowledge to inform their work with Aboriginal and/or Torres Strait Islander clients and co-wo</w:t>
      </w:r>
      <w:r w:rsidRPr="00B63787">
        <w:t xml:space="preserve">rkers and with clients and co-workers from culturally and linguistically diverse backgrounds. This foundation must be provided and assessed as part of a holistic approach to delivery and assessment of this qualification. Specific guidelines for assessment </w:t>
      </w:r>
      <w:r w:rsidRPr="00B63787">
        <w:t>of this aspect of competency are provided in the Assessment Guidelines for the Health Training Package.</w:t>
      </w:r>
    </w:p>
    <w:p w:rsidR="00000000" w:rsidRPr="00B63787" w:rsidP="00B63787">
      <w:pPr>
        <w:pStyle w:val="BodyText"/>
      </w:pPr>
      <w:r w:rsidRPr="00B63787">
        <w:rPr>
          <w:rStyle w:val="SpecialBold"/>
        </w:rPr>
        <w:t>Group A electives</w:t>
      </w:r>
      <w:r w:rsidRPr="00B63787">
        <w:t xml:space="preserve"> - </w:t>
      </w:r>
      <w:r w:rsidRPr="00B63787">
        <w:rPr>
          <w:rStyle w:val="SpecialBold"/>
        </w:rPr>
        <w:t>recommended for culturally aware and respectful practice</w:t>
      </w:r>
    </w:p>
    <w:p w:rsidR="00000000" w:rsidRPr="00B63787" w:rsidP="00B63787">
      <w:pPr>
        <w:pStyle w:val="BodyText"/>
      </w:pPr>
      <w:r w:rsidRPr="00B63787">
        <w:t>Where work involves a specific focus on Aboriginal and/or Torres Strait Islander and/or culturally diverse clients or communities, one or both of the following electives is recommended:</w:t>
      </w:r>
    </w:p>
    <w:p w:rsidR="00000000" w:rsidRPr="00B63787" w:rsidP="00B63787">
      <w:pPr>
        <w:pStyle w:val="BodyText"/>
      </w:pPr>
      <w:r w:rsidRPr="00B63787">
        <w:t>HLTHIR403C</w:t>
      </w:r>
      <w:r w:rsidRPr="00B63787">
        <w:tab/>
        <w:t>Work effectively with culturally diverse clients and co-wor</w:t>
      </w:r>
      <w:r w:rsidRPr="00B63787">
        <w:t>kers</w:t>
      </w:r>
    </w:p>
    <w:p w:rsidR="00000000" w:rsidRPr="00B63787" w:rsidP="00B63787">
      <w:pPr>
        <w:pStyle w:val="BodyText"/>
      </w:pPr>
      <w:r w:rsidRPr="00B63787">
        <w:t>HLTHIR404D</w:t>
      </w:r>
      <w:r w:rsidRPr="00B63787">
        <w:tab/>
        <w:t>Work effectively with Aboriginal and/or Torres Strait Islander people</w:t>
      </w:r>
    </w:p>
    <w:p w:rsidR="00000000" w:rsidRPr="00B63787" w:rsidP="00B63787">
      <w:pPr>
        <w:pStyle w:val="BodyText"/>
      </w:pPr>
    </w:p>
    <w:p w:rsidR="00000000" w:rsidRPr="00B63787" w:rsidP="00B63787">
      <w:pPr>
        <w:pStyle w:val="BodyText"/>
      </w:pPr>
      <w:r w:rsidRPr="00B63787">
        <w:rPr>
          <w:rStyle w:val="SpecialBold"/>
        </w:rPr>
        <w:t>Other relevant electives</w:t>
      </w:r>
    </w:p>
    <w:p w:rsidR="00000000" w:rsidRPr="00B63787" w:rsidP="00B63787">
      <w:pPr>
        <w:pStyle w:val="BodyText"/>
      </w:pPr>
      <w:r w:rsidRPr="00B63787">
        <w:t>Electives are to be selected in line with the specified Packaging Rules. The following sample of relevant electives may facilitate selection. Em</w:t>
      </w:r>
      <w:r w:rsidRPr="00B63787">
        <w:t>ployers may specify that certain electives are required to address specific workplace needs.</w:t>
      </w:r>
    </w:p>
    <w:p w:rsidR="00000000" w:rsidRPr="00B63787" w:rsidP="00B63787">
      <w:pPr>
        <w:pStyle w:val="BodyText"/>
      </w:pPr>
      <w:r w:rsidRPr="00B63787">
        <w:t>BSBWOR502B</w:t>
      </w:r>
      <w:r w:rsidRPr="00B63787">
        <w:tab/>
        <w:t>Ensure team effectiveness</w:t>
      </w:r>
    </w:p>
    <w:p w:rsidR="00000000" w:rsidRPr="00B63787" w:rsidP="00B63787">
      <w:pPr>
        <w:pStyle w:val="BodyText"/>
      </w:pPr>
      <w:r w:rsidRPr="00B63787">
        <w:t>CHCCS427A</w:t>
      </w:r>
      <w:r w:rsidRPr="00B63787">
        <w:tab/>
        <w:t>Facilitate adult learning and development</w:t>
      </w:r>
    </w:p>
    <w:p w:rsidR="00000000" w:rsidRPr="00B63787" w:rsidP="00B63787">
      <w:pPr>
        <w:pStyle w:val="BodyText"/>
      </w:pPr>
      <w:r w:rsidRPr="00B63787">
        <w:t>HLTHIR501C</w:t>
      </w:r>
      <w:r w:rsidRPr="00B63787">
        <w:tab/>
        <w:t>Maintain an effective health work environment</w:t>
      </w:r>
    </w:p>
    <w:p w:rsidR="00000000" w:rsidRPr="00B63787" w:rsidP="00B63787">
      <w:pPr>
        <w:pStyle w:val="BodyText"/>
      </w:pPr>
      <w:r w:rsidRPr="00B63787">
        <w:t>HLTMT412B</w:t>
      </w:r>
      <w:r w:rsidRPr="00B63787">
        <w:tab/>
        <w:t>Receive</w:t>
      </w:r>
      <w:r w:rsidRPr="00B63787">
        <w:t>, store and track evidence</w:t>
      </w:r>
    </w:p>
    <w:p w:rsidR="00000000" w:rsidRPr="00B63787" w:rsidP="00B63787">
      <w:pPr>
        <w:pStyle w:val="BodyText"/>
      </w:pPr>
      <w:r w:rsidRPr="00B63787">
        <w:t>HLTMT514C</w:t>
      </w:r>
      <w:r w:rsidRPr="00B63787">
        <w:tab/>
        <w:t>Procure and store tissues</w:t>
      </w:r>
    </w:p>
    <w:p w:rsidR="00000000" w:rsidRPr="00B63787" w:rsidP="00B63787">
      <w:pPr>
        <w:pStyle w:val="BodyText"/>
      </w:pPr>
      <w:r w:rsidRPr="00B63787">
        <w:t>MSL975003A</w:t>
      </w:r>
      <w:r w:rsidRPr="00B63787">
        <w:tab/>
        <w:t>Perform histological tests *</w:t>
      </w:r>
    </w:p>
    <w:p w:rsidR="00000000" w:rsidRPr="00B63787" w:rsidP="00B63787">
      <w:pPr>
        <w:pStyle w:val="BodyText"/>
      </w:pPr>
      <w:r w:rsidRPr="00B63787">
        <w:t>* MSL974006A Perform biological procedures, MSL973007A Perform microscopic examination and MSL973004A Perform aseptic techniques are pre-requisites for t</w:t>
      </w:r>
      <w:r w:rsidRPr="00B63787">
        <w:t>his elective unit</w:t>
      </w:r>
    </w:p>
    <w:p w:rsidR="0004126B" w:rsidP="00B63787">
      <w:pPr>
        <w:pStyle w:val="BodyText"/>
      </w:pPr>
      <w:r w:rsidRPr="00B63787">
        <w:t>TAEDEL301A</w:t>
      </w:r>
      <w:r w:rsidRPr="00B63787">
        <w:tab/>
        <w:t>Provide work skill instruction</w:t>
      </w:r>
    </w:p>
    <w:p w:rsidR="0004126B" w:rsidP="00B63787">
      <w:pPr>
        <w:pStyle w:val="BodyText"/>
      </w:pPr>
    </w:p>
    <w:p w:rsidR="00000000" w:rsidRPr="00B63787" w:rsidP="00B63787"/>
    <w:sectPr w:rsidSect="00B6378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4126B" w:rsidP="0004126B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B" w:rsidP="00B637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126B" w:rsidP="00B637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4126B" w:rsidP="00B63787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87" w:rsidRPr="0004126B" w:rsidP="0004126B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37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126B" w:rsidRPr="002D2AF8" w:rsidP="00B637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HLT51912 Diploma of Mortuary Theatre Practice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September 2012</w:t>
    </w:r>
    <w:r>
      <w:fldChar w:fldCharType="end"/>
    </w:r>
  </w:p>
  <w:p w:rsidR="0004126B" w:rsidP="00B637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D4CF1B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AF9CA03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F4BA4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37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37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37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37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37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37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37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37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37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37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37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3787"/>
  </w:style>
  <w:style w:type="character" w:customStyle="1" w:styleId="Heading1Char">
    <w:name w:val="Heading 1 Char"/>
    <w:basedOn w:val="DefaultParagraphFont"/>
    <w:link w:val="Heading1"/>
    <w:rsid w:val="00B637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3787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B63787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3787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B637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3787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B63787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3787"/>
    <w:rPr>
      <w:b/>
      <w:spacing w:val="0"/>
    </w:rPr>
  </w:style>
  <w:style w:type="paragraph" w:styleId="ListBullet2">
    <w:name w:val="List Bullet 2"/>
    <w:basedOn w:val="List2"/>
    <w:rsid w:val="00B63787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63787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B637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37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37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3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37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3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37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37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37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37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37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37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37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B637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37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37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637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637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37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37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37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637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37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37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37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37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37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37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37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378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63787"/>
    <w:rPr>
      <w:i/>
    </w:rPr>
  </w:style>
  <w:style w:type="paragraph" w:styleId="Caption">
    <w:name w:val="caption"/>
    <w:basedOn w:val="BodyText"/>
    <w:next w:val="Normal"/>
    <w:qFormat/>
    <w:rsid w:val="00B637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37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37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3787"/>
  </w:style>
  <w:style w:type="paragraph" w:styleId="TableofFigures">
    <w:name w:val="table of figures"/>
    <w:basedOn w:val="Normal"/>
    <w:next w:val="Normal"/>
    <w:semiHidden/>
    <w:rsid w:val="00B637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3787"/>
    <w:pPr>
      <w:numPr>
        <w:numId w:val="11"/>
      </w:numPr>
    </w:pPr>
  </w:style>
  <w:style w:type="character" w:customStyle="1" w:styleId="WingdingSymbols">
    <w:name w:val="Wingding Symbols"/>
    <w:rsid w:val="00B63787"/>
    <w:rPr>
      <w:rFonts w:ascii="Wingdings" w:hAnsi="Wingdings"/>
    </w:rPr>
  </w:style>
  <w:style w:type="paragraph" w:customStyle="1" w:styleId="TableHeading">
    <w:name w:val="Table Heading"/>
    <w:basedOn w:val="HeadingBase"/>
    <w:rsid w:val="00B637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3787"/>
    <w:rPr>
      <w:color w:val="0033CC"/>
      <w:u w:val="none"/>
    </w:rPr>
  </w:style>
  <w:style w:type="paragraph" w:customStyle="1" w:styleId="BodyTextRight">
    <w:name w:val="Body Text Right"/>
    <w:basedOn w:val="BodyText"/>
    <w:rsid w:val="00B637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37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3787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37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37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37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3787"/>
    <w:rPr>
      <w:sz w:val="32"/>
    </w:rPr>
  </w:style>
  <w:style w:type="paragraph" w:customStyle="1" w:styleId="HeadingProcedure">
    <w:name w:val="Heading Procedure"/>
    <w:basedOn w:val="HeadingBase"/>
    <w:next w:val="Normal"/>
    <w:rsid w:val="00B637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3787"/>
    <w:pPr>
      <w:spacing w:before="60" w:after="60"/>
    </w:pPr>
  </w:style>
  <w:style w:type="paragraph" w:styleId="ListContinue">
    <w:name w:val="List Continue"/>
    <w:basedOn w:val="List"/>
    <w:rsid w:val="00B63787"/>
    <w:pPr>
      <w:ind w:firstLine="0"/>
    </w:pPr>
  </w:style>
  <w:style w:type="paragraph" w:customStyle="1" w:styleId="ListNote">
    <w:name w:val="List Note"/>
    <w:basedOn w:val="List"/>
    <w:rsid w:val="00B637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37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37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3787"/>
    <w:rPr>
      <w:rFonts w:ascii="Courier New" w:hAnsi="Courier New"/>
    </w:rPr>
  </w:style>
  <w:style w:type="paragraph" w:customStyle="1" w:styleId="NoteBullet">
    <w:name w:val="Note Bullet"/>
    <w:basedOn w:val="Note"/>
    <w:rsid w:val="00B637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37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37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37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3787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B637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37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3787"/>
    <w:rPr>
      <w:b/>
      <w:smallCaps/>
    </w:rPr>
  </w:style>
  <w:style w:type="paragraph" w:customStyle="1" w:styleId="TableListNumber">
    <w:name w:val="Table List Number"/>
    <w:basedOn w:val="ListNumber"/>
    <w:rsid w:val="00B637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37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3787"/>
    <w:pPr>
      <w:numPr>
        <w:numId w:val="9"/>
      </w:numPr>
    </w:pPr>
  </w:style>
  <w:style w:type="paragraph" w:customStyle="1" w:styleId="ListAlpha2">
    <w:name w:val="List Alpha 2"/>
    <w:basedOn w:val="List2"/>
    <w:rsid w:val="00B63787"/>
    <w:pPr>
      <w:numPr>
        <w:numId w:val="8"/>
      </w:numPr>
    </w:pPr>
  </w:style>
  <w:style w:type="paragraph" w:styleId="List2">
    <w:name w:val="List 2"/>
    <w:basedOn w:val="BodyText"/>
    <w:rsid w:val="00B637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37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37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37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3787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3787"/>
    <w:pPr>
      <w:numPr>
        <w:numId w:val="3"/>
      </w:numPr>
    </w:pPr>
  </w:style>
  <w:style w:type="paragraph" w:styleId="ListBullet5">
    <w:name w:val="List Bullet 5"/>
    <w:basedOn w:val="List5"/>
    <w:rsid w:val="00B63787"/>
    <w:pPr>
      <w:numPr>
        <w:numId w:val="4"/>
      </w:numPr>
    </w:pPr>
  </w:style>
  <w:style w:type="paragraph" w:styleId="ListContinue2">
    <w:name w:val="List Continue 2"/>
    <w:basedOn w:val="List2"/>
    <w:rsid w:val="00B63787"/>
    <w:pPr>
      <w:ind w:firstLine="0"/>
    </w:pPr>
  </w:style>
  <w:style w:type="paragraph" w:styleId="ListContinue3">
    <w:name w:val="List Continue 3"/>
    <w:basedOn w:val="List3"/>
    <w:rsid w:val="00B63787"/>
    <w:pPr>
      <w:ind w:left="1021" w:firstLine="0"/>
    </w:pPr>
  </w:style>
  <w:style w:type="paragraph" w:styleId="ListContinue4">
    <w:name w:val="List Continue 4"/>
    <w:basedOn w:val="List4"/>
    <w:rsid w:val="00B63787"/>
    <w:pPr>
      <w:ind w:firstLine="0"/>
    </w:pPr>
  </w:style>
  <w:style w:type="paragraph" w:styleId="ListContinue5">
    <w:name w:val="List Continue 5"/>
    <w:basedOn w:val="List5"/>
    <w:rsid w:val="00B63787"/>
    <w:pPr>
      <w:ind w:firstLine="0"/>
    </w:pPr>
  </w:style>
  <w:style w:type="paragraph" w:styleId="ListNumber3">
    <w:name w:val="List Number 3"/>
    <w:basedOn w:val="List3"/>
    <w:rsid w:val="00B63787"/>
    <w:pPr>
      <w:numPr>
        <w:numId w:val="5"/>
      </w:numPr>
    </w:pPr>
  </w:style>
  <w:style w:type="paragraph" w:styleId="ListNumber4">
    <w:name w:val="List Number 4"/>
    <w:basedOn w:val="List4"/>
    <w:rsid w:val="00B63787"/>
    <w:pPr>
      <w:numPr>
        <w:numId w:val="6"/>
      </w:numPr>
    </w:pPr>
  </w:style>
  <w:style w:type="paragraph" w:styleId="ListNumber5">
    <w:name w:val="List Number 5"/>
    <w:basedOn w:val="List5"/>
    <w:rsid w:val="00B63787"/>
    <w:pPr>
      <w:numPr>
        <w:numId w:val="7"/>
      </w:numPr>
    </w:pPr>
  </w:style>
  <w:style w:type="paragraph" w:styleId="BlockText">
    <w:name w:val="Block Text"/>
    <w:basedOn w:val="Normal"/>
    <w:rsid w:val="00B637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37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3787"/>
    <w:rPr>
      <w:sz w:val="16"/>
      <w:vertAlign w:val="superscript"/>
    </w:rPr>
  </w:style>
  <w:style w:type="character" w:customStyle="1" w:styleId="Symbols">
    <w:name w:val="Symbols"/>
    <w:basedOn w:val="DefaultParagraphFont"/>
    <w:rsid w:val="00B63787"/>
    <w:rPr>
      <w:rFonts w:ascii="Symbol" w:hAnsi="Symbol"/>
    </w:rPr>
  </w:style>
  <w:style w:type="character" w:customStyle="1" w:styleId="MenuOptions">
    <w:name w:val="Menu Options"/>
    <w:basedOn w:val="DefaultParagraphFont"/>
    <w:rsid w:val="00B637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3787"/>
    <w:rPr>
      <w:b/>
    </w:rPr>
  </w:style>
  <w:style w:type="character" w:customStyle="1" w:styleId="Underlined">
    <w:name w:val="Underlined"/>
    <w:basedOn w:val="DefaultParagraphFont"/>
    <w:rsid w:val="00B63787"/>
    <w:rPr>
      <w:u w:val="single"/>
    </w:rPr>
  </w:style>
  <w:style w:type="paragraph" w:customStyle="1" w:styleId="TableBodyTextRight">
    <w:name w:val="Table Body Text Right"/>
    <w:basedOn w:val="TableBodyText"/>
    <w:rsid w:val="00B637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3787"/>
    <w:rPr>
      <w:sz w:val="18"/>
    </w:rPr>
  </w:style>
  <w:style w:type="paragraph" w:customStyle="1" w:styleId="BodySmallRight">
    <w:name w:val="Body Small Right"/>
    <w:basedOn w:val="BodyTextRight"/>
    <w:rsid w:val="00B63787"/>
    <w:rPr>
      <w:sz w:val="18"/>
      <w:szCs w:val="18"/>
    </w:rPr>
  </w:style>
  <w:style w:type="paragraph" w:customStyle="1" w:styleId="MarginEdition">
    <w:name w:val="Margin Edition"/>
    <w:basedOn w:val="MarginNote"/>
    <w:rsid w:val="00B637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3787"/>
    <w:rPr>
      <w:sz w:val="2"/>
      <w:szCs w:val="2"/>
    </w:rPr>
  </w:style>
  <w:style w:type="character" w:customStyle="1" w:styleId="Small">
    <w:name w:val="Small"/>
    <w:basedOn w:val="DefaultParagraphFont"/>
    <w:rsid w:val="00B63787"/>
    <w:rPr>
      <w:sz w:val="16"/>
    </w:rPr>
  </w:style>
  <w:style w:type="paragraph" w:customStyle="1" w:styleId="WideTable">
    <w:name w:val="Wide Table"/>
    <w:basedOn w:val="Normal"/>
    <w:rsid w:val="00B637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3787"/>
  </w:style>
  <w:style w:type="paragraph" w:styleId="Quote">
    <w:name w:val="Quote"/>
    <w:basedOn w:val="Heading1"/>
    <w:link w:val="QuoteChar"/>
    <w:qFormat/>
    <w:rsid w:val="00B637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37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3787"/>
    <w:pPr>
      <w:pageBreakBefore/>
    </w:pPr>
  </w:style>
  <w:style w:type="paragraph" w:customStyle="1" w:styleId="Border">
    <w:name w:val="Border"/>
    <w:basedOn w:val="Normal"/>
    <w:qFormat/>
    <w:rsid w:val="00B637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37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37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37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37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37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37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37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37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3787"/>
    <w:rPr>
      <w:u w:val="single"/>
    </w:rPr>
  </w:style>
  <w:style w:type="character" w:customStyle="1" w:styleId="BoldandItalics">
    <w:name w:val="Bold and Italics"/>
    <w:qFormat/>
    <w:rsid w:val="00B63787"/>
    <w:rPr>
      <w:b/>
      <w:i/>
      <w:u w:val="none"/>
    </w:rPr>
  </w:style>
  <w:style w:type="paragraph" w:styleId="BalloonText">
    <w:name w:val="Balloon Text"/>
    <w:basedOn w:val="Normal"/>
    <w:link w:val="BalloonTextChar"/>
    <w:rsid w:val="00B637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37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3787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37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37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3787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626</Words>
  <Characters>3952</Characters>
  <Application>Microsoft Office Word</Application>
  <DocSecurity>0</DocSecurity>
  <Lines>105</Lines>
  <Paragraphs>67</Paragraphs>
  <ScaleCrop>false</ScaleCrop>
  <Company>Author-it Software Corporation Ltd.</Company>
  <LinksUpToDate>false</LinksUpToDate>
  <CharactersWithSpaces>4521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HLT51912 Diploma of Mortuary Theatre Practice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2012-09-24T22:47:00Z</dcterms:created>
  <dcterms:modified xsi:type="dcterms:W3CDTF">2012-09-24T22:47:00Z</dcterms:modified>
</cp:coreProperties>
</file>