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9B9" w:rsidP="008939B9">
      <w:pPr>
        <w:pStyle w:val="Title"/>
      </w:pPr>
      <w:bookmarkStart w:id="0" w:name="_GoBack"/>
      <w:bookmarkEnd w:id="0"/>
      <w:r>
        <w:fldChar w:fldCharType="begin"/>
      </w:r>
      <w:r>
        <w:instrText xml:space="preserve"> TITLE   \* MERGEFORMAT </w:instrText>
      </w:r>
      <w:r>
        <w:fldChar w:fldCharType="separate"/>
      </w:r>
      <w:r>
        <w:t>HLT50912 Diploma of Sleep Technology</w:t>
      </w:r>
      <w:r>
        <w:fldChar w:fldCharType="end"/>
      </w:r>
    </w:p>
    <w:p w:rsidR="008939B9" w:rsidP="008939B9">
      <w:pPr>
        <w:pStyle w:val="Version"/>
        <w:sectPr w:rsidSect="00E13D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D00" w:rsidP="00E13D00">
      <w:pPr>
        <w:pStyle w:val="SuperHeading"/>
      </w:pPr>
      <w:r w:rsidRPr="00E13D00">
        <w:t>HLT50912 Diploma of Sleep Technology</w:t>
      </w:r>
    </w:p>
    <w:p w:rsidR="00000000" w:rsidRPr="00E13D00" w:rsidP="00E13D00">
      <w:pPr>
        <w:pStyle w:val="Heading1"/>
      </w:pPr>
      <w:bookmarkStart w:id="1" w:name="O_468963"/>
      <w:bookmarkEnd w:id="1"/>
      <w:r w:rsidRPr="00E13D00">
        <w:t>Modification History</w:t>
      </w:r>
    </w:p>
    <w:p w:rsidR="00000000" w:rsidRPr="00E13D00" w:rsidP="00E13D00">
      <w:pPr>
        <w:pStyle w:val="BodyText"/>
      </w:pPr>
      <w:r w:rsidRPr="00E13D00">
        <w:t>Not applicable.</w:t>
      </w:r>
    </w:p>
    <w:p w:rsidR="00000000" w:rsidRPr="00E13D00" w:rsidP="00E13D00">
      <w:pPr>
        <w:pStyle w:val="AllowPageBreak"/>
      </w:pPr>
    </w:p>
    <w:p w:rsidR="00000000" w:rsidRPr="00E13D00" w:rsidP="00E13D00">
      <w:pPr>
        <w:pStyle w:val="Heading1"/>
      </w:pPr>
      <w:bookmarkStart w:id="2" w:name="O_468955"/>
      <w:bookmarkEnd w:id="2"/>
      <w:r w:rsidRPr="00E13D00">
        <w:t>Description</w:t>
      </w:r>
    </w:p>
    <w:p w:rsidR="00000000" w:rsidRPr="00E13D00" w:rsidP="00E13D00">
      <w:pPr>
        <w:pStyle w:val="BodyText"/>
      </w:pPr>
      <w:r w:rsidRPr="00E13D00">
        <w:t>This qualification covers workers who undertake</w:t>
      </w:r>
      <w:r w:rsidRPr="00E13D00">
        <w:t xml:space="preserve"> specialized procedures related to sleep disturbances, and analyse and interpret sleep study recordings to provide a report for diagnostic purposes.</w:t>
      </w:r>
    </w:p>
    <w:p w:rsidR="00000000" w:rsidRPr="00E13D00" w:rsidP="00E13D00">
      <w:pPr>
        <w:pStyle w:val="BodyText"/>
      </w:pPr>
    </w:p>
    <w:p w:rsidR="00000000" w:rsidRPr="00E13D00" w:rsidP="00E13D00">
      <w:pPr>
        <w:pStyle w:val="BodyText"/>
      </w:pPr>
      <w:r w:rsidRPr="00E13D00">
        <w:t>Occupational titles for these workers may include:</w:t>
      </w:r>
    </w:p>
    <w:tbl>
      <w:tblPr>
        <w:tblW w:w="0" w:type="auto"/>
        <w:tblLayout w:type="fixed"/>
        <w:tblCellMar>
          <w:left w:w="62" w:type="dxa"/>
          <w:right w:w="62" w:type="dxa"/>
        </w:tblCellMar>
        <w:tblLook w:val="0000"/>
      </w:tblPr>
      <w:tblGrid>
        <w:gridCol w:w="4197"/>
      </w:tblGrid>
      <w:tr w:rsidTr="008939B9">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E13D00" w:rsidP="00E13D00">
            <w:pPr>
              <w:pStyle w:val="ListBullet"/>
            </w:pPr>
            <w:r w:rsidRPr="00E13D00">
              <w:t>Sleep technician</w:t>
            </w:r>
          </w:p>
        </w:tc>
      </w:tr>
    </w:tbl>
    <w:p w:rsidR="008939B9" w:rsidP="00E13D00">
      <w:pPr>
        <w:pStyle w:val="BodyText"/>
      </w:pPr>
    </w:p>
    <w:p w:rsidR="008939B9" w:rsidP="00E13D00">
      <w:pPr>
        <w:pStyle w:val="BodyText"/>
      </w:pPr>
    </w:p>
    <w:p w:rsidR="00000000" w:rsidRPr="00E13D00" w:rsidP="00E13D00">
      <w:pPr>
        <w:pStyle w:val="Heading1"/>
      </w:pPr>
      <w:bookmarkStart w:id="3" w:name="O_468961"/>
      <w:bookmarkEnd w:id="3"/>
      <w:r w:rsidRPr="00E13D00">
        <w:t>Pathways Information</w:t>
      </w:r>
    </w:p>
    <w:p w:rsidR="00000000" w:rsidRPr="00E13D00" w:rsidP="00E13D00">
      <w:pPr>
        <w:pStyle w:val="BodyText"/>
      </w:pPr>
      <w:r w:rsidRPr="00E13D00">
        <w:t>Not Applicable</w:t>
      </w:r>
    </w:p>
    <w:p w:rsidR="00000000" w:rsidRPr="00E13D00" w:rsidP="00E13D00">
      <w:pPr>
        <w:pStyle w:val="AllowPageBreak"/>
      </w:pPr>
    </w:p>
    <w:p w:rsidR="00000000" w:rsidRPr="00E13D00" w:rsidP="00E13D00">
      <w:pPr>
        <w:pStyle w:val="Heading1"/>
      </w:pPr>
      <w:bookmarkStart w:id="4" w:name="O_468959"/>
      <w:bookmarkEnd w:id="4"/>
      <w:r w:rsidRPr="00E13D00">
        <w:t>Licensing/Regulatory Information</w:t>
      </w:r>
    </w:p>
    <w:p w:rsidR="00000000" w:rsidRPr="00E13D00" w:rsidP="00E13D00">
      <w:pPr>
        <w:pStyle w:val="BodyText"/>
      </w:pPr>
      <w:r w:rsidRPr="00E13D00">
        <w:t>Not Applicable</w:t>
      </w:r>
    </w:p>
    <w:p w:rsidR="00000000" w:rsidRPr="00E13D00" w:rsidP="00E13D00">
      <w:pPr>
        <w:pStyle w:val="AllowPageBreak"/>
      </w:pPr>
    </w:p>
    <w:p w:rsidR="00000000" w:rsidRPr="00E13D00" w:rsidP="00E13D00">
      <w:pPr>
        <w:pStyle w:val="Heading1"/>
      </w:pPr>
      <w:bookmarkStart w:id="5" w:name="O_468957"/>
      <w:bookmarkEnd w:id="5"/>
      <w:r w:rsidRPr="00E13D00">
        <w:t>Entry Requirements</w:t>
      </w:r>
    </w:p>
    <w:p w:rsidR="00000000" w:rsidRPr="00E13D00" w:rsidP="00E13D00">
      <w:pPr>
        <w:pStyle w:val="BodyText"/>
      </w:pPr>
      <w:r w:rsidRPr="00E13D00">
        <w:rPr>
          <w:rStyle w:val="SpecialBold"/>
        </w:rPr>
        <w:t>Entry requirements</w:t>
      </w:r>
    </w:p>
    <w:p w:rsidR="00000000" w:rsidRPr="00E13D00" w:rsidP="00E13D00">
      <w:pPr>
        <w:pStyle w:val="BodyText"/>
      </w:pPr>
      <w:r w:rsidRPr="00E13D00">
        <w:t>To gain entry into HLT50907 Diploma of Sleep Technology a candidate must demonstrate competence thro</w:t>
      </w:r>
      <w:r w:rsidRPr="00E13D00">
        <w:t>ugh a recognised training program or recognition process, in the following units of competency from HLT41907 Certificate IV in Sleep Technology:</w:t>
      </w:r>
    </w:p>
    <w:p w:rsidR="00000000" w:rsidRPr="00E13D00" w:rsidP="00E13D00">
      <w:pPr>
        <w:pStyle w:val="BodyText"/>
      </w:pPr>
      <w:r w:rsidRPr="00E13D00">
        <w:t>HLTAP401B</w:t>
      </w:r>
      <w:r w:rsidRPr="00E13D00">
        <w:tab/>
        <w:t>Confirm physical health status</w:t>
      </w:r>
    </w:p>
    <w:p w:rsidR="00000000" w:rsidRPr="00E13D00" w:rsidP="00E13D00">
      <w:pPr>
        <w:pStyle w:val="BodyText"/>
      </w:pPr>
      <w:r w:rsidRPr="00E13D00">
        <w:t>HLTFA311A</w:t>
      </w:r>
      <w:r w:rsidRPr="00E13D00">
        <w:tab/>
        <w:t>Apply first aid</w:t>
      </w:r>
    </w:p>
    <w:p w:rsidR="00000000" w:rsidRPr="00E13D00" w:rsidP="00E13D00">
      <w:pPr>
        <w:pStyle w:val="BodyText"/>
      </w:pPr>
      <w:r w:rsidRPr="00E13D00">
        <w:t>HLTHIR301C</w:t>
      </w:r>
      <w:r w:rsidRPr="00E13D00">
        <w:tab/>
        <w:t xml:space="preserve">Communicate and work effectively </w:t>
      </w:r>
      <w:r w:rsidRPr="00E13D00">
        <w:t>in health</w:t>
      </w:r>
    </w:p>
    <w:p w:rsidR="00000000" w:rsidRPr="00E13D00" w:rsidP="00E13D00">
      <w:pPr>
        <w:pStyle w:val="BodyText"/>
      </w:pPr>
      <w:r w:rsidRPr="00E13D00">
        <w:t>HLTIN301C</w:t>
      </w:r>
      <w:r w:rsidRPr="00E13D00">
        <w:tab/>
        <w:t>Comply with infection control policies and procedures</w:t>
      </w:r>
    </w:p>
    <w:p w:rsidR="00000000" w:rsidRPr="00E13D00" w:rsidP="00E13D00">
      <w:pPr>
        <w:pStyle w:val="BodyText"/>
      </w:pPr>
      <w:r w:rsidRPr="00E13D00">
        <w:t>HLTWHS300A</w:t>
      </w:r>
      <w:r w:rsidRPr="00E13D00">
        <w:tab/>
        <w:t>Contribute to WHS processes</w:t>
      </w:r>
    </w:p>
    <w:p w:rsidR="00000000" w:rsidRPr="00E13D00" w:rsidP="00E13D00">
      <w:pPr>
        <w:pStyle w:val="BodyText"/>
      </w:pPr>
      <w:r w:rsidRPr="00E13D00">
        <w:t>HLTSL401D</w:t>
      </w:r>
      <w:r w:rsidRPr="00E13D00">
        <w:tab/>
        <w:t>Prepare environment for sleep studies</w:t>
      </w:r>
    </w:p>
    <w:p w:rsidR="00000000" w:rsidRPr="00E13D00" w:rsidP="00E13D00">
      <w:pPr>
        <w:pStyle w:val="BodyText"/>
      </w:pPr>
      <w:r w:rsidRPr="00E13D00">
        <w:t>HLTSL402D</w:t>
      </w:r>
      <w:r w:rsidRPr="00E13D00">
        <w:tab/>
        <w:t>Prepare client for sleep study procedure</w:t>
      </w:r>
    </w:p>
    <w:p w:rsidR="00000000" w:rsidRPr="00E13D00" w:rsidP="00E13D00">
      <w:pPr>
        <w:pStyle w:val="BodyText"/>
      </w:pPr>
      <w:r w:rsidRPr="00E13D00">
        <w:t>HLTSL403D</w:t>
      </w:r>
      <w:r w:rsidRPr="00E13D00">
        <w:tab/>
        <w:t>Perform diagnostic sleep study</w:t>
      </w:r>
    </w:p>
    <w:p w:rsidR="00000000" w:rsidRPr="00E13D00" w:rsidP="00E13D00">
      <w:pPr>
        <w:pStyle w:val="BodyText"/>
      </w:pPr>
      <w:r w:rsidRPr="00E13D00">
        <w:t>HLT</w:t>
      </w:r>
      <w:r w:rsidRPr="00E13D00">
        <w:t>SL404D</w:t>
      </w:r>
      <w:r w:rsidRPr="00E13D00">
        <w:tab/>
        <w:t>Perform treatment sleep study</w:t>
      </w:r>
    </w:p>
    <w:p w:rsidR="008939B9" w:rsidP="00E13D00">
      <w:pPr>
        <w:pStyle w:val="BodyText"/>
      </w:pPr>
      <w:r w:rsidRPr="00E13D00">
        <w:t>HLTSL408D</w:t>
      </w:r>
      <w:r w:rsidRPr="00E13D00">
        <w:tab/>
        <w:t>Perform home based assessments for sleep studies</w:t>
      </w:r>
    </w:p>
    <w:p w:rsidR="008939B9" w:rsidP="00E13D00">
      <w:pPr>
        <w:pStyle w:val="BodyText"/>
      </w:pPr>
    </w:p>
    <w:p w:rsidR="00000000" w:rsidRPr="00E13D00" w:rsidP="00E13D00">
      <w:pPr>
        <w:pStyle w:val="Heading1"/>
      </w:pPr>
      <w:bookmarkStart w:id="6" w:name="O_468956"/>
      <w:bookmarkEnd w:id="6"/>
      <w:r w:rsidRPr="00E13D00">
        <w:t>Employability Skills Summary</w:t>
      </w:r>
    </w:p>
    <w:p w:rsidR="00000000" w:rsidRPr="00E13D00" w:rsidP="00E13D00">
      <w:pPr>
        <w:pStyle w:val="Heading4"/>
      </w:pPr>
      <w:r w:rsidRPr="00E13D00">
        <w:t>Refer to the Topic: Introduction to the Employability Skills Qualification Summaries</w:t>
      </w:r>
    </w:p>
    <w:p w:rsidR="00000000" w:rsidRPr="00E13D00" w:rsidP="00E13D00">
      <w:pPr>
        <w:pStyle w:val="Heading1"/>
      </w:pPr>
      <w:bookmarkStart w:id="7" w:name="O_468960"/>
      <w:bookmarkEnd w:id="7"/>
      <w:r w:rsidRPr="00E13D00">
        <w:t>Packaging Rules</w:t>
      </w:r>
    </w:p>
    <w:tbl>
      <w:tblPr>
        <w:tblW w:w="0" w:type="auto"/>
        <w:tblLayout w:type="fixed"/>
        <w:tblCellMar>
          <w:left w:w="62" w:type="dxa"/>
          <w:right w:w="62" w:type="dxa"/>
        </w:tblCellMar>
        <w:tblLook w:val="0000"/>
      </w:tblPr>
      <w:tblGrid>
        <w:gridCol w:w="8522"/>
      </w:tblGrid>
      <w:tr w:rsidTr="008939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D00" w:rsidP="00E13D00">
            <w:pPr>
              <w:pStyle w:val="BodyText"/>
            </w:pPr>
            <w:r w:rsidRPr="00E13D00">
              <w:rPr>
                <w:rStyle w:val="SpecialBold"/>
              </w:rPr>
              <w:t>PACKAGING RULES</w:t>
            </w:r>
          </w:p>
          <w:p w:rsidR="00000000" w:rsidRPr="00E13D00" w:rsidP="00E13D00">
            <w:pPr>
              <w:pStyle w:val="BodyText"/>
            </w:pPr>
            <w:r w:rsidRPr="00E13D00">
              <w:t>13 units of competency are required for award of this qualification, including:</w:t>
            </w:r>
          </w:p>
          <w:p w:rsidR="00000000" w:rsidRPr="00E13D00" w:rsidP="00E13D00">
            <w:pPr>
              <w:pStyle w:val="ListBullet"/>
            </w:pPr>
            <w:r w:rsidRPr="00E13D00">
              <w:t>6 core units</w:t>
            </w:r>
          </w:p>
          <w:p w:rsidR="00000000" w:rsidRPr="00E13D00" w:rsidP="00E13D00">
            <w:pPr>
              <w:pStyle w:val="ListBullet"/>
            </w:pPr>
            <w:r w:rsidRPr="00E13D00">
              <w:t xml:space="preserve">7 elective units </w:t>
            </w:r>
          </w:p>
          <w:p w:rsidR="00000000" w:rsidRPr="00E13D00" w:rsidP="00E13D00">
            <w:pPr>
              <w:pStyle w:val="BodyText"/>
            </w:pPr>
            <w:r w:rsidRPr="00E13D00">
              <w:t>A wide range of elective units is available, including:</w:t>
            </w:r>
          </w:p>
          <w:p w:rsidR="00000000" w:rsidRPr="00E13D00" w:rsidP="00E13D00">
            <w:pPr>
              <w:pStyle w:val="ListBullet2"/>
            </w:pPr>
            <w:r w:rsidRPr="00E13D00">
              <w:t>Group A electives which are recommended for culturally a</w:t>
            </w:r>
            <w:r w:rsidRPr="00E13D00">
              <w:t xml:space="preserve">ware and respectful practice </w:t>
            </w:r>
          </w:p>
          <w:p w:rsidR="00000000" w:rsidRPr="00E13D00" w:rsidP="00E13D00">
            <w:pPr>
              <w:pStyle w:val="ListBullet2"/>
            </w:pPr>
            <w:r w:rsidRPr="00E13D00">
              <w:t>Other relevant electives listed below</w:t>
            </w:r>
          </w:p>
          <w:p w:rsidR="00000000" w:rsidRPr="00E13D00" w:rsidP="00E13D00">
            <w:pPr>
              <w:pStyle w:val="ListBullet2"/>
            </w:pPr>
            <w:r w:rsidRPr="00E13D00">
              <w:t>Units of competency to address workplace requirements and packaged at the level of this qualification or higher in Health and/or Community Services Training Packages</w:t>
            </w:r>
          </w:p>
          <w:p w:rsidR="00000000" w:rsidRPr="00E13D00" w:rsidP="00E13D00">
            <w:pPr>
              <w:pStyle w:val="ListBullet2"/>
            </w:pPr>
            <w:r w:rsidRPr="00E13D00">
              <w:t>Where appropriate, to address workplace requirements, up to 2 units of competency packaged at the level of this qualification or higher in other relevant Training Packages or accredited courses where the details of those courses are available on the TGA or</w:t>
            </w:r>
            <w:r w:rsidRPr="00E13D00">
              <w:t xml:space="preserve"> other public listing </w:t>
            </w:r>
          </w:p>
        </w:tc>
      </w:tr>
    </w:tbl>
    <w:p w:rsidR="00000000" w:rsidRPr="00E13D00" w:rsidP="00E13D00">
      <w:pPr>
        <w:pStyle w:val="BodyText"/>
      </w:pPr>
      <w:r w:rsidRPr="00E13D00">
        <w:rPr>
          <w:rStyle w:val="SpecialBold"/>
        </w:rPr>
        <w:t>Core units</w:t>
      </w:r>
    </w:p>
    <w:p w:rsidR="00000000" w:rsidRPr="00E13D00" w:rsidP="00E13D00">
      <w:pPr>
        <w:pStyle w:val="BodyText"/>
      </w:pPr>
      <w:r w:rsidRPr="00E13D00">
        <w:t>HLTAP501C</w:t>
      </w:r>
      <w:r w:rsidRPr="00E13D00">
        <w:tab/>
        <w:t>Analyse health information (Note pre-requ: HLTAP401B)</w:t>
      </w:r>
    </w:p>
    <w:p w:rsidR="00000000" w:rsidRPr="00E13D00" w:rsidP="00E13D00">
      <w:pPr>
        <w:pStyle w:val="BodyText"/>
      </w:pPr>
      <w:r w:rsidRPr="00E13D00">
        <w:t>HLTHIR506C</w:t>
      </w:r>
      <w:r w:rsidRPr="00E13D00">
        <w:tab/>
        <w:t>Implement and monitor compliance with legal and ethical requirements</w:t>
      </w:r>
    </w:p>
    <w:p w:rsidR="00000000" w:rsidRPr="00E13D00" w:rsidP="00E13D00">
      <w:pPr>
        <w:pStyle w:val="BodyText"/>
      </w:pPr>
      <w:r w:rsidRPr="00E13D00">
        <w:t>HLTWHS401A</w:t>
      </w:r>
      <w:r w:rsidRPr="00E13D00">
        <w:tab/>
        <w:t>Maintain workplace WHS processes</w:t>
      </w:r>
    </w:p>
    <w:p w:rsidR="00000000" w:rsidRPr="00E13D00" w:rsidP="00E13D00">
      <w:pPr>
        <w:pStyle w:val="BodyText"/>
      </w:pPr>
      <w:r w:rsidRPr="00E13D00">
        <w:t>HLTSL505D</w:t>
      </w:r>
      <w:r w:rsidRPr="00E13D00">
        <w:tab/>
        <w:t>Analyse and interpret r</w:t>
      </w:r>
      <w:r w:rsidRPr="00E13D00">
        <w:t>ecording of sleep study (Note pre-requs: HLTSL401D, HLTSL402D, HLTSL403D, HLTSL404D)</w:t>
      </w:r>
    </w:p>
    <w:p w:rsidR="00000000" w:rsidRPr="00E13D00" w:rsidP="00E13D00">
      <w:pPr>
        <w:pStyle w:val="BodyText"/>
      </w:pPr>
      <w:r w:rsidRPr="00E13D00">
        <w:t>HLTSL506D</w:t>
      </w:r>
      <w:r w:rsidRPr="00E13D00">
        <w:tab/>
        <w:t>Perform specialised procedures</w:t>
      </w:r>
    </w:p>
    <w:p w:rsidR="00000000" w:rsidRPr="00E13D00" w:rsidP="00E13D00">
      <w:pPr>
        <w:pStyle w:val="BodyText"/>
      </w:pPr>
      <w:r w:rsidRPr="00E13D00">
        <w:t>HLTSL507C</w:t>
      </w:r>
      <w:r w:rsidRPr="00E13D00">
        <w:tab/>
        <w:t>Provide care and maintenance of sleep study and monitoring equipment</w:t>
      </w:r>
    </w:p>
    <w:p w:rsidR="00000000" w:rsidRPr="00E13D00" w:rsidP="00E13D00">
      <w:pPr>
        <w:pStyle w:val="BodyText"/>
      </w:pPr>
    </w:p>
    <w:p w:rsidR="00000000" w:rsidRPr="00E13D00" w:rsidP="00E13D00">
      <w:pPr>
        <w:pStyle w:val="BodyText"/>
      </w:pPr>
      <w:r w:rsidRPr="00E13D00">
        <w:rPr>
          <w:rStyle w:val="SpecialBold"/>
        </w:rPr>
        <w:t xml:space="preserve">The importance of culturally aware and respectful </w:t>
      </w:r>
      <w:r w:rsidRPr="00E13D00">
        <w:rPr>
          <w:rStyle w:val="SpecialBold"/>
        </w:rPr>
        <w:t>practice</w:t>
      </w:r>
    </w:p>
    <w:p w:rsidR="00000000" w:rsidRPr="00E13D00" w:rsidP="00E13D00">
      <w:pPr>
        <w:pStyle w:val="BodyText"/>
      </w:pPr>
      <w:r w:rsidRPr="00E13D00">
        <w:t>All workers undertaking work in health need foundation knowledge to inform their work with Aboriginal and/or Torres Strait Islander clients and co-workers and with clients and co-workers from culturally and linguistically diverse backgrounds. This</w:t>
      </w:r>
      <w:r w:rsidRPr="00E13D00">
        <w:t xml:space="preserve"> foundation must be provided and assessed as part of a holistic approach to delivery and assessment of this qualification. Specific guidelines for assessment of this aspect of competency are provided in the Assessment Guidelines for the Health Training Pac</w:t>
      </w:r>
      <w:r w:rsidRPr="00E13D00">
        <w:t>kage.</w:t>
      </w:r>
    </w:p>
    <w:p w:rsidR="00000000" w:rsidRPr="00E13D00" w:rsidP="00E13D00">
      <w:pPr>
        <w:pStyle w:val="BodyText"/>
      </w:pPr>
      <w:r w:rsidRPr="00E13D00">
        <w:rPr>
          <w:rStyle w:val="SpecialBold"/>
        </w:rPr>
        <w:t>Group A electives</w:t>
      </w:r>
      <w:r w:rsidRPr="00E13D00">
        <w:t xml:space="preserve"> - </w:t>
      </w:r>
      <w:r w:rsidRPr="00E13D00">
        <w:rPr>
          <w:rStyle w:val="SpecialBold"/>
        </w:rPr>
        <w:t>recommended for culturally aware and respectful practice</w:t>
      </w:r>
    </w:p>
    <w:p w:rsidR="00000000" w:rsidRPr="00E13D00" w:rsidP="00E13D00">
      <w:pPr>
        <w:pStyle w:val="BodyText"/>
      </w:pPr>
      <w:r w:rsidRPr="00E13D00">
        <w:t>Where work involves a specific focus on Aboriginal and/or Torres Strait Islander and/or culturally diverse clients or communities, one or both of the following electives is recommended:</w:t>
      </w:r>
    </w:p>
    <w:p w:rsidR="00000000" w:rsidRPr="00E13D00" w:rsidP="00E13D00">
      <w:pPr>
        <w:pStyle w:val="BodyText"/>
      </w:pPr>
      <w:r w:rsidRPr="00E13D00">
        <w:t>HLTHIR403C</w:t>
      </w:r>
      <w:r w:rsidRPr="00E13D00">
        <w:tab/>
        <w:t>Work effectively with culturally diverse clients and co-wor</w:t>
      </w:r>
      <w:r w:rsidRPr="00E13D00">
        <w:t>kers</w:t>
      </w:r>
    </w:p>
    <w:p w:rsidR="00000000" w:rsidRPr="00E13D00" w:rsidP="00E13D00">
      <w:pPr>
        <w:pStyle w:val="BodyText"/>
      </w:pPr>
      <w:r w:rsidRPr="00E13D00">
        <w:t>HLTHIR404D</w:t>
      </w:r>
      <w:r w:rsidRPr="00E13D00">
        <w:tab/>
        <w:t>Work effectively with Aboriginal and/or Torres Strait Islander people</w:t>
      </w:r>
    </w:p>
    <w:p w:rsidR="00000000" w:rsidRPr="00E13D00" w:rsidP="00E13D00">
      <w:pPr>
        <w:pStyle w:val="BodyText"/>
      </w:pPr>
    </w:p>
    <w:p w:rsidR="00000000" w:rsidRPr="00E13D00" w:rsidP="00E13D00">
      <w:pPr>
        <w:pStyle w:val="BodyText"/>
      </w:pPr>
      <w:r w:rsidRPr="00E13D00">
        <w:rPr>
          <w:rStyle w:val="SpecialBold"/>
        </w:rPr>
        <w:t>Other relevant electives</w:t>
      </w:r>
    </w:p>
    <w:p w:rsidR="00000000" w:rsidRPr="00E13D00" w:rsidP="00E13D00">
      <w:pPr>
        <w:pStyle w:val="BodyText"/>
      </w:pPr>
      <w:r w:rsidRPr="00E13D00">
        <w:t>Electives are to be selected in line with the specified Packaging Rules. Employers may specify that certain electives are required to address id</w:t>
      </w:r>
      <w:r w:rsidRPr="00E13D00">
        <w:t xml:space="preserve">entified workplace needs. </w:t>
      </w:r>
    </w:p>
    <w:p w:rsidR="00000000" w:rsidRPr="00E13D00" w:rsidP="00E13D00">
      <w:pPr>
        <w:pStyle w:val="BodyText"/>
      </w:pPr>
      <w:r w:rsidRPr="00E13D00">
        <w:t>The following list of electives may facilitate selection.</w:t>
      </w:r>
    </w:p>
    <w:p w:rsidR="00000000" w:rsidRPr="00E13D00" w:rsidP="00E13D00">
      <w:pPr>
        <w:pStyle w:val="BodyText"/>
      </w:pPr>
      <w:r w:rsidRPr="00E13D00">
        <w:t>BSBINM401A</w:t>
      </w:r>
      <w:r w:rsidRPr="00E13D00">
        <w:tab/>
        <w:t>Implement workplace information system</w:t>
      </w:r>
    </w:p>
    <w:p w:rsidR="00000000" w:rsidRPr="00E13D00" w:rsidP="00E13D00">
      <w:pPr>
        <w:pStyle w:val="BodyText"/>
      </w:pPr>
      <w:r w:rsidRPr="00E13D00">
        <w:t>BSBINM501A</w:t>
      </w:r>
      <w:r w:rsidRPr="00E13D00">
        <w:tab/>
        <w:t>Manage an information or knowledge management system</w:t>
      </w:r>
    </w:p>
    <w:p w:rsidR="00000000" w:rsidRPr="00E13D00" w:rsidP="00E13D00">
      <w:pPr>
        <w:pStyle w:val="BodyText"/>
      </w:pPr>
      <w:r w:rsidRPr="00E13D00">
        <w:t>BSBINN301A</w:t>
      </w:r>
      <w:r w:rsidRPr="00E13D00">
        <w:tab/>
        <w:t>Promote innovation in a team environment</w:t>
      </w:r>
    </w:p>
    <w:p w:rsidR="00000000" w:rsidRPr="00E13D00" w:rsidP="00E13D00">
      <w:pPr>
        <w:pStyle w:val="BodyText"/>
      </w:pPr>
      <w:r w:rsidRPr="00E13D00">
        <w:t>BSBMG</w:t>
      </w:r>
      <w:r w:rsidRPr="00E13D00">
        <w:t>T502B</w:t>
      </w:r>
      <w:r w:rsidRPr="00E13D00">
        <w:tab/>
        <w:t>Manage people performance</w:t>
      </w:r>
    </w:p>
    <w:p w:rsidR="00000000" w:rsidRPr="00E13D00" w:rsidP="00E13D00">
      <w:pPr>
        <w:pStyle w:val="BodyText"/>
      </w:pPr>
      <w:r w:rsidRPr="00E13D00">
        <w:t>BSBMKG413A</w:t>
      </w:r>
      <w:r w:rsidRPr="00E13D00">
        <w:tab/>
        <w:t>Promote products and services</w:t>
      </w:r>
    </w:p>
    <w:p w:rsidR="00000000" w:rsidRPr="00E13D00" w:rsidP="00E13D00">
      <w:pPr>
        <w:pStyle w:val="BodyText"/>
      </w:pPr>
      <w:r w:rsidRPr="00E13D00">
        <w:t>BSBRES401A</w:t>
      </w:r>
      <w:r w:rsidRPr="00E13D00">
        <w:tab/>
        <w:t>Analyse and present research information</w:t>
      </w:r>
    </w:p>
    <w:p w:rsidR="00000000" w:rsidRPr="00E13D00" w:rsidP="00E13D00">
      <w:pPr>
        <w:pStyle w:val="BodyText"/>
      </w:pPr>
      <w:r w:rsidRPr="00E13D00">
        <w:t>BSBWOR402A</w:t>
      </w:r>
      <w:r w:rsidRPr="00E13D00">
        <w:tab/>
        <w:t>Promote team effectiveness</w:t>
      </w:r>
    </w:p>
    <w:p w:rsidR="00000000" w:rsidRPr="00E13D00" w:rsidP="00E13D00">
      <w:pPr>
        <w:pStyle w:val="BodyText"/>
      </w:pPr>
      <w:r w:rsidRPr="00E13D00">
        <w:t>BSBWOR501B</w:t>
      </w:r>
      <w:r w:rsidRPr="00E13D00">
        <w:tab/>
        <w:t>Manage personal work priorities and professional development</w:t>
      </w:r>
    </w:p>
    <w:p w:rsidR="00000000" w:rsidRPr="00E13D00" w:rsidP="00E13D00">
      <w:pPr>
        <w:pStyle w:val="BodyText"/>
      </w:pPr>
      <w:r w:rsidRPr="00E13D00">
        <w:t>HLTHIR501C</w:t>
      </w:r>
      <w:r w:rsidRPr="00E13D00">
        <w:tab/>
        <w:t>Maintain a</w:t>
      </w:r>
      <w:r w:rsidRPr="00E13D00">
        <w:t>n effective health work environment</w:t>
      </w:r>
    </w:p>
    <w:p w:rsidR="008939B9" w:rsidP="00E13D00">
      <w:pPr>
        <w:pStyle w:val="BodyText"/>
      </w:pPr>
      <w:r w:rsidRPr="00E13D00">
        <w:t>HLTWHS501A</w:t>
      </w:r>
      <w:r w:rsidRPr="00E13D00">
        <w:tab/>
        <w:t>Manage workplace WHS processes</w:t>
      </w:r>
    </w:p>
    <w:p w:rsidR="008939B9" w:rsidP="00E13D00">
      <w:pPr>
        <w:pStyle w:val="BodyText"/>
      </w:pPr>
    </w:p>
    <w:p w:rsidR="00000000" w:rsidRPr="00E13D00" w:rsidP="00E13D00"/>
    <w:sectPr w:rsidSect="00E13D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9B9" w:rsidP="008939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B9" w:rsidP="00E13D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39B9" w:rsidP="00E13D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939B9" w:rsidP="00E13D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00" w:rsidRPr="008939B9" w:rsidP="008939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B9" w:rsidRPr="002D2AF8" w:rsidP="00E13D00">
    <w:pPr>
      <w:pStyle w:val="Header"/>
      <w:framePr w:wrap="around"/>
    </w:pPr>
    <w:r>
      <w:fldChar w:fldCharType="begin"/>
    </w:r>
    <w:r>
      <w:instrText xml:space="preserve"> TITLE   \* MERGEFORMAT </w:instrText>
    </w:r>
    <w:r>
      <w:fldChar w:fldCharType="separate"/>
    </w:r>
    <w:r>
      <w:t>HLT50912 Diploma of Sleep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8939B9" w:rsidP="00E13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A6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AE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08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D00"/>
    <w:pPr>
      <w:spacing w:before="360" w:after="60"/>
      <w:outlineLvl w:val="0"/>
    </w:pPr>
    <w:rPr>
      <w:sz w:val="32"/>
    </w:rPr>
  </w:style>
  <w:style w:type="paragraph" w:styleId="Heading2">
    <w:name w:val="heading 2"/>
    <w:basedOn w:val="HeadingBase"/>
    <w:next w:val="BodyText"/>
    <w:link w:val="Heading2Char"/>
    <w:qFormat/>
    <w:rsid w:val="00E13D00"/>
    <w:pPr>
      <w:keepLines/>
      <w:spacing w:before="240" w:after="120"/>
      <w:outlineLvl w:val="1"/>
    </w:pPr>
    <w:rPr>
      <w:sz w:val="28"/>
      <w:szCs w:val="40"/>
    </w:rPr>
  </w:style>
  <w:style w:type="paragraph" w:styleId="Heading3">
    <w:name w:val="heading 3"/>
    <w:basedOn w:val="HeadingBase"/>
    <w:next w:val="BodyText"/>
    <w:link w:val="Heading3Char"/>
    <w:qFormat/>
    <w:rsid w:val="00E13D00"/>
    <w:pPr>
      <w:spacing w:before="180" w:after="120"/>
      <w:outlineLvl w:val="2"/>
    </w:pPr>
    <w:rPr>
      <w:spacing w:val="-10"/>
      <w:kern w:val="32"/>
    </w:rPr>
  </w:style>
  <w:style w:type="paragraph" w:styleId="Heading4">
    <w:name w:val="heading 4"/>
    <w:basedOn w:val="HeadingBase"/>
    <w:next w:val="BodyText"/>
    <w:link w:val="Heading4Char"/>
    <w:qFormat/>
    <w:rsid w:val="00E13D00"/>
    <w:pPr>
      <w:spacing w:before="160" w:after="120"/>
      <w:outlineLvl w:val="3"/>
    </w:pPr>
    <w:rPr>
      <w:sz w:val="22"/>
    </w:rPr>
  </w:style>
  <w:style w:type="paragraph" w:styleId="Heading5">
    <w:name w:val="heading 5"/>
    <w:basedOn w:val="HeadingBase"/>
    <w:next w:val="Normal"/>
    <w:link w:val="Heading5Char"/>
    <w:qFormat/>
    <w:rsid w:val="00E13D00"/>
    <w:pPr>
      <w:spacing w:before="80"/>
      <w:outlineLvl w:val="4"/>
    </w:pPr>
    <w:rPr>
      <w:color w:val="918585"/>
      <w:sz w:val="20"/>
    </w:rPr>
  </w:style>
  <w:style w:type="paragraph" w:styleId="Heading6">
    <w:name w:val="heading 6"/>
    <w:basedOn w:val="HeadingBase"/>
    <w:next w:val="Normal"/>
    <w:link w:val="Heading6Char"/>
    <w:qFormat/>
    <w:rsid w:val="00E13D00"/>
    <w:pPr>
      <w:spacing w:before="60"/>
      <w:outlineLvl w:val="5"/>
    </w:pPr>
    <w:rPr>
      <w:color w:val="918585"/>
      <w:sz w:val="20"/>
    </w:rPr>
  </w:style>
  <w:style w:type="paragraph" w:styleId="Heading7">
    <w:name w:val="heading 7"/>
    <w:basedOn w:val="Normal"/>
    <w:next w:val="Normal"/>
    <w:link w:val="Heading7Char"/>
    <w:qFormat/>
    <w:rsid w:val="00E13D00"/>
    <w:pPr>
      <w:ind w:left="720"/>
      <w:outlineLvl w:val="6"/>
    </w:pPr>
    <w:rPr>
      <w:i/>
    </w:rPr>
  </w:style>
  <w:style w:type="paragraph" w:styleId="Heading8">
    <w:name w:val="heading 8"/>
    <w:basedOn w:val="Normal"/>
    <w:next w:val="Normal"/>
    <w:link w:val="Heading8Char"/>
    <w:qFormat/>
    <w:rsid w:val="00E13D00"/>
    <w:pPr>
      <w:ind w:left="720"/>
      <w:outlineLvl w:val="7"/>
    </w:pPr>
    <w:rPr>
      <w:i/>
    </w:rPr>
  </w:style>
  <w:style w:type="paragraph" w:styleId="Heading9">
    <w:name w:val="heading 9"/>
    <w:basedOn w:val="Normal"/>
    <w:next w:val="Normal"/>
    <w:link w:val="Heading9Char"/>
    <w:qFormat/>
    <w:rsid w:val="00E13D00"/>
    <w:pPr>
      <w:ind w:left="720"/>
      <w:outlineLvl w:val="8"/>
    </w:pPr>
    <w:rPr>
      <w:i/>
    </w:rPr>
  </w:style>
  <w:style w:type="character" w:default="1" w:styleId="DefaultParagraphFont">
    <w:name w:val="Default Paragraph Font"/>
    <w:uiPriority w:val="1"/>
    <w:unhideWhenUsed/>
    <w:rsid w:val="00E13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D00"/>
  </w:style>
  <w:style w:type="character" w:customStyle="1" w:styleId="Heading1Char">
    <w:name w:val="Heading 1 Char"/>
    <w:basedOn w:val="DefaultParagraphFont"/>
    <w:link w:val="Heading1"/>
    <w:rsid w:val="00E13D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3D00"/>
    <w:rPr>
      <w:rFonts w:ascii="Times New Roman" w:eastAsia="Times New Roman" w:hAnsi="Times New Roman" w:cs="Times New Roman"/>
      <w:b/>
      <w:szCs w:val="20"/>
      <w:lang w:eastAsia="en-US"/>
    </w:rPr>
  </w:style>
  <w:style w:type="paragraph" w:styleId="BodyText">
    <w:name w:val="Body Text"/>
    <w:basedOn w:val="Normal"/>
    <w:link w:val="BodyTextChar"/>
    <w:rsid w:val="00E13D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D00"/>
    <w:rPr>
      <w:rFonts w:ascii="Times New Roman" w:eastAsia="Times New Roman" w:hAnsi="Times New Roman" w:cs="Times New Roman"/>
      <w:sz w:val="24"/>
      <w:lang w:eastAsia="en-US"/>
    </w:rPr>
  </w:style>
  <w:style w:type="paragraph" w:styleId="Footer">
    <w:name w:val="footer"/>
    <w:basedOn w:val="Normal"/>
    <w:link w:val="FooterChar"/>
    <w:rsid w:val="00E13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D00"/>
    <w:rPr>
      <w:rFonts w:ascii="Times New Roman" w:eastAsia="Times New Roman" w:hAnsi="Times New Roman" w:cs="Times New Roman"/>
      <w:sz w:val="16"/>
      <w:lang w:eastAsia="en-US"/>
    </w:rPr>
  </w:style>
  <w:style w:type="paragraph" w:styleId="ListBullet">
    <w:name w:val="List Bullet"/>
    <w:basedOn w:val="List"/>
    <w:rsid w:val="00E13D00"/>
    <w:pPr>
      <w:numPr>
        <w:numId w:val="13"/>
      </w:numPr>
      <w:tabs>
        <w:tab w:val="clear" w:pos="340"/>
      </w:tabs>
      <w:spacing w:before="40" w:after="40"/>
    </w:pPr>
  </w:style>
  <w:style w:type="character" w:customStyle="1" w:styleId="SpecialBold">
    <w:name w:val="Special Bold"/>
    <w:basedOn w:val="DefaultParagraphFont"/>
    <w:rsid w:val="00E13D00"/>
    <w:rPr>
      <w:b/>
      <w:spacing w:val="0"/>
    </w:rPr>
  </w:style>
  <w:style w:type="paragraph" w:styleId="ListBullet2">
    <w:name w:val="List Bullet 2"/>
    <w:basedOn w:val="List2"/>
    <w:rsid w:val="00E13D00"/>
    <w:pPr>
      <w:numPr>
        <w:numId w:val="14"/>
      </w:numPr>
      <w:tabs>
        <w:tab w:val="clear" w:pos="680"/>
      </w:tabs>
    </w:pPr>
  </w:style>
  <w:style w:type="paragraph" w:customStyle="1" w:styleId="SuperHeading">
    <w:name w:val="SuperHeading"/>
    <w:basedOn w:val="Normal"/>
    <w:rsid w:val="00E13D00"/>
    <w:pPr>
      <w:spacing w:before="240" w:after="120"/>
      <w:outlineLvl w:val="0"/>
    </w:pPr>
    <w:rPr>
      <w:rFonts w:ascii="Times New Roman" w:hAnsi="Times New Roman"/>
      <w:b/>
      <w:sz w:val="28"/>
    </w:rPr>
  </w:style>
  <w:style w:type="paragraph" w:customStyle="1" w:styleId="AllowPageBreak">
    <w:name w:val="AllowPageBreak"/>
    <w:rsid w:val="00E13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D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3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D00"/>
    <w:rPr>
      <w:rFonts w:ascii="Courier New" w:eastAsia="Times New Roman" w:hAnsi="Courier New" w:cs="Times New Roman"/>
      <w:i/>
      <w:szCs w:val="20"/>
      <w:lang w:eastAsia="en-US"/>
    </w:rPr>
  </w:style>
  <w:style w:type="paragraph" w:customStyle="1" w:styleId="HeadingBase">
    <w:name w:val="Heading Base"/>
    <w:rsid w:val="00E13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D00"/>
    <w:pPr>
      <w:tabs>
        <w:tab w:val="right" w:leader="dot" w:pos="9072"/>
      </w:tabs>
      <w:ind w:left="567"/>
    </w:pPr>
    <w:rPr>
      <w:szCs w:val="22"/>
    </w:rPr>
  </w:style>
  <w:style w:type="paragraph" w:customStyle="1" w:styleId="TOCBase">
    <w:name w:val="TOC Base"/>
    <w:rsid w:val="00E13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D00"/>
    <w:pPr>
      <w:tabs>
        <w:tab w:val="right" w:leader="dot" w:pos="9072"/>
      </w:tabs>
      <w:spacing w:before="40" w:after="40"/>
      <w:ind w:left="284"/>
    </w:pPr>
    <w:rPr>
      <w:rFonts w:ascii="Times New Roman" w:hAnsi="Times New Roman"/>
    </w:rPr>
  </w:style>
  <w:style w:type="paragraph" w:styleId="TOC1">
    <w:name w:val="toc 1"/>
    <w:basedOn w:val="TOCBase"/>
    <w:next w:val="Normal"/>
    <w:rsid w:val="00E13D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D00"/>
    <w:pPr>
      <w:spacing w:before="5040"/>
      <w:jc w:val="center"/>
    </w:pPr>
    <w:rPr>
      <w:sz w:val="48"/>
      <w:szCs w:val="72"/>
      <w:lang w:val="en-US"/>
    </w:rPr>
  </w:style>
  <w:style w:type="character" w:customStyle="1" w:styleId="TitleChar">
    <w:name w:val="Title Char"/>
    <w:basedOn w:val="DefaultParagraphFont"/>
    <w:link w:val="Title"/>
    <w:rsid w:val="00E13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D00"/>
    <w:pPr>
      <w:tabs>
        <w:tab w:val="left" w:pos="3600"/>
        <w:tab w:val="left" w:pos="3958"/>
      </w:tabs>
    </w:pPr>
  </w:style>
  <w:style w:type="paragraph" w:styleId="List">
    <w:name w:val="List"/>
    <w:basedOn w:val="BodyText"/>
    <w:next w:val="BodyText"/>
    <w:rsid w:val="00E13D00"/>
    <w:pPr>
      <w:tabs>
        <w:tab w:val="left" w:pos="340"/>
      </w:tabs>
      <w:spacing w:before="60" w:after="60"/>
      <w:ind w:left="340" w:hanging="340"/>
    </w:pPr>
  </w:style>
  <w:style w:type="paragraph" w:customStyle="1" w:styleId="Note">
    <w:name w:val="Note"/>
    <w:basedOn w:val="BodyText"/>
    <w:rsid w:val="00E13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D00"/>
    <w:pPr>
      <w:framePr w:wrap="auto" w:hAnchor="text" w:y="6049"/>
    </w:pPr>
    <w:rPr>
      <w:color w:val="000000"/>
      <w:sz w:val="40"/>
    </w:rPr>
  </w:style>
  <w:style w:type="paragraph" w:customStyle="1" w:styleId="TOCTitle">
    <w:name w:val="TOCTitle"/>
    <w:basedOn w:val="Heading1"/>
    <w:rsid w:val="00E13D00"/>
    <w:pPr>
      <w:spacing w:after="240"/>
      <w:jc w:val="center"/>
      <w:outlineLvl w:val="9"/>
    </w:pPr>
    <w:rPr>
      <w:caps/>
    </w:rPr>
  </w:style>
  <w:style w:type="paragraph" w:customStyle="1" w:styleId="Version">
    <w:name w:val="Version"/>
    <w:rsid w:val="00E13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D00"/>
    <w:pPr>
      <w:keepNext w:val="0"/>
      <w:tabs>
        <w:tab w:val="right" w:pos="4176"/>
      </w:tabs>
      <w:ind w:left="198" w:hanging="198"/>
    </w:pPr>
    <w:rPr>
      <w:rFonts w:ascii="Garamond" w:hAnsi="Garamond"/>
    </w:rPr>
  </w:style>
  <w:style w:type="paragraph" w:styleId="IndexHeading">
    <w:name w:val="index heading"/>
    <w:basedOn w:val="Normal"/>
    <w:next w:val="Index1"/>
    <w:semiHidden/>
    <w:rsid w:val="00E13D00"/>
    <w:pPr>
      <w:spacing w:before="120" w:after="120"/>
    </w:pPr>
    <w:rPr>
      <w:rFonts w:ascii="Arial" w:hAnsi="Arial"/>
      <w:b/>
      <w:color w:val="918585"/>
      <w:sz w:val="24"/>
    </w:rPr>
  </w:style>
  <w:style w:type="paragraph" w:styleId="Header">
    <w:name w:val="header"/>
    <w:basedOn w:val="Normal"/>
    <w:link w:val="HeaderChar"/>
    <w:rsid w:val="00E13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D00"/>
    <w:rPr>
      <w:rFonts w:ascii="Times New Roman" w:eastAsia="Times New Roman" w:hAnsi="Times New Roman" w:cs="Times New Roman"/>
      <w:sz w:val="16"/>
      <w:szCs w:val="20"/>
      <w:lang w:val="en-GB" w:eastAsia="en-US"/>
    </w:rPr>
  </w:style>
  <w:style w:type="paragraph" w:customStyle="1" w:styleId="Chapter">
    <w:name w:val="Chapter"/>
    <w:basedOn w:val="Normal"/>
    <w:rsid w:val="00E13D00"/>
    <w:pPr>
      <w:spacing w:before="240"/>
    </w:pPr>
    <w:rPr>
      <w:rFonts w:ascii="Times New Roman" w:hAnsi="Times New Roman"/>
      <w:smallCaps/>
      <w:spacing w:val="80"/>
      <w:sz w:val="28"/>
    </w:rPr>
  </w:style>
  <w:style w:type="paragraph" w:customStyle="1" w:styleId="InChapter">
    <w:name w:val="InChapter"/>
    <w:basedOn w:val="Heading3"/>
    <w:rsid w:val="00E13D00"/>
    <w:pPr>
      <w:spacing w:after="240"/>
      <w:outlineLvl w:val="9"/>
    </w:pPr>
    <w:rPr>
      <w:noProof/>
    </w:rPr>
  </w:style>
  <w:style w:type="paragraph" w:styleId="Index2">
    <w:name w:val="index 2"/>
    <w:basedOn w:val="Normal"/>
    <w:next w:val="Normal"/>
    <w:semiHidden/>
    <w:rsid w:val="00E13D00"/>
    <w:pPr>
      <w:tabs>
        <w:tab w:val="right" w:pos="4176"/>
      </w:tabs>
      <w:ind w:left="568" w:hanging="284"/>
    </w:pPr>
    <w:rPr>
      <w:rFonts w:ascii="Garamond" w:hAnsi="Garamond"/>
    </w:rPr>
  </w:style>
  <w:style w:type="paragraph" w:customStyle="1" w:styleId="Byline">
    <w:name w:val="Byline"/>
    <w:rsid w:val="00E13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D00"/>
    <w:pPr>
      <w:tabs>
        <w:tab w:val="clear" w:pos="3600"/>
        <w:tab w:val="clear" w:pos="3958"/>
      </w:tabs>
      <w:jc w:val="right"/>
    </w:pPr>
  </w:style>
  <w:style w:type="character" w:styleId="Emphasis">
    <w:name w:val="Emphasis"/>
    <w:basedOn w:val="DefaultParagraphFont"/>
    <w:qFormat/>
    <w:rsid w:val="00E13D00"/>
    <w:rPr>
      <w:i/>
    </w:rPr>
  </w:style>
  <w:style w:type="paragraph" w:styleId="Caption">
    <w:name w:val="caption"/>
    <w:basedOn w:val="BodyText"/>
    <w:next w:val="Normal"/>
    <w:qFormat/>
    <w:rsid w:val="00E13D00"/>
    <w:pPr>
      <w:framePr w:w="2268" w:hSpace="181" w:vSpace="181" w:wrap="around" w:vAnchor="text" w:hAnchor="page" w:x="1135" w:y="285" w:anchorLock="1"/>
    </w:pPr>
    <w:rPr>
      <w:i/>
    </w:rPr>
  </w:style>
  <w:style w:type="paragraph" w:customStyle="1" w:styleId="MiniTOCTitle">
    <w:name w:val="MiniTOCTitle"/>
    <w:basedOn w:val="Heading4"/>
    <w:rsid w:val="00E13D00"/>
    <w:pPr>
      <w:spacing w:before="240"/>
      <w:outlineLvl w:val="9"/>
    </w:pPr>
    <w:rPr>
      <w:noProof/>
      <w:sz w:val="24"/>
    </w:rPr>
  </w:style>
  <w:style w:type="paragraph" w:customStyle="1" w:styleId="MiniTOCItem">
    <w:name w:val="MiniTOCItem"/>
    <w:basedOn w:val="ListBullet"/>
    <w:rsid w:val="00E13D00"/>
    <w:pPr>
      <w:numPr>
        <w:numId w:val="0"/>
      </w:numPr>
      <w:tabs>
        <w:tab w:val="right" w:leader="dot" w:pos="6521"/>
      </w:tabs>
      <w:spacing w:before="0" w:after="0"/>
    </w:pPr>
  </w:style>
  <w:style w:type="paragraph" w:customStyle="1" w:styleId="TOFTitle">
    <w:name w:val="TOFTitle"/>
    <w:basedOn w:val="TOCTitle"/>
    <w:rsid w:val="00E13D00"/>
  </w:style>
  <w:style w:type="paragraph" w:styleId="TableofFigures">
    <w:name w:val="table of figures"/>
    <w:basedOn w:val="Normal"/>
    <w:next w:val="Normal"/>
    <w:semiHidden/>
    <w:rsid w:val="00E13D00"/>
    <w:pPr>
      <w:tabs>
        <w:tab w:val="right" w:leader="dot" w:pos="9072"/>
      </w:tabs>
      <w:ind w:left="970" w:hanging="403"/>
    </w:pPr>
    <w:rPr>
      <w:rFonts w:ascii="Times New Roman" w:hAnsi="Times New Roman"/>
      <w:b/>
    </w:rPr>
  </w:style>
  <w:style w:type="paragraph" w:styleId="ListNumber">
    <w:name w:val="List Number"/>
    <w:basedOn w:val="List"/>
    <w:rsid w:val="00E13D00"/>
    <w:pPr>
      <w:numPr>
        <w:numId w:val="11"/>
      </w:numPr>
    </w:pPr>
  </w:style>
  <w:style w:type="character" w:customStyle="1" w:styleId="WingdingSymbols">
    <w:name w:val="Wingding Symbols"/>
    <w:rsid w:val="00E13D00"/>
    <w:rPr>
      <w:rFonts w:ascii="Wingdings" w:hAnsi="Wingdings"/>
    </w:rPr>
  </w:style>
  <w:style w:type="paragraph" w:customStyle="1" w:styleId="TableHeading">
    <w:name w:val="Table Heading"/>
    <w:basedOn w:val="HeadingBase"/>
    <w:rsid w:val="00E13D00"/>
    <w:pPr>
      <w:keepLines/>
      <w:pBdr>
        <w:bottom w:val="single" w:sz="6" w:space="1" w:color="918585"/>
      </w:pBdr>
      <w:spacing w:before="240"/>
    </w:pPr>
  </w:style>
  <w:style w:type="character" w:customStyle="1" w:styleId="HotSpot">
    <w:name w:val="HotSpot"/>
    <w:rsid w:val="00E13D00"/>
    <w:rPr>
      <w:color w:val="0033CC"/>
      <w:u w:val="none"/>
    </w:rPr>
  </w:style>
  <w:style w:type="paragraph" w:customStyle="1" w:styleId="BodyTextRight">
    <w:name w:val="Body Text Right"/>
    <w:basedOn w:val="BodyText"/>
    <w:rsid w:val="00E13D00"/>
    <w:pPr>
      <w:spacing w:before="0" w:after="0"/>
      <w:jc w:val="right"/>
    </w:pPr>
  </w:style>
  <w:style w:type="paragraph" w:styleId="Index3">
    <w:name w:val="index 3"/>
    <w:basedOn w:val="ListNumber2"/>
    <w:next w:val="Normal"/>
    <w:semiHidden/>
    <w:rsid w:val="00E13D00"/>
    <w:pPr>
      <w:numPr>
        <w:numId w:val="0"/>
      </w:numPr>
      <w:tabs>
        <w:tab w:val="right" w:leader="dot" w:pos="4176"/>
      </w:tabs>
    </w:pPr>
  </w:style>
  <w:style w:type="paragraph" w:styleId="ListNumber2">
    <w:name w:val="List Number 2"/>
    <w:basedOn w:val="List2"/>
    <w:rsid w:val="00E13D00"/>
    <w:pPr>
      <w:numPr>
        <w:numId w:val="10"/>
      </w:numPr>
      <w:tabs>
        <w:tab w:val="clear" w:pos="1060"/>
      </w:tabs>
    </w:pPr>
  </w:style>
  <w:style w:type="paragraph" w:customStyle="1" w:styleId="MarginNote">
    <w:name w:val="Margin Note"/>
    <w:basedOn w:val="BodyText"/>
    <w:rsid w:val="00E13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D00"/>
    <w:rPr>
      <w:sz w:val="32"/>
    </w:rPr>
  </w:style>
  <w:style w:type="paragraph" w:customStyle="1" w:styleId="HeadingProcedure">
    <w:name w:val="Heading Procedure"/>
    <w:basedOn w:val="HeadingBase"/>
    <w:next w:val="Normal"/>
    <w:rsid w:val="00E13D00"/>
    <w:pPr>
      <w:tabs>
        <w:tab w:val="left" w:pos="0"/>
      </w:tabs>
      <w:spacing w:before="120" w:after="60"/>
    </w:pPr>
    <w:rPr>
      <w:i/>
      <w:color w:val="918585"/>
      <w:sz w:val="22"/>
    </w:rPr>
  </w:style>
  <w:style w:type="paragraph" w:customStyle="1" w:styleId="TableBodyText">
    <w:name w:val="Table Body Text"/>
    <w:basedOn w:val="BodyText"/>
    <w:rsid w:val="00E13D00"/>
    <w:pPr>
      <w:spacing w:before="60" w:after="60"/>
    </w:pPr>
  </w:style>
  <w:style w:type="paragraph" w:styleId="ListContinue">
    <w:name w:val="List Continue"/>
    <w:basedOn w:val="List"/>
    <w:rsid w:val="00E13D00"/>
    <w:pPr>
      <w:ind w:firstLine="0"/>
    </w:pPr>
  </w:style>
  <w:style w:type="paragraph" w:customStyle="1" w:styleId="ListNote">
    <w:name w:val="List Note"/>
    <w:basedOn w:val="List"/>
    <w:rsid w:val="00E13D00"/>
    <w:pPr>
      <w:pBdr>
        <w:top w:val="single" w:sz="6" w:space="2" w:color="918585"/>
        <w:bottom w:val="single" w:sz="6" w:space="2" w:color="918585"/>
      </w:pBdr>
      <w:tabs>
        <w:tab w:val="left" w:pos="1021"/>
      </w:tabs>
      <w:ind w:firstLine="0"/>
    </w:pPr>
  </w:style>
  <w:style w:type="paragraph" w:customStyle="1" w:styleId="Warning">
    <w:name w:val="Warning"/>
    <w:basedOn w:val="BodyText"/>
    <w:rsid w:val="00E13D00"/>
    <w:pPr>
      <w:shd w:val="clear" w:color="auto" w:fill="D9D9D9"/>
      <w:tabs>
        <w:tab w:val="left" w:pos="992"/>
      </w:tabs>
      <w:ind w:left="119" w:right="119"/>
    </w:pPr>
    <w:rPr>
      <w:sz w:val="20"/>
    </w:rPr>
  </w:style>
  <w:style w:type="paragraph" w:customStyle="1" w:styleId="MarginIcons">
    <w:name w:val="Margin Icons"/>
    <w:basedOn w:val="BodyText"/>
    <w:rsid w:val="00E13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D00"/>
    <w:rPr>
      <w:rFonts w:ascii="Courier New" w:hAnsi="Courier New"/>
    </w:rPr>
  </w:style>
  <w:style w:type="paragraph" w:customStyle="1" w:styleId="NoteBullet">
    <w:name w:val="Note Bullet"/>
    <w:basedOn w:val="Note"/>
    <w:rsid w:val="00E13D00"/>
    <w:pPr>
      <w:tabs>
        <w:tab w:val="clear" w:pos="680"/>
      </w:tabs>
      <w:spacing w:before="60" w:after="60"/>
    </w:pPr>
  </w:style>
  <w:style w:type="paragraph" w:customStyle="1" w:styleId="SubHeading2">
    <w:name w:val="SubHeading2"/>
    <w:basedOn w:val="HeadingBase"/>
    <w:rsid w:val="00E13D00"/>
    <w:pPr>
      <w:spacing w:before="240" w:after="60"/>
    </w:pPr>
    <w:rPr>
      <w:sz w:val="20"/>
    </w:rPr>
  </w:style>
  <w:style w:type="paragraph" w:customStyle="1" w:styleId="SubHeading1">
    <w:name w:val="SubHeading1"/>
    <w:basedOn w:val="HeadingBase"/>
    <w:rsid w:val="00E13D00"/>
    <w:pPr>
      <w:spacing w:before="240" w:after="60"/>
    </w:pPr>
    <w:rPr>
      <w:color w:val="918585"/>
      <w:sz w:val="22"/>
    </w:rPr>
  </w:style>
  <w:style w:type="paragraph" w:customStyle="1" w:styleId="SideHeading">
    <w:name w:val="Side Heading"/>
    <w:basedOn w:val="HeadingBase"/>
    <w:rsid w:val="00E13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D00"/>
    <w:pPr>
      <w:numPr>
        <w:numId w:val="12"/>
      </w:numPr>
    </w:pPr>
  </w:style>
  <w:style w:type="paragraph" w:styleId="PlainText">
    <w:name w:val="Plain Text"/>
    <w:basedOn w:val="Normal"/>
    <w:link w:val="PlainTextChar"/>
    <w:rsid w:val="00E13D00"/>
    <w:rPr>
      <w:sz w:val="20"/>
    </w:rPr>
  </w:style>
  <w:style w:type="character" w:customStyle="1" w:styleId="PlainTextChar">
    <w:name w:val="Plain Text Char"/>
    <w:basedOn w:val="DefaultParagraphFont"/>
    <w:link w:val="PlainText"/>
    <w:rsid w:val="00E13D00"/>
    <w:rPr>
      <w:rFonts w:ascii="Courier New" w:eastAsia="Times New Roman" w:hAnsi="Courier New" w:cs="Times New Roman"/>
      <w:sz w:val="20"/>
      <w:szCs w:val="20"/>
      <w:lang w:eastAsia="en-US"/>
    </w:rPr>
  </w:style>
  <w:style w:type="character" w:customStyle="1" w:styleId="MenuOption">
    <w:name w:val="Menu Option"/>
    <w:basedOn w:val="DefaultParagraphFont"/>
    <w:rsid w:val="00E13D00"/>
    <w:rPr>
      <w:b/>
      <w:smallCaps/>
    </w:rPr>
  </w:style>
  <w:style w:type="paragraph" w:customStyle="1" w:styleId="TableListNumber">
    <w:name w:val="Table List Number"/>
    <w:basedOn w:val="ListNumber"/>
    <w:rsid w:val="00E13D00"/>
    <w:pPr>
      <w:numPr>
        <w:numId w:val="0"/>
      </w:numPr>
    </w:pPr>
  </w:style>
  <w:style w:type="paragraph" w:styleId="TOC4">
    <w:name w:val="toc 4"/>
    <w:basedOn w:val="TOCBase"/>
    <w:next w:val="Normal"/>
    <w:semiHidden/>
    <w:rsid w:val="00E13D00"/>
    <w:pPr>
      <w:tabs>
        <w:tab w:val="right" w:leader="dot" w:pos="9071"/>
      </w:tabs>
      <w:ind w:left="1701"/>
    </w:pPr>
  </w:style>
  <w:style w:type="paragraph" w:customStyle="1" w:styleId="ListAlpha">
    <w:name w:val="List Alpha"/>
    <w:basedOn w:val="List"/>
    <w:rsid w:val="00E13D00"/>
    <w:pPr>
      <w:numPr>
        <w:numId w:val="9"/>
      </w:numPr>
    </w:pPr>
  </w:style>
  <w:style w:type="paragraph" w:customStyle="1" w:styleId="ListAlpha2">
    <w:name w:val="List Alpha 2"/>
    <w:basedOn w:val="List2"/>
    <w:rsid w:val="00E13D00"/>
    <w:pPr>
      <w:numPr>
        <w:numId w:val="8"/>
      </w:numPr>
    </w:pPr>
  </w:style>
  <w:style w:type="paragraph" w:styleId="List2">
    <w:name w:val="List 2"/>
    <w:basedOn w:val="BodyText"/>
    <w:rsid w:val="00E13D00"/>
    <w:pPr>
      <w:tabs>
        <w:tab w:val="left" w:pos="680"/>
      </w:tabs>
      <w:spacing w:before="60" w:after="60"/>
      <w:ind w:left="680" w:hanging="340"/>
    </w:pPr>
  </w:style>
  <w:style w:type="paragraph" w:styleId="List3">
    <w:name w:val="List 3"/>
    <w:basedOn w:val="BodyText"/>
    <w:rsid w:val="00E13D00"/>
    <w:pPr>
      <w:tabs>
        <w:tab w:val="left" w:pos="1021"/>
      </w:tabs>
      <w:spacing w:before="60" w:after="60"/>
      <w:ind w:left="1020" w:hanging="340"/>
    </w:pPr>
  </w:style>
  <w:style w:type="paragraph" w:styleId="List4">
    <w:name w:val="List 4"/>
    <w:basedOn w:val="BodyText"/>
    <w:rsid w:val="00E13D00"/>
    <w:pPr>
      <w:tabs>
        <w:tab w:val="left" w:pos="1361"/>
      </w:tabs>
      <w:spacing w:before="60" w:after="60"/>
      <w:ind w:left="1361" w:hanging="340"/>
    </w:pPr>
  </w:style>
  <w:style w:type="paragraph" w:styleId="List5">
    <w:name w:val="List 5"/>
    <w:basedOn w:val="BodyText"/>
    <w:rsid w:val="00E13D00"/>
    <w:pPr>
      <w:tabs>
        <w:tab w:val="left" w:pos="1701"/>
      </w:tabs>
      <w:spacing w:before="60" w:after="60"/>
      <w:ind w:left="1701" w:hanging="340"/>
    </w:pPr>
  </w:style>
  <w:style w:type="paragraph" w:styleId="ListBullet3">
    <w:name w:val="List Bullet 3"/>
    <w:basedOn w:val="List3"/>
    <w:rsid w:val="00E13D00"/>
    <w:pPr>
      <w:numPr>
        <w:numId w:val="15"/>
      </w:numPr>
      <w:tabs>
        <w:tab w:val="clear" w:pos="1021"/>
      </w:tabs>
      <w:ind w:left="1037" w:hanging="357"/>
    </w:pPr>
  </w:style>
  <w:style w:type="paragraph" w:styleId="ListBullet4">
    <w:name w:val="List Bullet 4"/>
    <w:basedOn w:val="List4"/>
    <w:rsid w:val="00E13D00"/>
    <w:pPr>
      <w:numPr>
        <w:numId w:val="3"/>
      </w:numPr>
    </w:pPr>
  </w:style>
  <w:style w:type="paragraph" w:styleId="ListBullet5">
    <w:name w:val="List Bullet 5"/>
    <w:basedOn w:val="List5"/>
    <w:rsid w:val="00E13D00"/>
    <w:pPr>
      <w:numPr>
        <w:numId w:val="4"/>
      </w:numPr>
    </w:pPr>
  </w:style>
  <w:style w:type="paragraph" w:styleId="ListContinue2">
    <w:name w:val="List Continue 2"/>
    <w:basedOn w:val="List2"/>
    <w:rsid w:val="00E13D00"/>
    <w:pPr>
      <w:ind w:firstLine="0"/>
    </w:pPr>
  </w:style>
  <w:style w:type="paragraph" w:styleId="ListContinue3">
    <w:name w:val="List Continue 3"/>
    <w:basedOn w:val="List3"/>
    <w:rsid w:val="00E13D00"/>
    <w:pPr>
      <w:ind w:left="1021" w:firstLine="0"/>
    </w:pPr>
  </w:style>
  <w:style w:type="paragraph" w:styleId="ListContinue4">
    <w:name w:val="List Continue 4"/>
    <w:basedOn w:val="List4"/>
    <w:rsid w:val="00E13D00"/>
    <w:pPr>
      <w:ind w:firstLine="0"/>
    </w:pPr>
  </w:style>
  <w:style w:type="paragraph" w:styleId="ListContinue5">
    <w:name w:val="List Continue 5"/>
    <w:basedOn w:val="List5"/>
    <w:rsid w:val="00E13D00"/>
    <w:pPr>
      <w:ind w:firstLine="0"/>
    </w:pPr>
  </w:style>
  <w:style w:type="paragraph" w:styleId="ListNumber3">
    <w:name w:val="List Number 3"/>
    <w:basedOn w:val="List3"/>
    <w:rsid w:val="00E13D00"/>
    <w:pPr>
      <w:numPr>
        <w:numId w:val="5"/>
      </w:numPr>
    </w:pPr>
  </w:style>
  <w:style w:type="paragraph" w:styleId="ListNumber4">
    <w:name w:val="List Number 4"/>
    <w:basedOn w:val="List4"/>
    <w:rsid w:val="00E13D00"/>
    <w:pPr>
      <w:numPr>
        <w:numId w:val="6"/>
      </w:numPr>
    </w:pPr>
  </w:style>
  <w:style w:type="paragraph" w:styleId="ListNumber5">
    <w:name w:val="List Number 5"/>
    <w:basedOn w:val="List5"/>
    <w:rsid w:val="00E13D00"/>
    <w:pPr>
      <w:numPr>
        <w:numId w:val="7"/>
      </w:numPr>
    </w:pPr>
  </w:style>
  <w:style w:type="paragraph" w:styleId="BlockText">
    <w:name w:val="Block Text"/>
    <w:basedOn w:val="Normal"/>
    <w:rsid w:val="00E13D00"/>
    <w:pPr>
      <w:spacing w:after="120"/>
      <w:ind w:left="1440" w:right="1440"/>
    </w:pPr>
  </w:style>
  <w:style w:type="character" w:customStyle="1" w:styleId="Subscript">
    <w:name w:val="Subscript"/>
    <w:basedOn w:val="DefaultParagraphFont"/>
    <w:rsid w:val="00E13D00"/>
    <w:rPr>
      <w:sz w:val="16"/>
      <w:vertAlign w:val="subscript"/>
    </w:rPr>
  </w:style>
  <w:style w:type="character" w:customStyle="1" w:styleId="Superscript">
    <w:name w:val="Superscript"/>
    <w:basedOn w:val="DefaultParagraphFont"/>
    <w:rsid w:val="00E13D00"/>
    <w:rPr>
      <w:sz w:val="16"/>
      <w:vertAlign w:val="superscript"/>
    </w:rPr>
  </w:style>
  <w:style w:type="character" w:customStyle="1" w:styleId="Symbols">
    <w:name w:val="Symbols"/>
    <w:basedOn w:val="DefaultParagraphFont"/>
    <w:rsid w:val="00E13D00"/>
    <w:rPr>
      <w:rFonts w:ascii="Symbol" w:hAnsi="Symbol"/>
    </w:rPr>
  </w:style>
  <w:style w:type="character" w:customStyle="1" w:styleId="MenuOptions">
    <w:name w:val="Menu Options"/>
    <w:basedOn w:val="DefaultParagraphFont"/>
    <w:rsid w:val="00E13D00"/>
    <w:rPr>
      <w:rFonts w:ascii="Arial Narrow" w:hAnsi="Arial Narrow"/>
      <w:smallCaps/>
    </w:rPr>
  </w:style>
  <w:style w:type="character" w:customStyle="1" w:styleId="Buttons">
    <w:name w:val="Buttons"/>
    <w:basedOn w:val="DefaultParagraphFont"/>
    <w:rsid w:val="00E13D00"/>
    <w:rPr>
      <w:b/>
    </w:rPr>
  </w:style>
  <w:style w:type="character" w:customStyle="1" w:styleId="Underlined">
    <w:name w:val="Underlined"/>
    <w:basedOn w:val="DefaultParagraphFont"/>
    <w:rsid w:val="00E13D00"/>
    <w:rPr>
      <w:u w:val="single"/>
    </w:rPr>
  </w:style>
  <w:style w:type="paragraph" w:customStyle="1" w:styleId="TableBodyTextRight">
    <w:name w:val="Table Body Text Right"/>
    <w:basedOn w:val="TableBodyText"/>
    <w:rsid w:val="00E13D00"/>
    <w:pPr>
      <w:widowControl w:val="0"/>
      <w:autoSpaceDE w:val="0"/>
      <w:autoSpaceDN w:val="0"/>
      <w:adjustRightInd w:val="0"/>
      <w:jc w:val="right"/>
    </w:pPr>
    <w:rPr>
      <w:rFonts w:cs="Arial"/>
      <w:szCs w:val="18"/>
    </w:rPr>
  </w:style>
  <w:style w:type="paragraph" w:customStyle="1" w:styleId="CopyrightText">
    <w:name w:val="Copyright Text"/>
    <w:basedOn w:val="BodyText"/>
    <w:rsid w:val="00E13D00"/>
    <w:rPr>
      <w:sz w:val="18"/>
    </w:rPr>
  </w:style>
  <w:style w:type="paragraph" w:customStyle="1" w:styleId="BodySmallRight">
    <w:name w:val="Body Small Right"/>
    <w:basedOn w:val="BodyTextRight"/>
    <w:rsid w:val="00E13D00"/>
    <w:rPr>
      <w:sz w:val="18"/>
      <w:szCs w:val="18"/>
    </w:rPr>
  </w:style>
  <w:style w:type="paragraph" w:customStyle="1" w:styleId="MarginEdition">
    <w:name w:val="Margin Edition"/>
    <w:basedOn w:val="MarginNote"/>
    <w:rsid w:val="00E13D00"/>
    <w:pPr>
      <w:spacing w:before="0" w:after="0"/>
    </w:pPr>
    <w:rPr>
      <w:rFonts w:ascii="Times New Roman" w:hAnsi="Times New Roman"/>
      <w:color w:val="999999"/>
    </w:rPr>
  </w:style>
  <w:style w:type="paragraph" w:customStyle="1" w:styleId="Spacer">
    <w:name w:val="Spacer"/>
    <w:basedOn w:val="Normal"/>
    <w:rsid w:val="00E13D00"/>
    <w:rPr>
      <w:sz w:val="2"/>
      <w:szCs w:val="2"/>
    </w:rPr>
  </w:style>
  <w:style w:type="character" w:customStyle="1" w:styleId="Small">
    <w:name w:val="Small"/>
    <w:basedOn w:val="DefaultParagraphFont"/>
    <w:rsid w:val="00E13D00"/>
    <w:rPr>
      <w:sz w:val="16"/>
    </w:rPr>
  </w:style>
  <w:style w:type="paragraph" w:customStyle="1" w:styleId="WideTable">
    <w:name w:val="Wide Table"/>
    <w:basedOn w:val="Normal"/>
    <w:rsid w:val="00E13D00"/>
    <w:pPr>
      <w:ind w:left="-1418"/>
    </w:pPr>
    <w:rPr>
      <w:sz w:val="2"/>
      <w:szCs w:val="2"/>
    </w:rPr>
  </w:style>
  <w:style w:type="character" w:styleId="PageNumber">
    <w:name w:val="page number"/>
    <w:basedOn w:val="DefaultParagraphFont"/>
    <w:rsid w:val="00E13D00"/>
  </w:style>
  <w:style w:type="paragraph" w:styleId="Quote">
    <w:name w:val="Quote"/>
    <w:basedOn w:val="Heading1"/>
    <w:link w:val="QuoteChar"/>
    <w:qFormat/>
    <w:rsid w:val="00E13D00"/>
    <w:rPr>
      <w:b w:val="0"/>
      <w:sz w:val="72"/>
      <w:szCs w:val="72"/>
      <w:lang w:val="en-NZ"/>
    </w:rPr>
  </w:style>
  <w:style w:type="character" w:customStyle="1" w:styleId="QuoteChar">
    <w:name w:val="Quote Char"/>
    <w:basedOn w:val="DefaultParagraphFont"/>
    <w:link w:val="Quote"/>
    <w:rsid w:val="00E13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D00"/>
    <w:pPr>
      <w:pageBreakBefore/>
    </w:pPr>
  </w:style>
  <w:style w:type="paragraph" w:customStyle="1" w:styleId="Border">
    <w:name w:val="Border"/>
    <w:basedOn w:val="Normal"/>
    <w:qFormat/>
    <w:rsid w:val="00E13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D00"/>
    <w:rPr>
      <w:b/>
      <w:bCs/>
      <w:i/>
      <w:iCs/>
      <w:color w:val="auto"/>
    </w:rPr>
  </w:style>
  <w:style w:type="paragraph" w:styleId="IntenseQuote">
    <w:name w:val="Intense Quote"/>
    <w:basedOn w:val="Normal"/>
    <w:next w:val="Normal"/>
    <w:link w:val="IntenseQuoteChar"/>
    <w:uiPriority w:val="30"/>
    <w:qFormat/>
    <w:rsid w:val="00E13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D00"/>
    <w:rPr>
      <w:smallCaps/>
      <w:color w:val="auto"/>
      <w:u w:val="single"/>
    </w:rPr>
  </w:style>
  <w:style w:type="character" w:styleId="IntenseReference">
    <w:name w:val="Intense Reference"/>
    <w:basedOn w:val="DefaultParagraphFont"/>
    <w:uiPriority w:val="32"/>
    <w:qFormat/>
    <w:rsid w:val="00E13D00"/>
    <w:rPr>
      <w:b/>
      <w:bCs/>
      <w:smallCaps/>
      <w:color w:val="auto"/>
      <w:spacing w:val="5"/>
      <w:u w:val="single"/>
    </w:rPr>
  </w:style>
  <w:style w:type="paragraph" w:customStyle="1" w:styleId="2ColumnHeading">
    <w:name w:val="2Column Heading"/>
    <w:basedOn w:val="BodyText"/>
    <w:qFormat/>
    <w:rsid w:val="00E13D00"/>
    <w:pPr>
      <w:spacing w:after="60"/>
      <w:ind w:left="-2268"/>
    </w:pPr>
    <w:rPr>
      <w:b/>
    </w:rPr>
  </w:style>
  <w:style w:type="paragraph" w:customStyle="1" w:styleId="Heading1TOC">
    <w:name w:val="Heading1 TOC"/>
    <w:basedOn w:val="Normal"/>
    <w:qFormat/>
    <w:rsid w:val="00E13D00"/>
    <w:pPr>
      <w:spacing w:before="240" w:after="120"/>
    </w:pPr>
    <w:rPr>
      <w:rFonts w:ascii="Times New Roman" w:hAnsi="Times New Roman"/>
      <w:b/>
      <w:sz w:val="32"/>
    </w:rPr>
  </w:style>
  <w:style w:type="paragraph" w:customStyle="1" w:styleId="Heading2TOC">
    <w:name w:val="Heading2 TOC"/>
    <w:basedOn w:val="Normal"/>
    <w:qFormat/>
    <w:rsid w:val="00E13D00"/>
    <w:pPr>
      <w:spacing w:before="240" w:after="60"/>
    </w:pPr>
    <w:rPr>
      <w:rFonts w:ascii="Times New Roman" w:hAnsi="Times New Roman"/>
      <w:b/>
      <w:sz w:val="28"/>
    </w:rPr>
  </w:style>
  <w:style w:type="character" w:customStyle="1" w:styleId="Underline">
    <w:name w:val="Underline"/>
    <w:basedOn w:val="DefaultParagraphFont"/>
    <w:qFormat/>
    <w:rsid w:val="00E13D00"/>
    <w:rPr>
      <w:u w:val="single"/>
    </w:rPr>
  </w:style>
  <w:style w:type="character" w:customStyle="1" w:styleId="BoldandItalics">
    <w:name w:val="Bold and Italics"/>
    <w:qFormat/>
    <w:rsid w:val="00E13D00"/>
    <w:rPr>
      <w:b/>
      <w:i/>
      <w:u w:val="none"/>
    </w:rPr>
  </w:style>
  <w:style w:type="paragraph" w:styleId="BalloonText">
    <w:name w:val="Balloon Text"/>
    <w:basedOn w:val="Normal"/>
    <w:link w:val="BalloonTextChar"/>
    <w:rsid w:val="00E13D00"/>
    <w:rPr>
      <w:rFonts w:ascii="Tahoma" w:hAnsi="Tahoma" w:cs="Tahoma"/>
      <w:sz w:val="16"/>
      <w:szCs w:val="16"/>
    </w:rPr>
  </w:style>
  <w:style w:type="character" w:customStyle="1" w:styleId="BalloonTextChar">
    <w:name w:val="Balloon Text Char"/>
    <w:basedOn w:val="DefaultParagraphFont"/>
    <w:link w:val="BalloonText"/>
    <w:rsid w:val="00E13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D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D00"/>
    <w:rPr>
      <w:b/>
      <w:color w:val="660033"/>
      <w:spacing w:val="0"/>
    </w:rPr>
  </w:style>
  <w:style w:type="paragraph" w:customStyle="1" w:styleId="Nameditemlist">
    <w:name w:val="Named item list"/>
    <w:basedOn w:val="BodyText"/>
    <w:qFormat/>
    <w:rsid w:val="00E13D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3721</Characters>
  <Application>Microsoft Office Word</Application>
  <DocSecurity>0</DocSecurity>
  <Lines>94</Lines>
  <Paragraphs>64</Paragraphs>
  <ScaleCrop>false</ScaleCrop>
  <Company>Author-it Software Corporation Ltd.</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HLT50912 Diploma of Sleep Technology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2012-09-24T07:28:00Z</dcterms:created>
  <dcterms:modified xsi:type="dcterms:W3CDTF">2012-09-24T07:28:00Z</dcterms:modified>
</cp:coreProperties>
</file>