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41BF" w:rsidP="005841BF">
      <w:pPr>
        <w:pStyle w:val="Title"/>
      </w:pPr>
      <w:r>
        <w:fldChar w:fldCharType="begin"/>
      </w:r>
      <w:r>
        <w:instrText xml:space="preserve"> TITLE   \* MERGEFORMAT </w:instrText>
      </w:r>
      <w:r>
        <w:fldChar w:fldCharType="separate"/>
      </w:r>
      <w:r>
        <w:t>HLT50612 Diploma of Paramedical Science (Anaesthesia)</w:t>
      </w:r>
      <w:r>
        <w:fldChar w:fldCharType="end"/>
      </w:r>
    </w:p>
    <w:p w:rsidR="005841BF" w:rsidP="005841BF">
      <w:pPr>
        <w:pStyle w:val="Version"/>
        <w:sectPr w:rsidSect="003427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27D3" w:rsidP="003427D3">
      <w:pPr>
        <w:pStyle w:val="SuperHeading"/>
      </w:pPr>
      <w:r w:rsidRPr="003427D3">
        <w:t>HLT50612 Diploma of Paramedical Science (Anaesthesia)</w:t>
      </w:r>
    </w:p>
    <w:p w:rsidR="00000000" w:rsidRPr="003427D3" w:rsidP="003427D3">
      <w:pPr>
        <w:pStyle w:val="Heading1"/>
      </w:pPr>
      <w:bookmarkStart w:id="1" w:name="O_454473"/>
      <w:bookmarkEnd w:id="1"/>
      <w:r w:rsidRPr="003427D3">
        <w:t>Modification History</w:t>
      </w:r>
    </w:p>
    <w:tbl>
      <w:tblPr>
        <w:tblW w:w="0" w:type="auto"/>
        <w:tblCellMar>
          <w:left w:w="62" w:type="dxa"/>
          <w:right w:w="62" w:type="dxa"/>
        </w:tblCellMar>
        <w:tblLook w:val="0000"/>
      </w:tblPr>
      <w:tblGrid>
        <w:gridCol w:w="2799"/>
        <w:gridCol w:w="2799"/>
        <w:gridCol w:w="3598"/>
      </w:tblGrid>
      <w:tr w:rsidTr="005841B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3427D3">
            <w:pPr>
              <w:pStyle w:val="BodyText"/>
              <w:rPr>
                <w:lang w:val="en-NZ"/>
              </w:rPr>
            </w:pPr>
            <w:r w:rsidRPr="003427D3">
              <w:t>HLT07 Version 4</w:t>
            </w:r>
          </w:p>
        </w:tc>
        <w:tc>
          <w:tcPr>
            <w:tcW w:w="0" w:type="auto"/>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3427D3">
            <w:pPr>
              <w:pStyle w:val="BodyText"/>
              <w:rPr>
                <w:lang w:val="en-NZ"/>
              </w:rPr>
            </w:pPr>
            <w:r w:rsidRPr="003427D3">
              <w:t>HLT07 Version 5</w:t>
            </w:r>
          </w:p>
        </w:tc>
        <w:tc>
          <w:tcPr>
            <w:tcW w:w="0" w:type="auto"/>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3427D3">
            <w:pPr>
              <w:pStyle w:val="BodyText"/>
              <w:rPr>
                <w:lang w:val="en-NZ"/>
              </w:rPr>
            </w:pPr>
            <w:r w:rsidRPr="003427D3">
              <w:t>Comments</w:t>
            </w:r>
          </w:p>
        </w:tc>
      </w:tr>
      <w:tr w:rsidTr="005841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7D3">
            <w:pPr>
              <w:pStyle w:val="BodyText"/>
              <w:rPr>
                <w:lang w:val="en-NZ"/>
              </w:rPr>
            </w:pPr>
            <w:r w:rsidRPr="003427D3">
              <w:t>HLT50607  Diploma of Paramedical Science (Anaesthesia)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7D3">
            <w:pPr>
              <w:pStyle w:val="BodyText"/>
              <w:rPr>
                <w:lang w:val="en-NZ"/>
              </w:rPr>
            </w:pPr>
            <w:r w:rsidRPr="003427D3">
              <w:t>HLT50612  Diploma of Paramedical Science (Anaesthesia)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7D3" w:rsidP="003427D3">
            <w:pPr>
              <w:pStyle w:val="BodyText"/>
            </w:pPr>
            <w:r w:rsidRPr="003427D3">
              <w:t>Updated in V5 - ISC upgrades and updated core unit HLTWHS300A Contribute to WHS processes</w:t>
            </w:r>
          </w:p>
        </w:tc>
      </w:tr>
    </w:tbl>
    <w:p w:rsidR="00000000" w:rsidRPr="003427D3" w:rsidP="003427D3">
      <w:pPr>
        <w:pStyle w:val="BodyText"/>
      </w:pPr>
    </w:p>
    <w:p w:rsidR="00000000" w:rsidRPr="003427D3" w:rsidP="003427D3">
      <w:pPr>
        <w:pStyle w:val="AllowPageBreak"/>
      </w:pPr>
    </w:p>
    <w:p w:rsidR="00000000" w:rsidRPr="003427D3" w:rsidP="003427D3">
      <w:pPr>
        <w:pStyle w:val="Heading1"/>
      </w:pPr>
      <w:bookmarkStart w:id="2" w:name="O_454465"/>
      <w:bookmarkEnd w:id="2"/>
      <w:r w:rsidRPr="003427D3">
        <w:t>Description</w:t>
      </w:r>
    </w:p>
    <w:p w:rsidR="00000000" w:rsidRPr="003427D3" w:rsidP="003427D3">
      <w:pPr>
        <w:pStyle w:val="BodyText"/>
      </w:pPr>
      <w:r w:rsidRPr="003427D3">
        <w:t>This qualification covers workers who provide assistance to anaesthetists with the safe operation of equipment during induction, mainte</w:t>
      </w:r>
      <w:r w:rsidRPr="003427D3">
        <w:t xml:space="preserve">nance and completion of anaesthesia. </w:t>
      </w:r>
    </w:p>
    <w:p w:rsidR="00000000" w:rsidRPr="003427D3" w:rsidP="003427D3">
      <w:pPr>
        <w:pStyle w:val="BodyText"/>
      </w:pPr>
    </w:p>
    <w:p w:rsidR="00000000" w:rsidRPr="003427D3" w:rsidP="003427D3">
      <w:pPr>
        <w:pStyle w:val="BodyText"/>
      </w:pPr>
      <w:r w:rsidRPr="003427D3">
        <w:t>Occupational titles for these workers may include:</w:t>
      </w:r>
    </w:p>
    <w:tbl>
      <w:tblPr>
        <w:tblW w:w="0" w:type="auto"/>
        <w:tblLayout w:type="fixed"/>
        <w:tblCellMar>
          <w:left w:w="62" w:type="dxa"/>
          <w:right w:w="62" w:type="dxa"/>
        </w:tblCellMar>
        <w:tblLook w:val="0000"/>
      </w:tblPr>
      <w:tblGrid>
        <w:gridCol w:w="4426"/>
        <w:gridCol w:w="3969"/>
      </w:tblGrid>
      <w:tr w:rsidTr="005841BF">
        <w:tblPrEx>
          <w:tblW w:w="0" w:type="auto"/>
          <w:tblLayout w:type="fixed"/>
          <w:tblCellMar>
            <w:left w:w="62" w:type="dxa"/>
            <w:right w:w="62" w:type="dxa"/>
          </w:tblCellMar>
          <w:tblLook w:val="0000"/>
        </w:tblPrEx>
        <w:trPr>
          <w:tblHeader/>
        </w:trPr>
        <w:tc>
          <w:tcPr>
            <w:tcW w:w="4426" w:type="dxa"/>
            <w:tcBorders>
              <w:top w:val="nil"/>
              <w:left w:val="nil"/>
              <w:bottom w:val="nil"/>
              <w:right w:val="nil"/>
            </w:tcBorders>
            <w:tcMar>
              <w:top w:w="0" w:type="dxa"/>
              <w:left w:w="62" w:type="dxa"/>
              <w:bottom w:w="0" w:type="dxa"/>
              <w:right w:w="62" w:type="dxa"/>
            </w:tcMar>
          </w:tcPr>
          <w:p w:rsidR="00000000" w:rsidP="003427D3">
            <w:pPr>
              <w:pStyle w:val="ListBullet"/>
              <w:rPr>
                <w:lang w:val="en-NZ"/>
              </w:rPr>
            </w:pPr>
            <w:r w:rsidRPr="003427D3">
              <w:t>Anaesthetic or anaesthesia technician</w:t>
            </w:r>
          </w:p>
        </w:tc>
        <w:tc>
          <w:tcPr>
            <w:tcW w:w="3969" w:type="dxa"/>
            <w:tcBorders>
              <w:top w:val="nil"/>
              <w:left w:val="nil"/>
              <w:bottom w:val="nil"/>
              <w:right w:val="nil"/>
            </w:tcBorders>
            <w:tcMar>
              <w:top w:w="0" w:type="dxa"/>
              <w:left w:w="62" w:type="dxa"/>
              <w:bottom w:w="0" w:type="dxa"/>
              <w:right w:w="62" w:type="dxa"/>
            </w:tcMar>
          </w:tcPr>
          <w:p w:rsidR="00000000" w:rsidRPr="003427D3" w:rsidP="003427D3">
            <w:pPr>
              <w:pStyle w:val="ListBullet"/>
            </w:pPr>
            <w:r w:rsidRPr="003427D3">
              <w:t>Anaesthetic paramedical officer</w:t>
            </w:r>
          </w:p>
        </w:tc>
      </w:tr>
    </w:tbl>
    <w:p w:rsidR="005841BF" w:rsidP="003427D3">
      <w:pPr>
        <w:pStyle w:val="BodyText"/>
      </w:pPr>
    </w:p>
    <w:p w:rsidR="005841BF" w:rsidP="003427D3">
      <w:pPr>
        <w:pStyle w:val="BodyText"/>
      </w:pPr>
    </w:p>
    <w:p w:rsidR="00000000" w:rsidRPr="003427D3" w:rsidP="003427D3">
      <w:pPr>
        <w:pStyle w:val="Heading1"/>
      </w:pPr>
      <w:bookmarkStart w:id="3" w:name="O_454471"/>
      <w:bookmarkEnd w:id="3"/>
      <w:r w:rsidRPr="003427D3">
        <w:t>Pathways Information</w:t>
      </w:r>
    </w:p>
    <w:p w:rsidR="00000000" w:rsidRPr="003427D3" w:rsidP="003427D3">
      <w:pPr>
        <w:pStyle w:val="BodyText"/>
      </w:pPr>
      <w:r w:rsidRPr="003427D3">
        <w:t>Not Applicable</w:t>
      </w:r>
    </w:p>
    <w:p w:rsidR="00000000" w:rsidRPr="003427D3" w:rsidP="003427D3">
      <w:pPr>
        <w:pStyle w:val="AllowPageBreak"/>
      </w:pPr>
    </w:p>
    <w:p w:rsidR="00000000" w:rsidRPr="003427D3" w:rsidP="003427D3">
      <w:pPr>
        <w:pStyle w:val="Heading1"/>
      </w:pPr>
      <w:bookmarkStart w:id="4" w:name="O_454469"/>
      <w:bookmarkEnd w:id="4"/>
      <w:r w:rsidRPr="003427D3">
        <w:t>Licensing/Regulatory Information</w:t>
      </w:r>
    </w:p>
    <w:p w:rsidR="00000000" w:rsidRPr="003427D3" w:rsidP="003427D3">
      <w:pPr>
        <w:pStyle w:val="BodyText"/>
      </w:pPr>
      <w:r w:rsidRPr="003427D3">
        <w:t>Not Applicable</w:t>
      </w:r>
    </w:p>
    <w:p w:rsidR="00000000" w:rsidRPr="003427D3" w:rsidP="003427D3">
      <w:pPr>
        <w:pStyle w:val="AllowPageBreak"/>
      </w:pPr>
    </w:p>
    <w:p w:rsidR="00000000" w:rsidRPr="003427D3" w:rsidP="003427D3">
      <w:pPr>
        <w:pStyle w:val="Heading1"/>
      </w:pPr>
      <w:bookmarkStart w:id="5" w:name="O_454467"/>
      <w:bookmarkEnd w:id="5"/>
      <w:r w:rsidRPr="003427D3">
        <w:t>Entry Requirements</w:t>
      </w:r>
    </w:p>
    <w:p w:rsidR="00000000" w:rsidRPr="003427D3" w:rsidP="003427D3">
      <w:pPr>
        <w:pStyle w:val="BodyText"/>
      </w:pPr>
      <w:r w:rsidRPr="003427D3">
        <w:t>Not Applicable</w:t>
      </w:r>
    </w:p>
    <w:p w:rsidR="00000000" w:rsidRPr="003427D3" w:rsidP="003427D3">
      <w:pPr>
        <w:pStyle w:val="AllowPageBreak"/>
      </w:pPr>
    </w:p>
    <w:p w:rsidR="00000000" w:rsidRPr="003427D3" w:rsidP="003427D3">
      <w:pPr>
        <w:pStyle w:val="Heading1"/>
      </w:pPr>
      <w:bookmarkStart w:id="6" w:name="O_454466"/>
      <w:bookmarkEnd w:id="6"/>
      <w:r w:rsidRPr="003427D3">
        <w:t>Employability Skills Summary</w:t>
      </w:r>
    </w:p>
    <w:p w:rsidR="00000000" w:rsidRPr="003427D3" w:rsidP="003427D3">
      <w:pPr>
        <w:pStyle w:val="Heading4"/>
      </w:pPr>
      <w:r w:rsidRPr="003427D3">
        <w:t>Refer to the Topic: Introduction to the Employability Skills Qualification Summaries</w:t>
      </w:r>
    </w:p>
    <w:p w:rsidR="00000000" w:rsidRPr="003427D3" w:rsidP="003427D3">
      <w:pPr>
        <w:pStyle w:val="Heading1"/>
      </w:pPr>
      <w:bookmarkStart w:id="7" w:name="O_454470"/>
      <w:bookmarkEnd w:id="7"/>
      <w:r w:rsidRPr="003427D3">
        <w:t>Packaging Rules</w:t>
      </w:r>
    </w:p>
    <w:tbl>
      <w:tblPr>
        <w:tblW w:w="0" w:type="auto"/>
        <w:tblLayout w:type="fixed"/>
        <w:tblCellMar>
          <w:left w:w="62" w:type="dxa"/>
          <w:right w:w="62" w:type="dxa"/>
        </w:tblCellMar>
        <w:tblLook w:val="0000"/>
      </w:tblPr>
      <w:tblGrid>
        <w:gridCol w:w="8522"/>
      </w:tblGrid>
      <w:tr w:rsidTr="005841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7D3" w:rsidP="003427D3">
            <w:pPr>
              <w:pStyle w:val="BodyText"/>
            </w:pPr>
            <w:r w:rsidRPr="003427D3">
              <w:rPr>
                <w:rStyle w:val="SpecialBold"/>
              </w:rPr>
              <w:t>PACKAGING RULES</w:t>
            </w:r>
          </w:p>
          <w:p w:rsidR="00000000" w:rsidRPr="003427D3" w:rsidP="003427D3">
            <w:pPr>
              <w:pStyle w:val="BodyText"/>
            </w:pPr>
            <w:r w:rsidRPr="003427D3">
              <w:t>18 units of competency are required for award of this qualification, including:</w:t>
            </w:r>
          </w:p>
          <w:p w:rsidR="00000000" w:rsidRPr="003427D3" w:rsidP="003427D3">
            <w:pPr>
              <w:pStyle w:val="ListBullet"/>
            </w:pPr>
            <w:r w:rsidRPr="003427D3">
              <w:t xml:space="preserve">14 core units </w:t>
            </w:r>
          </w:p>
          <w:p w:rsidR="00000000" w:rsidRPr="003427D3" w:rsidP="003427D3">
            <w:pPr>
              <w:pStyle w:val="ListBullet"/>
            </w:pPr>
            <w:r w:rsidRPr="003427D3">
              <w:t xml:space="preserve">4 elective units </w:t>
            </w:r>
          </w:p>
          <w:p w:rsidR="00000000" w:rsidRPr="003427D3" w:rsidP="003427D3">
            <w:pPr>
              <w:pStyle w:val="BodyText"/>
            </w:pPr>
            <w:r w:rsidRPr="003427D3">
              <w:t>A wide range of elective units is available, including:</w:t>
            </w:r>
          </w:p>
          <w:p w:rsidR="00000000" w:rsidRPr="003427D3" w:rsidP="003427D3">
            <w:pPr>
              <w:pStyle w:val="ListBullet2"/>
            </w:pPr>
            <w:r w:rsidRPr="003427D3">
              <w:t>Group A electives which are recommended for culturall</w:t>
            </w:r>
            <w:r w:rsidRPr="003427D3">
              <w:t>y aware and respectful practice</w:t>
            </w:r>
          </w:p>
          <w:p w:rsidR="00000000" w:rsidRPr="003427D3" w:rsidP="003427D3">
            <w:pPr>
              <w:pStyle w:val="ListBullet2"/>
            </w:pPr>
            <w:r w:rsidRPr="003427D3">
              <w:t>Other relevant electives listed below</w:t>
            </w:r>
          </w:p>
          <w:p w:rsidR="00000000" w:rsidRPr="003427D3" w:rsidP="003427D3">
            <w:pPr>
              <w:pStyle w:val="ListBullet2"/>
            </w:pPr>
            <w:r w:rsidRPr="003427D3">
              <w:t>Units of competency to address workplace requirements and packaged at the level of this qualification or higher in Health and/or Community Services Training Packages</w:t>
            </w:r>
          </w:p>
          <w:p w:rsidR="00000000" w:rsidRPr="003427D3" w:rsidP="003427D3">
            <w:pPr>
              <w:pStyle w:val="ListBullet2"/>
            </w:pPr>
            <w:r w:rsidRPr="003427D3">
              <w:t xml:space="preserve">Where appropriate, to address workplace requirements, up to 2 units of competency packaged at the level of this qualification or higher in other relevant Training Packages </w:t>
            </w:r>
          </w:p>
        </w:tc>
      </w:tr>
    </w:tbl>
    <w:p w:rsidR="00000000" w:rsidRPr="003427D3" w:rsidP="003427D3">
      <w:pPr>
        <w:pStyle w:val="BodyText"/>
      </w:pPr>
      <w:r w:rsidRPr="003427D3">
        <w:rPr>
          <w:rStyle w:val="SpecialBold"/>
        </w:rPr>
        <w:t>Core units</w:t>
      </w:r>
    </w:p>
    <w:p w:rsidR="00000000" w:rsidRPr="003427D3" w:rsidP="003427D3">
      <w:pPr>
        <w:pStyle w:val="BodyText"/>
      </w:pPr>
      <w:r w:rsidRPr="003427D3">
        <w:t>HLTAN401D</w:t>
      </w:r>
      <w:r w:rsidRPr="003427D3">
        <w:tab/>
        <w:t>Prepare the anaesthetic environment</w:t>
      </w:r>
    </w:p>
    <w:p w:rsidR="00000000" w:rsidRPr="003427D3" w:rsidP="003427D3">
      <w:pPr>
        <w:pStyle w:val="BodyText"/>
      </w:pPr>
      <w:r w:rsidRPr="003427D3">
        <w:t>HLTAN402D</w:t>
      </w:r>
      <w:r w:rsidRPr="003427D3">
        <w:tab/>
        <w:t>Prepare and ass</w:t>
      </w:r>
      <w:r w:rsidRPr="003427D3">
        <w:t>ist with the preparation of the client for anaesthesia</w:t>
      </w:r>
    </w:p>
    <w:p w:rsidR="00000000" w:rsidRPr="003427D3" w:rsidP="003427D3">
      <w:pPr>
        <w:pStyle w:val="BodyText"/>
      </w:pPr>
      <w:r w:rsidRPr="003427D3">
        <w:t>HLTAN403D</w:t>
      </w:r>
      <w:r w:rsidRPr="003427D3">
        <w:tab/>
        <w:t>Provide assistance during induction and maintenance of anaesthesia</w:t>
      </w:r>
    </w:p>
    <w:p w:rsidR="00000000" w:rsidRPr="003427D3" w:rsidP="003427D3">
      <w:pPr>
        <w:pStyle w:val="BodyText"/>
      </w:pPr>
      <w:r w:rsidRPr="003427D3">
        <w:t>HLTAN404D</w:t>
      </w:r>
      <w:r w:rsidRPr="003427D3">
        <w:tab/>
        <w:t>Provide assistance during emergence phase of anaesthesia</w:t>
      </w:r>
    </w:p>
    <w:p w:rsidR="00000000" w:rsidRPr="003427D3" w:rsidP="003427D3">
      <w:pPr>
        <w:pStyle w:val="BodyText"/>
      </w:pPr>
      <w:r w:rsidRPr="003427D3">
        <w:t>HLTAN405D</w:t>
      </w:r>
      <w:r w:rsidRPr="003427D3">
        <w:tab/>
        <w:t>Provide assistance during an emergency</w:t>
      </w:r>
    </w:p>
    <w:p w:rsidR="00000000" w:rsidRPr="003427D3" w:rsidP="003427D3">
      <w:pPr>
        <w:pStyle w:val="BodyText"/>
      </w:pPr>
      <w:r w:rsidRPr="003427D3">
        <w:t>HLTAN506</w:t>
      </w:r>
      <w:r w:rsidRPr="003427D3">
        <w:t>D</w:t>
      </w:r>
      <w:r w:rsidRPr="003427D3">
        <w:tab/>
        <w:t>Provide advanced care and maintenance of anaesthetic equipment</w:t>
      </w:r>
    </w:p>
    <w:p w:rsidR="00000000" w:rsidRPr="003427D3" w:rsidP="003427D3">
      <w:pPr>
        <w:pStyle w:val="BodyText"/>
      </w:pPr>
      <w:r w:rsidRPr="003427D3">
        <w:t>HLTAN507D</w:t>
      </w:r>
      <w:r w:rsidRPr="003427D3">
        <w:tab/>
        <w:t>Provide assistance in anaesthetic related procedures</w:t>
      </w:r>
    </w:p>
    <w:p w:rsidR="00000000" w:rsidRPr="003427D3" w:rsidP="003427D3">
      <w:pPr>
        <w:pStyle w:val="BodyText"/>
      </w:pPr>
      <w:r w:rsidRPr="003427D3">
        <w:t>HLTAN509B</w:t>
      </w:r>
      <w:r w:rsidRPr="003427D3">
        <w:tab/>
        <w:t>Monitor medications in the anaesthetic environment</w:t>
      </w:r>
    </w:p>
    <w:p w:rsidR="00000000" w:rsidRPr="003427D3" w:rsidP="003427D3">
      <w:pPr>
        <w:pStyle w:val="BodyText"/>
      </w:pPr>
      <w:r w:rsidRPr="003427D3">
        <w:t>HLTAN510C</w:t>
      </w:r>
      <w:r w:rsidRPr="003427D3">
        <w:tab/>
        <w:t>Use advanced health terminology in a professional context</w:t>
      </w:r>
    </w:p>
    <w:p w:rsidR="00000000" w:rsidRPr="003427D3" w:rsidP="003427D3">
      <w:pPr>
        <w:pStyle w:val="BodyText"/>
      </w:pPr>
      <w:r w:rsidRPr="003427D3">
        <w:t>HLTAP401B</w:t>
      </w:r>
      <w:r w:rsidRPr="003427D3">
        <w:tab/>
        <w:t>Confirm physical health status</w:t>
      </w:r>
    </w:p>
    <w:p w:rsidR="00000000" w:rsidRPr="003427D3" w:rsidP="003427D3">
      <w:pPr>
        <w:pStyle w:val="BodyText"/>
      </w:pPr>
      <w:r w:rsidRPr="003427D3">
        <w:t>HLTAP501C</w:t>
      </w:r>
      <w:r w:rsidRPr="003427D3">
        <w:tab/>
        <w:t>Analyse health information (Note pre-requ: HLTAP401B)</w:t>
      </w:r>
    </w:p>
    <w:p w:rsidR="00000000" w:rsidRPr="003427D3" w:rsidP="003427D3">
      <w:pPr>
        <w:pStyle w:val="BodyText"/>
      </w:pPr>
      <w:r w:rsidRPr="003427D3">
        <w:t>HLTHIR301C</w:t>
      </w:r>
      <w:r w:rsidRPr="003427D3">
        <w:tab/>
        <w:t>Communicate and work effectively in health</w:t>
      </w:r>
    </w:p>
    <w:p w:rsidR="00000000" w:rsidRPr="003427D3" w:rsidP="003427D3">
      <w:pPr>
        <w:pStyle w:val="BodyText"/>
      </w:pPr>
      <w:r w:rsidRPr="003427D3">
        <w:t>HLTIN301C</w:t>
      </w:r>
      <w:r w:rsidRPr="003427D3">
        <w:tab/>
        <w:t>Comply with infection control policies and procedures</w:t>
      </w:r>
    </w:p>
    <w:p w:rsidR="00000000" w:rsidRPr="003427D3" w:rsidP="003427D3">
      <w:pPr>
        <w:pStyle w:val="BodyText"/>
      </w:pPr>
      <w:r w:rsidRPr="003427D3">
        <w:t>HLTWHS300A</w:t>
      </w:r>
      <w:r w:rsidRPr="003427D3">
        <w:tab/>
      </w:r>
      <w:r w:rsidRPr="003427D3">
        <w:t>Contribute to WHS processes</w:t>
      </w:r>
    </w:p>
    <w:p w:rsidR="00000000" w:rsidRPr="003427D3" w:rsidP="003427D3">
      <w:pPr>
        <w:pStyle w:val="BodyText"/>
      </w:pPr>
    </w:p>
    <w:p w:rsidR="00000000" w:rsidRPr="003427D3" w:rsidP="003427D3">
      <w:pPr>
        <w:pStyle w:val="BodyText"/>
      </w:pPr>
      <w:r w:rsidRPr="003427D3">
        <w:rPr>
          <w:rStyle w:val="SpecialBold"/>
        </w:rPr>
        <w:t>The importance of culturally aware and respectful practice</w:t>
      </w:r>
    </w:p>
    <w:p w:rsidR="00000000" w:rsidRPr="003427D3" w:rsidP="003427D3">
      <w:pPr>
        <w:pStyle w:val="BodyText"/>
      </w:pPr>
      <w:r w:rsidRPr="003427D3">
        <w:t>All workers undertaking work in health need foundation knowledge to inform their work with Aboriginal and/or Torres Strait Islander clients and co-workers and with clie</w:t>
      </w:r>
      <w:r w:rsidRPr="003427D3">
        <w:t>nts and co-workers from culturally and linguistically diverse backgrounds. This foundation must be provided and assessed as part of a holistic approach to delivery and assessment of this qualification. Specific guidelines for assessment of this aspect of c</w:t>
      </w:r>
      <w:r w:rsidRPr="003427D3">
        <w:t>ompetency are provided in the Assessment Guidelines for the Health Training Package.</w:t>
      </w:r>
    </w:p>
    <w:p w:rsidR="00000000" w:rsidRPr="003427D3" w:rsidP="003427D3">
      <w:pPr>
        <w:pStyle w:val="BodyText"/>
      </w:pPr>
      <w:r w:rsidRPr="003427D3">
        <w:rPr>
          <w:rStyle w:val="SpecialBold"/>
        </w:rPr>
        <w:t>Group A electives</w:t>
      </w:r>
      <w:r w:rsidRPr="003427D3">
        <w:t xml:space="preserve"> - </w:t>
      </w:r>
      <w:r w:rsidRPr="003427D3">
        <w:rPr>
          <w:rStyle w:val="SpecialBold"/>
        </w:rPr>
        <w:t>recommended for culturally aware and respectful practice</w:t>
      </w:r>
    </w:p>
    <w:p w:rsidR="00000000" w:rsidRPr="003427D3" w:rsidP="003427D3">
      <w:pPr>
        <w:pStyle w:val="BodyText"/>
      </w:pPr>
      <w:r w:rsidRPr="003427D3">
        <w:t>Where work involves a specific focus on Aboriginal and/or Torres Strait Islander and/or cultur</w:t>
      </w:r>
      <w:r w:rsidRPr="003427D3">
        <w:t>ally diverse clients or communities, one or both of the following electives is recommended:</w:t>
      </w:r>
    </w:p>
    <w:p w:rsidR="00000000" w:rsidRPr="003427D3" w:rsidP="003427D3">
      <w:pPr>
        <w:pStyle w:val="BodyText"/>
      </w:pPr>
      <w:r w:rsidRPr="003427D3">
        <w:t>HLTHIR403C</w:t>
      </w:r>
      <w:r w:rsidRPr="003427D3">
        <w:tab/>
        <w:t>Work effectively with culturally diverse clients and co-workers</w:t>
      </w:r>
    </w:p>
    <w:p w:rsidR="00000000" w:rsidRPr="003427D3" w:rsidP="003427D3">
      <w:pPr>
        <w:pStyle w:val="BodyText"/>
      </w:pPr>
      <w:r w:rsidRPr="003427D3">
        <w:t>HLTHIR404D</w:t>
      </w:r>
      <w:r w:rsidRPr="003427D3">
        <w:tab/>
        <w:t>Work effectively with Aboriginal and/or Torres Strait Islander people</w:t>
      </w:r>
    </w:p>
    <w:p w:rsidR="00000000" w:rsidRPr="003427D3" w:rsidP="003427D3">
      <w:pPr>
        <w:pStyle w:val="BodyText"/>
      </w:pPr>
    </w:p>
    <w:p w:rsidR="00000000" w:rsidRPr="003427D3" w:rsidP="003427D3">
      <w:pPr>
        <w:pStyle w:val="BodyText"/>
      </w:pPr>
      <w:r w:rsidRPr="003427D3">
        <w:rPr>
          <w:rStyle w:val="SpecialBold"/>
        </w:rPr>
        <w:t>Other r</w:t>
      </w:r>
      <w:r w:rsidRPr="003427D3">
        <w:rPr>
          <w:rStyle w:val="SpecialBold"/>
        </w:rPr>
        <w:t>elevant electives</w:t>
      </w:r>
    </w:p>
    <w:p w:rsidR="00000000" w:rsidRPr="003427D3" w:rsidP="003427D3">
      <w:pPr>
        <w:pStyle w:val="BodyText"/>
      </w:pPr>
      <w:r w:rsidRPr="003427D3">
        <w:t>Electives are to be selected in line with the specified Packaging Rules. The following sample electives may facilitate selection. Employers may specify that certain electives are required to address specific workplace needs.</w:t>
      </w:r>
    </w:p>
    <w:p w:rsidR="00000000" w:rsidRPr="003427D3" w:rsidP="003427D3">
      <w:pPr>
        <w:pStyle w:val="BodyText"/>
      </w:pPr>
      <w:r w:rsidRPr="003427D3">
        <w:t>BSBCUS301B</w:t>
      </w:r>
      <w:r w:rsidRPr="003427D3">
        <w:tab/>
        <w:t>De</w:t>
      </w:r>
      <w:r w:rsidRPr="003427D3">
        <w:t>liver and monitor a service to customers</w:t>
      </w:r>
    </w:p>
    <w:p w:rsidR="00000000" w:rsidRPr="003427D3" w:rsidP="003427D3">
      <w:pPr>
        <w:pStyle w:val="BodyText"/>
      </w:pPr>
      <w:r w:rsidRPr="003427D3">
        <w:t>BSBFLM303C</w:t>
      </w:r>
      <w:r w:rsidRPr="003427D3">
        <w:tab/>
        <w:t>Contribute to effective workplace relationships</w:t>
      </w:r>
    </w:p>
    <w:p w:rsidR="00000000" w:rsidRPr="003427D3" w:rsidP="003427D3">
      <w:pPr>
        <w:pStyle w:val="BodyText"/>
      </w:pPr>
      <w:r w:rsidRPr="003427D3">
        <w:t>BSBINM301A</w:t>
      </w:r>
      <w:r w:rsidRPr="003427D3">
        <w:tab/>
        <w:t>Organise workplace information</w:t>
      </w:r>
    </w:p>
    <w:p w:rsidR="00000000" w:rsidRPr="003427D3" w:rsidP="003427D3">
      <w:pPr>
        <w:pStyle w:val="BodyText"/>
      </w:pPr>
      <w:r w:rsidRPr="003427D3">
        <w:t>BSBINN301A</w:t>
      </w:r>
      <w:r w:rsidRPr="003427D3">
        <w:tab/>
        <w:t>Promote innovation in a team environment</w:t>
      </w:r>
    </w:p>
    <w:p w:rsidR="00000000" w:rsidRPr="003427D3" w:rsidP="003427D3">
      <w:pPr>
        <w:pStyle w:val="BodyText"/>
      </w:pPr>
      <w:r w:rsidRPr="003427D3">
        <w:t>BSBMKG413A</w:t>
      </w:r>
      <w:r w:rsidRPr="003427D3">
        <w:tab/>
        <w:t>Promote products and services</w:t>
      </w:r>
    </w:p>
    <w:p w:rsidR="00000000" w:rsidRPr="003427D3" w:rsidP="003427D3">
      <w:pPr>
        <w:pStyle w:val="BodyText"/>
      </w:pPr>
      <w:r w:rsidRPr="003427D3">
        <w:t>BSBRES401A</w:t>
      </w:r>
      <w:r w:rsidRPr="003427D3">
        <w:tab/>
        <w:t>Analyse an</w:t>
      </w:r>
      <w:r w:rsidRPr="003427D3">
        <w:t>d present research information</w:t>
      </w:r>
    </w:p>
    <w:p w:rsidR="00000000" w:rsidRPr="003427D3" w:rsidP="003427D3">
      <w:pPr>
        <w:pStyle w:val="BodyText"/>
      </w:pPr>
      <w:r w:rsidRPr="003427D3">
        <w:t>BSBSUS501A</w:t>
      </w:r>
      <w:r w:rsidRPr="003427D3">
        <w:tab/>
        <w:t>Develop workplace policy and procedures for sustainability</w:t>
      </w:r>
    </w:p>
    <w:p w:rsidR="00000000" w:rsidRPr="003427D3" w:rsidP="003427D3">
      <w:pPr>
        <w:pStyle w:val="BodyText"/>
      </w:pPr>
      <w:r w:rsidRPr="003427D3">
        <w:t>BSBWOR301B</w:t>
      </w:r>
      <w:r w:rsidRPr="003427D3">
        <w:tab/>
        <w:t>Organise personal work priorities and development</w:t>
      </w:r>
    </w:p>
    <w:p w:rsidR="00000000" w:rsidRPr="003427D3" w:rsidP="003427D3">
      <w:pPr>
        <w:pStyle w:val="BodyText"/>
      </w:pPr>
      <w:r w:rsidRPr="003427D3">
        <w:t>BSBWOR402A</w:t>
      </w:r>
      <w:r w:rsidRPr="003427D3">
        <w:tab/>
        <w:t>Promote team effectiveness</w:t>
      </w:r>
    </w:p>
    <w:p w:rsidR="00000000" w:rsidRPr="003427D3" w:rsidP="003427D3">
      <w:pPr>
        <w:pStyle w:val="BodyText"/>
      </w:pPr>
      <w:r w:rsidRPr="003427D3">
        <w:t>BSBWOR404B</w:t>
      </w:r>
      <w:r w:rsidRPr="003427D3">
        <w:tab/>
        <w:t>Develop work priorities</w:t>
      </w:r>
    </w:p>
    <w:p w:rsidR="00000000" w:rsidRPr="003427D3" w:rsidP="003427D3">
      <w:pPr>
        <w:pStyle w:val="BodyText"/>
      </w:pPr>
      <w:r w:rsidRPr="003427D3">
        <w:t>CHCCS427A</w:t>
      </w:r>
      <w:r w:rsidRPr="003427D3">
        <w:tab/>
        <w:t xml:space="preserve">Facilitate </w:t>
      </w:r>
      <w:r w:rsidRPr="003427D3">
        <w:t>adult learning and development</w:t>
      </w:r>
    </w:p>
    <w:p w:rsidR="00000000" w:rsidRPr="003427D3" w:rsidP="003427D3">
      <w:pPr>
        <w:pStyle w:val="BodyText"/>
      </w:pPr>
      <w:r w:rsidRPr="003427D3">
        <w:t>HLTIN302C</w:t>
      </w:r>
      <w:r w:rsidRPr="003427D3">
        <w:tab/>
        <w:t>Process reusable instruments and equipment in health work</w:t>
      </w:r>
    </w:p>
    <w:p w:rsidR="00000000" w:rsidRPr="003427D3" w:rsidP="003427D3">
      <w:pPr>
        <w:pStyle w:val="BodyText"/>
      </w:pPr>
      <w:r w:rsidRPr="003427D3">
        <w:t>(Note pre-requ: HLTIN301C)</w:t>
      </w:r>
    </w:p>
    <w:p w:rsidR="00000000" w:rsidRPr="003427D3" w:rsidP="003427D3">
      <w:pPr>
        <w:pStyle w:val="BodyText"/>
      </w:pPr>
      <w:r w:rsidRPr="003427D3">
        <w:t>HLTTH303D</w:t>
      </w:r>
      <w:r w:rsidRPr="003427D3">
        <w:tab/>
        <w:t>Identify and move to maintain a sterile field</w:t>
      </w:r>
    </w:p>
    <w:p w:rsidR="00000000" w:rsidRPr="003427D3" w:rsidP="003427D3">
      <w:pPr>
        <w:pStyle w:val="BodyText"/>
      </w:pPr>
      <w:r w:rsidRPr="003427D3">
        <w:t>(Note pre-requ: HLTIN301C)</w:t>
      </w:r>
    </w:p>
    <w:p w:rsidR="00000000" w:rsidRPr="003427D3" w:rsidP="003427D3">
      <w:pPr>
        <w:pStyle w:val="BodyText"/>
      </w:pPr>
      <w:r w:rsidRPr="003427D3">
        <w:t>TAEASS301B</w:t>
      </w:r>
      <w:r w:rsidRPr="003427D3">
        <w:tab/>
        <w:t>Contribute to assessment</w:t>
      </w:r>
    </w:p>
    <w:p w:rsidR="005841BF" w:rsidP="003427D3">
      <w:pPr>
        <w:pStyle w:val="BodyText"/>
      </w:pPr>
      <w:r w:rsidRPr="003427D3">
        <w:t>TAEDEL301A</w:t>
      </w:r>
      <w:r w:rsidRPr="003427D3">
        <w:tab/>
      </w:r>
      <w:r w:rsidRPr="003427D3">
        <w:t>Provide work skill instruction</w:t>
      </w:r>
    </w:p>
    <w:p w:rsidR="005841BF" w:rsidP="003427D3">
      <w:pPr>
        <w:pStyle w:val="BodyText"/>
      </w:pPr>
    </w:p>
    <w:p w:rsidR="00000000" w:rsidRPr="003427D3" w:rsidP="003427D3"/>
    <w:sectPr w:rsidSect="003427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7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41BF" w:rsidP="005841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7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1BF" w:rsidP="003427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841BF" w:rsidP="003427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841BF" w:rsidP="003427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7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41BF" w:rsidP="005841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7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1BF" w:rsidP="003427D3">
    <w:pPr>
      <w:pStyle w:val="Header"/>
      <w:framePr w:wrap="around"/>
    </w:pPr>
    <w:r>
      <w:fldChar w:fldCharType="begin"/>
    </w:r>
    <w:r>
      <w:instrText xml:space="preserve"> TITLE   \* MERGEFORMAT </w:instrText>
    </w:r>
    <w:r>
      <w:fldChar w:fldCharType="separate"/>
    </w:r>
    <w:r>
      <w:t>HLT50612 Diploma of Paramedical Science (Anaesthesia)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841BF" w:rsidP="003427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DCD1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E485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FEBC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7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27D3"/>
    <w:pPr>
      <w:spacing w:before="360" w:after="60"/>
      <w:outlineLvl w:val="0"/>
    </w:pPr>
    <w:rPr>
      <w:sz w:val="32"/>
    </w:rPr>
  </w:style>
  <w:style w:type="paragraph" w:styleId="Heading2">
    <w:name w:val="heading 2"/>
    <w:basedOn w:val="HeadingBase"/>
    <w:next w:val="BodyText"/>
    <w:link w:val="Heading2Char"/>
    <w:qFormat/>
    <w:rsid w:val="003427D3"/>
    <w:pPr>
      <w:keepLines/>
      <w:spacing w:before="240" w:after="120"/>
      <w:outlineLvl w:val="1"/>
    </w:pPr>
    <w:rPr>
      <w:sz w:val="28"/>
      <w:szCs w:val="40"/>
    </w:rPr>
  </w:style>
  <w:style w:type="paragraph" w:styleId="Heading3">
    <w:name w:val="heading 3"/>
    <w:basedOn w:val="HeadingBase"/>
    <w:next w:val="BodyText"/>
    <w:link w:val="Heading3Char"/>
    <w:qFormat/>
    <w:rsid w:val="003427D3"/>
    <w:pPr>
      <w:spacing w:before="180" w:after="120"/>
      <w:outlineLvl w:val="2"/>
    </w:pPr>
    <w:rPr>
      <w:spacing w:val="-10"/>
      <w:kern w:val="32"/>
    </w:rPr>
  </w:style>
  <w:style w:type="paragraph" w:styleId="Heading4">
    <w:name w:val="heading 4"/>
    <w:basedOn w:val="HeadingBase"/>
    <w:next w:val="BodyText"/>
    <w:link w:val="Heading4Char"/>
    <w:qFormat/>
    <w:rsid w:val="003427D3"/>
    <w:pPr>
      <w:spacing w:before="160" w:after="120"/>
      <w:outlineLvl w:val="3"/>
    </w:pPr>
    <w:rPr>
      <w:sz w:val="22"/>
    </w:rPr>
  </w:style>
  <w:style w:type="paragraph" w:styleId="Heading5">
    <w:name w:val="heading 5"/>
    <w:basedOn w:val="HeadingBase"/>
    <w:next w:val="Normal"/>
    <w:link w:val="Heading5Char"/>
    <w:qFormat/>
    <w:rsid w:val="003427D3"/>
    <w:pPr>
      <w:spacing w:before="80"/>
      <w:outlineLvl w:val="4"/>
    </w:pPr>
    <w:rPr>
      <w:color w:val="918585"/>
      <w:sz w:val="20"/>
    </w:rPr>
  </w:style>
  <w:style w:type="paragraph" w:styleId="Heading6">
    <w:name w:val="heading 6"/>
    <w:basedOn w:val="HeadingBase"/>
    <w:next w:val="Normal"/>
    <w:link w:val="Heading6Char"/>
    <w:qFormat/>
    <w:rsid w:val="003427D3"/>
    <w:pPr>
      <w:spacing w:before="60"/>
      <w:outlineLvl w:val="5"/>
    </w:pPr>
    <w:rPr>
      <w:color w:val="918585"/>
      <w:sz w:val="20"/>
    </w:rPr>
  </w:style>
  <w:style w:type="paragraph" w:styleId="Heading7">
    <w:name w:val="heading 7"/>
    <w:basedOn w:val="Normal"/>
    <w:next w:val="Normal"/>
    <w:link w:val="Heading7Char"/>
    <w:qFormat/>
    <w:rsid w:val="003427D3"/>
    <w:pPr>
      <w:ind w:left="720"/>
      <w:outlineLvl w:val="6"/>
    </w:pPr>
    <w:rPr>
      <w:i/>
    </w:rPr>
  </w:style>
  <w:style w:type="paragraph" w:styleId="Heading8">
    <w:name w:val="heading 8"/>
    <w:basedOn w:val="Normal"/>
    <w:next w:val="Normal"/>
    <w:link w:val="Heading8Char"/>
    <w:qFormat/>
    <w:rsid w:val="003427D3"/>
    <w:pPr>
      <w:ind w:left="720"/>
      <w:outlineLvl w:val="7"/>
    </w:pPr>
    <w:rPr>
      <w:i/>
    </w:rPr>
  </w:style>
  <w:style w:type="paragraph" w:styleId="Heading9">
    <w:name w:val="heading 9"/>
    <w:basedOn w:val="Normal"/>
    <w:next w:val="Normal"/>
    <w:link w:val="Heading9Char"/>
    <w:qFormat/>
    <w:rsid w:val="003427D3"/>
    <w:pPr>
      <w:ind w:left="720"/>
      <w:outlineLvl w:val="8"/>
    </w:pPr>
    <w:rPr>
      <w:i/>
    </w:rPr>
  </w:style>
  <w:style w:type="character" w:default="1" w:styleId="DefaultParagraphFont">
    <w:name w:val="Default Paragraph Font"/>
    <w:uiPriority w:val="1"/>
    <w:unhideWhenUsed/>
    <w:rsid w:val="003427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27D3"/>
  </w:style>
  <w:style w:type="character" w:customStyle="1" w:styleId="Heading1Char">
    <w:name w:val="Heading 1 Char"/>
    <w:basedOn w:val="DefaultParagraphFont"/>
    <w:link w:val="Heading1"/>
    <w:rsid w:val="003427D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427D3"/>
    <w:rPr>
      <w:rFonts w:ascii="Times New Roman" w:eastAsia="Times New Roman" w:hAnsi="Times New Roman" w:cs="Times New Roman"/>
      <w:b/>
      <w:szCs w:val="20"/>
      <w:lang w:eastAsia="en-US"/>
    </w:rPr>
  </w:style>
  <w:style w:type="paragraph" w:styleId="BodyText">
    <w:name w:val="Body Text"/>
    <w:basedOn w:val="Normal"/>
    <w:link w:val="BodyTextChar"/>
    <w:rsid w:val="003427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27D3"/>
    <w:rPr>
      <w:rFonts w:ascii="Times New Roman" w:eastAsia="Times New Roman" w:hAnsi="Times New Roman" w:cs="Times New Roman"/>
      <w:sz w:val="24"/>
      <w:lang w:val="en-US" w:eastAsia="en-US"/>
    </w:rPr>
  </w:style>
  <w:style w:type="paragraph" w:styleId="Footer">
    <w:name w:val="footer"/>
    <w:basedOn w:val="Normal"/>
    <w:link w:val="FooterChar"/>
    <w:rsid w:val="003427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27D3"/>
    <w:rPr>
      <w:rFonts w:ascii="Times New Roman" w:eastAsia="Times New Roman" w:hAnsi="Times New Roman" w:cs="Times New Roman"/>
      <w:sz w:val="16"/>
      <w:lang w:val="en-US" w:eastAsia="en-US"/>
    </w:rPr>
  </w:style>
  <w:style w:type="paragraph" w:styleId="ListBullet">
    <w:name w:val="List Bullet"/>
    <w:basedOn w:val="List"/>
    <w:rsid w:val="003427D3"/>
    <w:pPr>
      <w:numPr>
        <w:numId w:val="13"/>
      </w:numPr>
      <w:tabs>
        <w:tab w:val="clear" w:pos="340"/>
      </w:tabs>
      <w:spacing w:before="40" w:after="40"/>
    </w:pPr>
  </w:style>
  <w:style w:type="character" w:customStyle="1" w:styleId="SpecialBold">
    <w:name w:val="Special Bold"/>
    <w:basedOn w:val="DefaultParagraphFont"/>
    <w:rsid w:val="003427D3"/>
    <w:rPr>
      <w:b/>
      <w:spacing w:val="0"/>
    </w:rPr>
  </w:style>
  <w:style w:type="paragraph" w:styleId="ListBullet2">
    <w:name w:val="List Bullet 2"/>
    <w:basedOn w:val="List2"/>
    <w:rsid w:val="003427D3"/>
    <w:pPr>
      <w:numPr>
        <w:numId w:val="14"/>
      </w:numPr>
      <w:tabs>
        <w:tab w:val="clear" w:pos="680"/>
      </w:tabs>
    </w:pPr>
  </w:style>
  <w:style w:type="paragraph" w:styleId="Header">
    <w:name w:val="header"/>
    <w:basedOn w:val="Normal"/>
    <w:link w:val="HeaderChar"/>
    <w:rsid w:val="003427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27D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427D3"/>
    <w:pPr>
      <w:spacing w:before="240" w:after="120"/>
      <w:outlineLvl w:val="0"/>
    </w:pPr>
    <w:rPr>
      <w:rFonts w:ascii="Times New Roman" w:hAnsi="Times New Roman"/>
      <w:b/>
      <w:sz w:val="28"/>
    </w:rPr>
  </w:style>
  <w:style w:type="paragraph" w:customStyle="1" w:styleId="AllowPageBreak">
    <w:name w:val="AllowPageBreak"/>
    <w:rsid w:val="003427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27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27D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427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27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27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27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27D3"/>
    <w:rPr>
      <w:rFonts w:ascii="Courier New" w:eastAsia="Times New Roman" w:hAnsi="Courier New" w:cs="Times New Roman"/>
      <w:i/>
      <w:szCs w:val="20"/>
      <w:lang w:val="en-US" w:eastAsia="en-US"/>
    </w:rPr>
  </w:style>
  <w:style w:type="paragraph" w:customStyle="1" w:styleId="HeadingBase">
    <w:name w:val="Heading Base"/>
    <w:rsid w:val="003427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27D3"/>
    <w:pPr>
      <w:tabs>
        <w:tab w:val="right" w:leader="dot" w:pos="9072"/>
      </w:tabs>
      <w:ind w:left="567"/>
    </w:pPr>
    <w:rPr>
      <w:szCs w:val="22"/>
    </w:rPr>
  </w:style>
  <w:style w:type="paragraph" w:customStyle="1" w:styleId="TOCBase">
    <w:name w:val="TOC Base"/>
    <w:rsid w:val="003427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27D3"/>
    <w:pPr>
      <w:tabs>
        <w:tab w:val="right" w:leader="dot" w:pos="9072"/>
      </w:tabs>
      <w:spacing w:before="40" w:after="40"/>
      <w:ind w:left="284"/>
    </w:pPr>
    <w:rPr>
      <w:rFonts w:ascii="Times New Roman" w:hAnsi="Times New Roman"/>
    </w:rPr>
  </w:style>
  <w:style w:type="paragraph" w:styleId="TOC1">
    <w:name w:val="toc 1"/>
    <w:basedOn w:val="TOCBase"/>
    <w:next w:val="Normal"/>
    <w:rsid w:val="003427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27D3"/>
    <w:pPr>
      <w:spacing w:before="5040"/>
      <w:jc w:val="center"/>
    </w:pPr>
    <w:rPr>
      <w:sz w:val="48"/>
      <w:szCs w:val="72"/>
      <w:lang w:val="en-US"/>
    </w:rPr>
  </w:style>
  <w:style w:type="character" w:customStyle="1" w:styleId="TitleChar">
    <w:name w:val="Title Char"/>
    <w:basedOn w:val="DefaultParagraphFont"/>
    <w:link w:val="Title"/>
    <w:rsid w:val="003427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27D3"/>
    <w:pPr>
      <w:tabs>
        <w:tab w:val="left" w:pos="3600"/>
        <w:tab w:val="left" w:pos="3958"/>
      </w:tabs>
    </w:pPr>
  </w:style>
  <w:style w:type="paragraph" w:styleId="List">
    <w:name w:val="List"/>
    <w:basedOn w:val="BodyText"/>
    <w:next w:val="BodyText"/>
    <w:rsid w:val="003427D3"/>
    <w:pPr>
      <w:tabs>
        <w:tab w:val="left" w:pos="340"/>
      </w:tabs>
      <w:spacing w:before="60" w:after="60"/>
      <w:ind w:left="340" w:hanging="340"/>
    </w:pPr>
  </w:style>
  <w:style w:type="paragraph" w:customStyle="1" w:styleId="Note">
    <w:name w:val="Note"/>
    <w:basedOn w:val="BodyText"/>
    <w:rsid w:val="003427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27D3"/>
    <w:pPr>
      <w:framePr w:wrap="auto" w:hAnchor="text" w:y="6049"/>
    </w:pPr>
    <w:rPr>
      <w:color w:val="000000"/>
      <w:sz w:val="40"/>
    </w:rPr>
  </w:style>
  <w:style w:type="paragraph" w:customStyle="1" w:styleId="TOCTitle">
    <w:name w:val="TOCTitle"/>
    <w:basedOn w:val="Heading1"/>
    <w:rsid w:val="003427D3"/>
    <w:pPr>
      <w:spacing w:after="240"/>
      <w:jc w:val="center"/>
      <w:outlineLvl w:val="9"/>
    </w:pPr>
    <w:rPr>
      <w:caps/>
    </w:rPr>
  </w:style>
  <w:style w:type="paragraph" w:customStyle="1" w:styleId="Version">
    <w:name w:val="Version"/>
    <w:rsid w:val="003427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27D3"/>
    <w:pPr>
      <w:keepNext w:val="0"/>
      <w:tabs>
        <w:tab w:val="right" w:pos="4176"/>
      </w:tabs>
      <w:ind w:left="198" w:hanging="198"/>
    </w:pPr>
    <w:rPr>
      <w:rFonts w:ascii="Garamond" w:hAnsi="Garamond"/>
    </w:rPr>
  </w:style>
  <w:style w:type="paragraph" w:styleId="IndexHeading">
    <w:name w:val="index heading"/>
    <w:basedOn w:val="Normal"/>
    <w:next w:val="Index1"/>
    <w:semiHidden/>
    <w:rsid w:val="003427D3"/>
    <w:pPr>
      <w:spacing w:before="120" w:after="120"/>
    </w:pPr>
    <w:rPr>
      <w:rFonts w:ascii="Arial" w:hAnsi="Arial"/>
      <w:b/>
      <w:color w:val="918585"/>
      <w:sz w:val="24"/>
    </w:rPr>
  </w:style>
  <w:style w:type="paragraph" w:customStyle="1" w:styleId="Chapter">
    <w:name w:val="Chapter"/>
    <w:basedOn w:val="Normal"/>
    <w:rsid w:val="003427D3"/>
    <w:pPr>
      <w:spacing w:before="240"/>
    </w:pPr>
    <w:rPr>
      <w:rFonts w:ascii="Times New Roman" w:hAnsi="Times New Roman"/>
      <w:smallCaps/>
      <w:spacing w:val="80"/>
      <w:sz w:val="28"/>
    </w:rPr>
  </w:style>
  <w:style w:type="paragraph" w:customStyle="1" w:styleId="InChapter">
    <w:name w:val="InChapter"/>
    <w:basedOn w:val="Heading3"/>
    <w:rsid w:val="003427D3"/>
    <w:pPr>
      <w:spacing w:after="240"/>
      <w:outlineLvl w:val="9"/>
    </w:pPr>
    <w:rPr>
      <w:noProof/>
    </w:rPr>
  </w:style>
  <w:style w:type="paragraph" w:styleId="Index2">
    <w:name w:val="index 2"/>
    <w:basedOn w:val="Normal"/>
    <w:next w:val="Normal"/>
    <w:semiHidden/>
    <w:rsid w:val="003427D3"/>
    <w:pPr>
      <w:tabs>
        <w:tab w:val="right" w:pos="4176"/>
      </w:tabs>
      <w:ind w:left="568" w:hanging="284"/>
    </w:pPr>
    <w:rPr>
      <w:rFonts w:ascii="Garamond" w:hAnsi="Garamond"/>
    </w:rPr>
  </w:style>
  <w:style w:type="paragraph" w:customStyle="1" w:styleId="Byline">
    <w:name w:val="Byline"/>
    <w:rsid w:val="003427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27D3"/>
    <w:pPr>
      <w:tabs>
        <w:tab w:val="clear" w:pos="3600"/>
        <w:tab w:val="clear" w:pos="3958"/>
      </w:tabs>
      <w:jc w:val="right"/>
    </w:pPr>
  </w:style>
  <w:style w:type="character" w:styleId="Emphasis">
    <w:name w:val="Emphasis"/>
    <w:basedOn w:val="DefaultParagraphFont"/>
    <w:qFormat/>
    <w:rsid w:val="003427D3"/>
    <w:rPr>
      <w:i/>
    </w:rPr>
  </w:style>
  <w:style w:type="paragraph" w:styleId="Caption">
    <w:name w:val="caption"/>
    <w:basedOn w:val="BodyText"/>
    <w:next w:val="Normal"/>
    <w:qFormat/>
    <w:rsid w:val="003427D3"/>
    <w:pPr>
      <w:framePr w:w="2268" w:hSpace="181" w:vSpace="181" w:wrap="around" w:vAnchor="text" w:hAnchor="page" w:x="1135" w:y="285" w:anchorLock="1"/>
    </w:pPr>
    <w:rPr>
      <w:i/>
    </w:rPr>
  </w:style>
  <w:style w:type="paragraph" w:customStyle="1" w:styleId="MiniTOCTitle">
    <w:name w:val="MiniTOCTitle"/>
    <w:basedOn w:val="Heading4"/>
    <w:rsid w:val="003427D3"/>
    <w:pPr>
      <w:spacing w:before="240"/>
      <w:outlineLvl w:val="9"/>
    </w:pPr>
    <w:rPr>
      <w:noProof/>
      <w:sz w:val="24"/>
    </w:rPr>
  </w:style>
  <w:style w:type="paragraph" w:customStyle="1" w:styleId="MiniTOCItem">
    <w:name w:val="MiniTOCItem"/>
    <w:basedOn w:val="ListBullet"/>
    <w:rsid w:val="003427D3"/>
    <w:pPr>
      <w:numPr>
        <w:numId w:val="0"/>
      </w:numPr>
      <w:tabs>
        <w:tab w:val="right" w:leader="dot" w:pos="6521"/>
      </w:tabs>
      <w:spacing w:before="0" w:after="0"/>
    </w:pPr>
  </w:style>
  <w:style w:type="paragraph" w:customStyle="1" w:styleId="TOFTitle">
    <w:name w:val="TOFTitle"/>
    <w:basedOn w:val="TOCTitle"/>
    <w:rsid w:val="003427D3"/>
  </w:style>
  <w:style w:type="paragraph" w:styleId="TableofFigures">
    <w:name w:val="table of figures"/>
    <w:basedOn w:val="Normal"/>
    <w:next w:val="Normal"/>
    <w:semiHidden/>
    <w:rsid w:val="003427D3"/>
    <w:pPr>
      <w:tabs>
        <w:tab w:val="right" w:leader="dot" w:pos="9072"/>
      </w:tabs>
      <w:ind w:left="970" w:hanging="403"/>
    </w:pPr>
    <w:rPr>
      <w:rFonts w:ascii="Times New Roman" w:hAnsi="Times New Roman"/>
      <w:b/>
    </w:rPr>
  </w:style>
  <w:style w:type="paragraph" w:styleId="ListNumber">
    <w:name w:val="List Number"/>
    <w:basedOn w:val="List"/>
    <w:rsid w:val="003427D3"/>
    <w:pPr>
      <w:numPr>
        <w:numId w:val="11"/>
      </w:numPr>
    </w:pPr>
  </w:style>
  <w:style w:type="character" w:customStyle="1" w:styleId="WingdingSymbols">
    <w:name w:val="Wingding Symbols"/>
    <w:rsid w:val="003427D3"/>
    <w:rPr>
      <w:rFonts w:ascii="Wingdings" w:hAnsi="Wingdings"/>
    </w:rPr>
  </w:style>
  <w:style w:type="paragraph" w:customStyle="1" w:styleId="TableHeading">
    <w:name w:val="Table Heading"/>
    <w:basedOn w:val="HeadingBase"/>
    <w:rsid w:val="003427D3"/>
    <w:pPr>
      <w:keepLines/>
      <w:pBdr>
        <w:bottom w:val="single" w:sz="6" w:space="1" w:color="918585"/>
      </w:pBdr>
      <w:spacing w:before="240"/>
    </w:pPr>
  </w:style>
  <w:style w:type="character" w:customStyle="1" w:styleId="HotSpot">
    <w:name w:val="HotSpot"/>
    <w:rsid w:val="003427D3"/>
    <w:rPr>
      <w:color w:val="0033CC"/>
      <w:u w:val="none"/>
    </w:rPr>
  </w:style>
  <w:style w:type="paragraph" w:customStyle="1" w:styleId="BodyTextRight">
    <w:name w:val="Body Text Right"/>
    <w:basedOn w:val="BodyText"/>
    <w:rsid w:val="003427D3"/>
    <w:pPr>
      <w:spacing w:before="0" w:after="0"/>
      <w:jc w:val="right"/>
    </w:pPr>
  </w:style>
  <w:style w:type="paragraph" w:styleId="Index3">
    <w:name w:val="index 3"/>
    <w:basedOn w:val="ListNumber2"/>
    <w:next w:val="Normal"/>
    <w:semiHidden/>
    <w:rsid w:val="003427D3"/>
    <w:pPr>
      <w:numPr>
        <w:numId w:val="0"/>
      </w:numPr>
      <w:tabs>
        <w:tab w:val="right" w:leader="dot" w:pos="4176"/>
      </w:tabs>
    </w:pPr>
  </w:style>
  <w:style w:type="paragraph" w:styleId="ListNumber2">
    <w:name w:val="List Number 2"/>
    <w:basedOn w:val="List2"/>
    <w:rsid w:val="003427D3"/>
    <w:pPr>
      <w:numPr>
        <w:numId w:val="10"/>
      </w:numPr>
      <w:tabs>
        <w:tab w:val="clear" w:pos="1060"/>
      </w:tabs>
    </w:pPr>
  </w:style>
  <w:style w:type="paragraph" w:customStyle="1" w:styleId="MarginNote">
    <w:name w:val="Margin Note"/>
    <w:basedOn w:val="BodyText"/>
    <w:rsid w:val="003427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27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27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27D3"/>
    <w:rPr>
      <w:sz w:val="32"/>
    </w:rPr>
  </w:style>
  <w:style w:type="paragraph" w:customStyle="1" w:styleId="HeadingProcedure">
    <w:name w:val="Heading Procedure"/>
    <w:basedOn w:val="HeadingBase"/>
    <w:next w:val="Normal"/>
    <w:rsid w:val="003427D3"/>
    <w:pPr>
      <w:tabs>
        <w:tab w:val="left" w:pos="0"/>
      </w:tabs>
      <w:spacing w:before="120" w:after="60"/>
    </w:pPr>
    <w:rPr>
      <w:i/>
      <w:color w:val="918585"/>
      <w:sz w:val="22"/>
    </w:rPr>
  </w:style>
  <w:style w:type="paragraph" w:customStyle="1" w:styleId="TableBodyText">
    <w:name w:val="Table Body Text"/>
    <w:basedOn w:val="BodyText"/>
    <w:rsid w:val="003427D3"/>
    <w:pPr>
      <w:spacing w:before="60" w:after="60"/>
    </w:pPr>
  </w:style>
  <w:style w:type="paragraph" w:styleId="ListContinue">
    <w:name w:val="List Continue"/>
    <w:basedOn w:val="List"/>
    <w:rsid w:val="003427D3"/>
    <w:pPr>
      <w:ind w:firstLine="0"/>
    </w:pPr>
  </w:style>
  <w:style w:type="paragraph" w:customStyle="1" w:styleId="ListNote">
    <w:name w:val="List Note"/>
    <w:basedOn w:val="List"/>
    <w:rsid w:val="003427D3"/>
    <w:pPr>
      <w:pBdr>
        <w:top w:val="single" w:sz="6" w:space="2" w:color="918585"/>
        <w:bottom w:val="single" w:sz="6" w:space="2" w:color="918585"/>
      </w:pBdr>
      <w:tabs>
        <w:tab w:val="left" w:pos="1021"/>
      </w:tabs>
      <w:ind w:firstLine="0"/>
    </w:pPr>
  </w:style>
  <w:style w:type="paragraph" w:customStyle="1" w:styleId="Warning">
    <w:name w:val="Warning"/>
    <w:basedOn w:val="BodyText"/>
    <w:rsid w:val="003427D3"/>
    <w:pPr>
      <w:shd w:val="clear" w:color="auto" w:fill="D9D9D9"/>
      <w:tabs>
        <w:tab w:val="left" w:pos="992"/>
      </w:tabs>
      <w:ind w:left="119" w:right="119"/>
    </w:pPr>
    <w:rPr>
      <w:sz w:val="20"/>
    </w:rPr>
  </w:style>
  <w:style w:type="paragraph" w:customStyle="1" w:styleId="MarginIcons">
    <w:name w:val="Margin Icons"/>
    <w:basedOn w:val="BodyText"/>
    <w:rsid w:val="003427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27D3"/>
    <w:rPr>
      <w:rFonts w:ascii="Courier New" w:hAnsi="Courier New"/>
    </w:rPr>
  </w:style>
  <w:style w:type="paragraph" w:customStyle="1" w:styleId="NoteBullet">
    <w:name w:val="Note Bullet"/>
    <w:basedOn w:val="Note"/>
    <w:rsid w:val="003427D3"/>
    <w:pPr>
      <w:tabs>
        <w:tab w:val="clear" w:pos="680"/>
      </w:tabs>
      <w:spacing w:before="60" w:after="60"/>
    </w:pPr>
  </w:style>
  <w:style w:type="paragraph" w:customStyle="1" w:styleId="SubHeading2">
    <w:name w:val="SubHeading2"/>
    <w:basedOn w:val="HeadingBase"/>
    <w:rsid w:val="003427D3"/>
    <w:pPr>
      <w:spacing w:before="240" w:after="60"/>
    </w:pPr>
    <w:rPr>
      <w:sz w:val="20"/>
    </w:rPr>
  </w:style>
  <w:style w:type="paragraph" w:customStyle="1" w:styleId="SubHeading1">
    <w:name w:val="SubHeading1"/>
    <w:basedOn w:val="HeadingBase"/>
    <w:rsid w:val="003427D3"/>
    <w:pPr>
      <w:spacing w:before="240" w:after="60"/>
    </w:pPr>
    <w:rPr>
      <w:color w:val="918585"/>
      <w:sz w:val="22"/>
    </w:rPr>
  </w:style>
  <w:style w:type="paragraph" w:customStyle="1" w:styleId="SideHeading">
    <w:name w:val="Side Heading"/>
    <w:basedOn w:val="HeadingBase"/>
    <w:rsid w:val="003427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27D3"/>
    <w:pPr>
      <w:numPr>
        <w:numId w:val="12"/>
      </w:numPr>
    </w:pPr>
  </w:style>
  <w:style w:type="paragraph" w:styleId="PlainText">
    <w:name w:val="Plain Text"/>
    <w:basedOn w:val="Normal"/>
    <w:link w:val="PlainTextChar"/>
    <w:rsid w:val="003427D3"/>
    <w:rPr>
      <w:sz w:val="20"/>
    </w:rPr>
  </w:style>
  <w:style w:type="character" w:customStyle="1" w:styleId="PlainTextChar">
    <w:name w:val="Plain Text Char"/>
    <w:basedOn w:val="DefaultParagraphFont"/>
    <w:link w:val="PlainText"/>
    <w:rsid w:val="003427D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427D3"/>
    <w:rPr>
      <w:b/>
      <w:smallCaps/>
    </w:rPr>
  </w:style>
  <w:style w:type="paragraph" w:customStyle="1" w:styleId="TableListNumber">
    <w:name w:val="Table List Number"/>
    <w:basedOn w:val="ListNumber"/>
    <w:rsid w:val="003427D3"/>
    <w:pPr>
      <w:numPr>
        <w:numId w:val="0"/>
      </w:numPr>
    </w:pPr>
  </w:style>
  <w:style w:type="paragraph" w:styleId="TOC4">
    <w:name w:val="toc 4"/>
    <w:basedOn w:val="TOCBase"/>
    <w:next w:val="Normal"/>
    <w:semiHidden/>
    <w:rsid w:val="003427D3"/>
    <w:pPr>
      <w:tabs>
        <w:tab w:val="right" w:leader="dot" w:pos="9071"/>
      </w:tabs>
      <w:ind w:left="1701"/>
    </w:pPr>
  </w:style>
  <w:style w:type="paragraph" w:customStyle="1" w:styleId="ListAlpha">
    <w:name w:val="List Alpha"/>
    <w:basedOn w:val="List"/>
    <w:rsid w:val="003427D3"/>
    <w:pPr>
      <w:numPr>
        <w:numId w:val="9"/>
      </w:numPr>
    </w:pPr>
  </w:style>
  <w:style w:type="paragraph" w:customStyle="1" w:styleId="ListAlpha2">
    <w:name w:val="List Alpha 2"/>
    <w:basedOn w:val="List2"/>
    <w:rsid w:val="003427D3"/>
    <w:pPr>
      <w:numPr>
        <w:numId w:val="8"/>
      </w:numPr>
    </w:pPr>
  </w:style>
  <w:style w:type="paragraph" w:styleId="List2">
    <w:name w:val="List 2"/>
    <w:basedOn w:val="BodyText"/>
    <w:rsid w:val="003427D3"/>
    <w:pPr>
      <w:tabs>
        <w:tab w:val="left" w:pos="680"/>
      </w:tabs>
      <w:spacing w:before="60" w:after="60"/>
      <w:ind w:left="680" w:hanging="340"/>
    </w:pPr>
  </w:style>
  <w:style w:type="paragraph" w:styleId="List3">
    <w:name w:val="List 3"/>
    <w:basedOn w:val="BodyText"/>
    <w:rsid w:val="003427D3"/>
    <w:pPr>
      <w:tabs>
        <w:tab w:val="left" w:pos="1021"/>
      </w:tabs>
      <w:spacing w:before="60" w:after="60"/>
      <w:ind w:left="1020" w:hanging="340"/>
    </w:pPr>
  </w:style>
  <w:style w:type="paragraph" w:styleId="List4">
    <w:name w:val="List 4"/>
    <w:basedOn w:val="BodyText"/>
    <w:rsid w:val="003427D3"/>
    <w:pPr>
      <w:tabs>
        <w:tab w:val="left" w:pos="1361"/>
      </w:tabs>
      <w:spacing w:before="60" w:after="60"/>
      <w:ind w:left="1361" w:hanging="340"/>
    </w:pPr>
  </w:style>
  <w:style w:type="paragraph" w:styleId="List5">
    <w:name w:val="List 5"/>
    <w:basedOn w:val="BodyText"/>
    <w:rsid w:val="003427D3"/>
    <w:pPr>
      <w:tabs>
        <w:tab w:val="left" w:pos="1701"/>
      </w:tabs>
      <w:spacing w:before="60" w:after="60"/>
      <w:ind w:left="1701" w:hanging="340"/>
    </w:pPr>
  </w:style>
  <w:style w:type="paragraph" w:styleId="ListBullet3">
    <w:name w:val="List Bullet 3"/>
    <w:basedOn w:val="List3"/>
    <w:rsid w:val="003427D3"/>
    <w:pPr>
      <w:numPr>
        <w:numId w:val="15"/>
      </w:numPr>
      <w:tabs>
        <w:tab w:val="clear" w:pos="1021"/>
      </w:tabs>
      <w:ind w:left="1037" w:hanging="357"/>
    </w:pPr>
  </w:style>
  <w:style w:type="paragraph" w:styleId="ListBullet4">
    <w:name w:val="List Bullet 4"/>
    <w:basedOn w:val="List4"/>
    <w:rsid w:val="003427D3"/>
    <w:pPr>
      <w:numPr>
        <w:numId w:val="3"/>
      </w:numPr>
    </w:pPr>
  </w:style>
  <w:style w:type="paragraph" w:styleId="ListBullet5">
    <w:name w:val="List Bullet 5"/>
    <w:basedOn w:val="List5"/>
    <w:rsid w:val="003427D3"/>
    <w:pPr>
      <w:numPr>
        <w:numId w:val="4"/>
      </w:numPr>
    </w:pPr>
  </w:style>
  <w:style w:type="paragraph" w:styleId="ListContinue2">
    <w:name w:val="List Continue 2"/>
    <w:basedOn w:val="List2"/>
    <w:rsid w:val="003427D3"/>
    <w:pPr>
      <w:ind w:firstLine="0"/>
    </w:pPr>
  </w:style>
  <w:style w:type="paragraph" w:styleId="ListContinue3">
    <w:name w:val="List Continue 3"/>
    <w:basedOn w:val="List3"/>
    <w:rsid w:val="003427D3"/>
    <w:pPr>
      <w:ind w:left="1021" w:firstLine="0"/>
    </w:pPr>
  </w:style>
  <w:style w:type="paragraph" w:styleId="ListContinue4">
    <w:name w:val="List Continue 4"/>
    <w:basedOn w:val="List4"/>
    <w:rsid w:val="003427D3"/>
    <w:pPr>
      <w:ind w:firstLine="0"/>
    </w:pPr>
  </w:style>
  <w:style w:type="paragraph" w:styleId="ListContinue5">
    <w:name w:val="List Continue 5"/>
    <w:basedOn w:val="List5"/>
    <w:rsid w:val="003427D3"/>
    <w:pPr>
      <w:ind w:firstLine="0"/>
    </w:pPr>
  </w:style>
  <w:style w:type="paragraph" w:styleId="ListNumber3">
    <w:name w:val="List Number 3"/>
    <w:basedOn w:val="List3"/>
    <w:rsid w:val="003427D3"/>
    <w:pPr>
      <w:numPr>
        <w:numId w:val="5"/>
      </w:numPr>
    </w:pPr>
  </w:style>
  <w:style w:type="paragraph" w:styleId="ListNumber4">
    <w:name w:val="List Number 4"/>
    <w:basedOn w:val="List4"/>
    <w:rsid w:val="003427D3"/>
    <w:pPr>
      <w:numPr>
        <w:numId w:val="6"/>
      </w:numPr>
    </w:pPr>
  </w:style>
  <w:style w:type="paragraph" w:styleId="ListNumber5">
    <w:name w:val="List Number 5"/>
    <w:basedOn w:val="List5"/>
    <w:rsid w:val="003427D3"/>
    <w:pPr>
      <w:numPr>
        <w:numId w:val="7"/>
      </w:numPr>
    </w:pPr>
  </w:style>
  <w:style w:type="paragraph" w:styleId="BlockText">
    <w:name w:val="Block Text"/>
    <w:basedOn w:val="Normal"/>
    <w:rsid w:val="003427D3"/>
    <w:pPr>
      <w:spacing w:after="120"/>
      <w:ind w:left="1440" w:right="1440"/>
    </w:pPr>
  </w:style>
  <w:style w:type="character" w:customStyle="1" w:styleId="Subscript">
    <w:name w:val="Subscript"/>
    <w:basedOn w:val="DefaultParagraphFont"/>
    <w:rsid w:val="003427D3"/>
    <w:rPr>
      <w:sz w:val="16"/>
      <w:vertAlign w:val="subscript"/>
    </w:rPr>
  </w:style>
  <w:style w:type="character" w:customStyle="1" w:styleId="Superscript">
    <w:name w:val="Superscript"/>
    <w:basedOn w:val="DefaultParagraphFont"/>
    <w:rsid w:val="003427D3"/>
    <w:rPr>
      <w:sz w:val="16"/>
      <w:vertAlign w:val="superscript"/>
    </w:rPr>
  </w:style>
  <w:style w:type="character" w:customStyle="1" w:styleId="Symbols">
    <w:name w:val="Symbols"/>
    <w:basedOn w:val="DefaultParagraphFont"/>
    <w:rsid w:val="003427D3"/>
    <w:rPr>
      <w:rFonts w:ascii="Symbol" w:hAnsi="Symbol"/>
    </w:rPr>
  </w:style>
  <w:style w:type="character" w:customStyle="1" w:styleId="MenuOptions">
    <w:name w:val="Menu Options"/>
    <w:basedOn w:val="DefaultParagraphFont"/>
    <w:rsid w:val="003427D3"/>
    <w:rPr>
      <w:rFonts w:ascii="Arial Narrow" w:hAnsi="Arial Narrow"/>
      <w:smallCaps/>
    </w:rPr>
  </w:style>
  <w:style w:type="character" w:customStyle="1" w:styleId="Buttons">
    <w:name w:val="Buttons"/>
    <w:basedOn w:val="DefaultParagraphFont"/>
    <w:rsid w:val="003427D3"/>
    <w:rPr>
      <w:b/>
    </w:rPr>
  </w:style>
  <w:style w:type="character" w:customStyle="1" w:styleId="Underlined">
    <w:name w:val="Underlined"/>
    <w:basedOn w:val="DefaultParagraphFont"/>
    <w:rsid w:val="003427D3"/>
    <w:rPr>
      <w:u w:val="single"/>
    </w:rPr>
  </w:style>
  <w:style w:type="paragraph" w:customStyle="1" w:styleId="TableBodyTextRight">
    <w:name w:val="Table Body Text Right"/>
    <w:basedOn w:val="TableBodyText"/>
    <w:rsid w:val="003427D3"/>
    <w:pPr>
      <w:widowControl w:val="0"/>
      <w:autoSpaceDE w:val="0"/>
      <w:autoSpaceDN w:val="0"/>
      <w:adjustRightInd w:val="0"/>
      <w:jc w:val="right"/>
    </w:pPr>
    <w:rPr>
      <w:rFonts w:cs="Arial"/>
      <w:szCs w:val="18"/>
    </w:rPr>
  </w:style>
  <w:style w:type="paragraph" w:customStyle="1" w:styleId="CopyrightText">
    <w:name w:val="Copyright Text"/>
    <w:basedOn w:val="BodyText"/>
    <w:rsid w:val="003427D3"/>
    <w:rPr>
      <w:sz w:val="18"/>
    </w:rPr>
  </w:style>
  <w:style w:type="paragraph" w:customStyle="1" w:styleId="BodySmallRight">
    <w:name w:val="Body Small Right"/>
    <w:basedOn w:val="BodyTextRight"/>
    <w:rsid w:val="003427D3"/>
    <w:rPr>
      <w:sz w:val="18"/>
      <w:szCs w:val="18"/>
    </w:rPr>
  </w:style>
  <w:style w:type="paragraph" w:customStyle="1" w:styleId="MarginEdition">
    <w:name w:val="Margin Edition"/>
    <w:basedOn w:val="MarginNote"/>
    <w:rsid w:val="003427D3"/>
    <w:pPr>
      <w:spacing w:before="0" w:after="0"/>
    </w:pPr>
    <w:rPr>
      <w:rFonts w:ascii="Times New Roman" w:hAnsi="Times New Roman"/>
      <w:color w:val="999999"/>
    </w:rPr>
  </w:style>
  <w:style w:type="paragraph" w:customStyle="1" w:styleId="Spacer">
    <w:name w:val="Spacer"/>
    <w:basedOn w:val="Normal"/>
    <w:rsid w:val="003427D3"/>
    <w:rPr>
      <w:sz w:val="2"/>
      <w:szCs w:val="2"/>
    </w:rPr>
  </w:style>
  <w:style w:type="character" w:customStyle="1" w:styleId="Small">
    <w:name w:val="Small"/>
    <w:basedOn w:val="DefaultParagraphFont"/>
    <w:rsid w:val="003427D3"/>
    <w:rPr>
      <w:sz w:val="16"/>
    </w:rPr>
  </w:style>
  <w:style w:type="paragraph" w:customStyle="1" w:styleId="WideTable">
    <w:name w:val="Wide Table"/>
    <w:basedOn w:val="Normal"/>
    <w:rsid w:val="003427D3"/>
    <w:pPr>
      <w:ind w:left="-1418"/>
    </w:pPr>
    <w:rPr>
      <w:sz w:val="2"/>
      <w:szCs w:val="2"/>
    </w:rPr>
  </w:style>
  <w:style w:type="character" w:styleId="PageNumber">
    <w:name w:val="page number"/>
    <w:basedOn w:val="DefaultParagraphFont"/>
    <w:rsid w:val="003427D3"/>
  </w:style>
  <w:style w:type="paragraph" w:styleId="Quote">
    <w:name w:val="Quote"/>
    <w:basedOn w:val="Heading1"/>
    <w:link w:val="QuoteChar"/>
    <w:qFormat/>
    <w:rsid w:val="003427D3"/>
    <w:rPr>
      <w:b w:val="0"/>
      <w:sz w:val="72"/>
      <w:szCs w:val="72"/>
      <w:lang w:val="en-NZ"/>
    </w:rPr>
  </w:style>
  <w:style w:type="character" w:customStyle="1" w:styleId="QuoteChar">
    <w:name w:val="Quote Char"/>
    <w:basedOn w:val="DefaultParagraphFont"/>
    <w:link w:val="Quote"/>
    <w:rsid w:val="003427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27D3"/>
    <w:pPr>
      <w:pageBreakBefore/>
    </w:pPr>
  </w:style>
  <w:style w:type="paragraph" w:customStyle="1" w:styleId="Border">
    <w:name w:val="Border"/>
    <w:basedOn w:val="Normal"/>
    <w:qFormat/>
    <w:rsid w:val="003427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27D3"/>
    <w:rPr>
      <w:b/>
      <w:bCs/>
      <w:i/>
      <w:iCs/>
      <w:color w:val="auto"/>
    </w:rPr>
  </w:style>
  <w:style w:type="paragraph" w:styleId="IntenseQuote">
    <w:name w:val="Intense Quote"/>
    <w:basedOn w:val="Normal"/>
    <w:next w:val="Normal"/>
    <w:link w:val="IntenseQuoteChar"/>
    <w:uiPriority w:val="30"/>
    <w:qFormat/>
    <w:rsid w:val="003427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27D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427D3"/>
    <w:rPr>
      <w:smallCaps/>
      <w:color w:val="auto"/>
      <w:u w:val="single"/>
    </w:rPr>
  </w:style>
  <w:style w:type="character" w:styleId="IntenseReference">
    <w:name w:val="Intense Reference"/>
    <w:basedOn w:val="DefaultParagraphFont"/>
    <w:uiPriority w:val="32"/>
    <w:qFormat/>
    <w:rsid w:val="003427D3"/>
    <w:rPr>
      <w:b/>
      <w:bCs/>
      <w:smallCaps/>
      <w:color w:val="auto"/>
      <w:spacing w:val="5"/>
      <w:u w:val="single"/>
    </w:rPr>
  </w:style>
  <w:style w:type="paragraph" w:customStyle="1" w:styleId="2ColumnHeading">
    <w:name w:val="2Column Heading"/>
    <w:basedOn w:val="BodyText"/>
    <w:qFormat/>
    <w:rsid w:val="003427D3"/>
    <w:pPr>
      <w:spacing w:after="60"/>
      <w:ind w:left="-2268"/>
    </w:pPr>
    <w:rPr>
      <w:b/>
    </w:rPr>
  </w:style>
  <w:style w:type="paragraph" w:customStyle="1" w:styleId="Heading1TOC">
    <w:name w:val="Heading1 TOC"/>
    <w:basedOn w:val="Normal"/>
    <w:qFormat/>
    <w:rsid w:val="003427D3"/>
    <w:pPr>
      <w:spacing w:before="240" w:after="120"/>
    </w:pPr>
    <w:rPr>
      <w:rFonts w:ascii="Times New Roman" w:hAnsi="Times New Roman"/>
      <w:b/>
      <w:sz w:val="32"/>
    </w:rPr>
  </w:style>
  <w:style w:type="paragraph" w:customStyle="1" w:styleId="Heading2TOC">
    <w:name w:val="Heading2 TOC"/>
    <w:basedOn w:val="Normal"/>
    <w:qFormat/>
    <w:rsid w:val="003427D3"/>
    <w:pPr>
      <w:spacing w:before="240" w:after="60"/>
    </w:pPr>
    <w:rPr>
      <w:rFonts w:ascii="Times New Roman" w:hAnsi="Times New Roman"/>
      <w:b/>
      <w:sz w:val="28"/>
    </w:rPr>
  </w:style>
  <w:style w:type="character" w:customStyle="1" w:styleId="Underline">
    <w:name w:val="Underline"/>
    <w:basedOn w:val="DefaultParagraphFont"/>
    <w:qFormat/>
    <w:rsid w:val="003427D3"/>
    <w:rPr>
      <w:u w:val="single"/>
    </w:rPr>
  </w:style>
  <w:style w:type="character" w:customStyle="1" w:styleId="BoldandItalics">
    <w:name w:val="Bold and Italics"/>
    <w:qFormat/>
    <w:rsid w:val="003427D3"/>
    <w:rPr>
      <w:b/>
      <w:i/>
      <w:u w:val="none"/>
    </w:rPr>
  </w:style>
  <w:style w:type="paragraph" w:styleId="BalloonText">
    <w:name w:val="Balloon Text"/>
    <w:basedOn w:val="Normal"/>
    <w:link w:val="BalloonTextChar"/>
    <w:rsid w:val="003427D3"/>
    <w:rPr>
      <w:rFonts w:ascii="Tahoma" w:hAnsi="Tahoma" w:cs="Tahoma"/>
      <w:sz w:val="16"/>
      <w:szCs w:val="16"/>
    </w:rPr>
  </w:style>
  <w:style w:type="character" w:customStyle="1" w:styleId="BalloonTextChar">
    <w:name w:val="Balloon Text Char"/>
    <w:basedOn w:val="DefaultParagraphFont"/>
    <w:link w:val="BalloonText"/>
    <w:rsid w:val="003427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27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27D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588</Words>
  <Characters>3902</Characters>
  <Application>Microsoft Office Word</Application>
  <DocSecurity>0</DocSecurity>
  <Lines>107</Lines>
  <Paragraphs>73</Paragraphs>
  <ScaleCrop>false</ScaleCrop>
  <Company>Author-it Software Corporation Ltd.</Company>
  <LinksUpToDate>false</LinksUpToDate>
  <CharactersWithSpaces>4430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HLT50612 Diploma of Paramedical Science (Anaesthesia)</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2012-05-27T05:58:00Z</dcterms:created>
  <dcterms:modified xsi:type="dcterms:W3CDTF">2012-05-27T05:58:00Z</dcterms:modified>
</cp:coreProperties>
</file>