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A00" w:rsidP="00711A00">
      <w:pPr>
        <w:pStyle w:val="Title"/>
      </w:pPr>
      <w:bookmarkStart w:id="0" w:name="_GoBack"/>
      <w:bookmarkEnd w:id="0"/>
      <w:r>
        <w:fldChar w:fldCharType="begin"/>
      </w:r>
      <w:r>
        <w:instrText xml:space="preserve"> TITLE   \* MERGEFORMAT </w:instrText>
      </w:r>
      <w:r>
        <w:fldChar w:fldCharType="separate"/>
      </w:r>
      <w:r>
        <w:t>HLT50107 Diploma of Traditional Chinese Medicine Remedial Massage (An Mo Tui Na)</w:t>
      </w:r>
      <w:r>
        <w:fldChar w:fldCharType="end"/>
      </w:r>
    </w:p>
    <w:p w:rsidR="00711A00" w:rsidP="00711A00">
      <w:pPr>
        <w:pStyle w:val="Version"/>
        <w:sectPr w:rsidSect="001561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10B" w:rsidP="0015610B">
      <w:pPr>
        <w:pStyle w:val="SuperHeading"/>
      </w:pPr>
      <w:r w:rsidRPr="0015610B">
        <w:t>HLT50107 Diploma of Traditional Chinese Medicine Remedial Massage (An Mo Tui Na)</w:t>
      </w:r>
    </w:p>
    <w:p w:rsidR="00000000" w:rsidRPr="0015610B" w:rsidP="0015610B">
      <w:pPr>
        <w:pStyle w:val="Heading1"/>
      </w:pPr>
      <w:bookmarkStart w:id="1" w:name="O_299145"/>
      <w:bookmarkEnd w:id="1"/>
      <w:r w:rsidRPr="0015610B">
        <w:t>Modification History</w:t>
      </w:r>
    </w:p>
    <w:p w:rsidR="00000000" w:rsidRPr="0015610B" w:rsidP="0015610B">
      <w:pPr>
        <w:pStyle w:val="BodyText"/>
      </w:pPr>
      <w:r w:rsidRPr="0015610B">
        <w:t>Not Applicable</w:t>
      </w:r>
    </w:p>
    <w:p w:rsidR="00000000" w:rsidRPr="0015610B" w:rsidP="0015610B">
      <w:pPr>
        <w:pStyle w:val="AllowPageBreak"/>
      </w:pPr>
    </w:p>
    <w:p w:rsidR="00000000" w:rsidRPr="0015610B" w:rsidP="0015610B">
      <w:pPr>
        <w:pStyle w:val="Heading1"/>
      </w:pPr>
      <w:bookmarkStart w:id="2" w:name="O_266200"/>
      <w:bookmarkEnd w:id="2"/>
      <w:r w:rsidRPr="0015610B">
        <w:t>Description</w:t>
      </w:r>
    </w:p>
    <w:p w:rsidR="00000000" w:rsidRPr="0015610B" w:rsidP="0015610B">
      <w:pPr>
        <w:pStyle w:val="BodyText"/>
      </w:pPr>
      <w:r w:rsidRPr="0015610B">
        <w:t>This</w:t>
      </w:r>
      <w:r w:rsidRPr="0015610B">
        <w:t xml:space="preserve"> qualification provides skills in Traditional Chinese Medicine (TCM) Remedial Massage (An Mo Tui Na) as well as specialist skills in treatment for women and children and in traumatology treatment. Holders of this qualification may also work in conjunction </w:t>
      </w:r>
      <w:r w:rsidRPr="0015610B">
        <w:t>with practitioners qualified in other TCM areas of practice.</w:t>
      </w:r>
    </w:p>
    <w:p w:rsidR="00000000" w:rsidRPr="0015610B" w:rsidP="0015610B">
      <w:pPr>
        <w:pStyle w:val="BodyText"/>
      </w:pPr>
    </w:p>
    <w:p w:rsidR="00000000" w:rsidRPr="0015610B" w:rsidP="0015610B">
      <w:pPr>
        <w:pStyle w:val="BodyText"/>
      </w:pPr>
      <w:r w:rsidRPr="0015610B">
        <w:t>Occupational titles for these workers may include:</w:t>
      </w:r>
    </w:p>
    <w:tbl>
      <w:tblPr>
        <w:tblW w:w="0" w:type="auto"/>
        <w:tblLayout w:type="fixed"/>
        <w:tblCellMar>
          <w:left w:w="62" w:type="dxa"/>
          <w:right w:w="62" w:type="dxa"/>
        </w:tblCellMar>
        <w:tblLook w:val="0000"/>
      </w:tblPr>
      <w:tblGrid>
        <w:gridCol w:w="4568"/>
        <w:gridCol w:w="4252"/>
      </w:tblGrid>
      <w:tr w:rsidTr="00711A00">
        <w:tblPrEx>
          <w:tblW w:w="0" w:type="auto"/>
          <w:tblLayout w:type="fixed"/>
          <w:tblCellMar>
            <w:left w:w="62" w:type="dxa"/>
            <w:right w:w="62" w:type="dxa"/>
          </w:tblCellMar>
          <w:tblLook w:val="0000"/>
        </w:tblPrEx>
        <w:trPr>
          <w:tblHeader/>
        </w:trPr>
        <w:tc>
          <w:tcPr>
            <w:tcW w:w="4568" w:type="dxa"/>
            <w:tcBorders>
              <w:top w:val="nil"/>
              <w:left w:val="nil"/>
              <w:bottom w:val="nil"/>
              <w:right w:val="nil"/>
            </w:tcBorders>
            <w:tcMar>
              <w:top w:w="0" w:type="dxa"/>
              <w:left w:w="62" w:type="dxa"/>
              <w:bottom w:w="0" w:type="dxa"/>
              <w:right w:w="62" w:type="dxa"/>
            </w:tcMar>
          </w:tcPr>
          <w:p w:rsidR="00000000" w:rsidP="0015610B">
            <w:pPr>
              <w:pStyle w:val="ListBullet"/>
              <w:rPr>
                <w:lang w:val="en-NZ"/>
              </w:rPr>
            </w:pPr>
            <w:r w:rsidRPr="0015610B">
              <w:t>TCM remedial massage practitioner</w:t>
            </w:r>
          </w:p>
        </w:tc>
        <w:tc>
          <w:tcPr>
            <w:tcW w:w="4252" w:type="dxa"/>
            <w:tcBorders>
              <w:top w:val="nil"/>
              <w:left w:val="nil"/>
              <w:bottom w:val="nil"/>
              <w:right w:val="nil"/>
            </w:tcBorders>
            <w:tcMar>
              <w:top w:w="0" w:type="dxa"/>
              <w:left w:w="62" w:type="dxa"/>
              <w:bottom w:w="0" w:type="dxa"/>
              <w:right w:w="62" w:type="dxa"/>
            </w:tcMar>
          </w:tcPr>
          <w:p w:rsidR="00000000" w:rsidP="0015610B">
            <w:pPr>
              <w:pStyle w:val="ListBullet"/>
              <w:rPr>
                <w:lang w:val="en-NZ"/>
              </w:rPr>
            </w:pPr>
            <w:r w:rsidRPr="0015610B">
              <w:t>TCM remedial massage therapist</w:t>
            </w:r>
          </w:p>
        </w:tc>
      </w:tr>
      <w:tr w:rsidTr="00711A00">
        <w:tblPrEx>
          <w:tblW w:w="0" w:type="auto"/>
          <w:tblLayout w:type="fixed"/>
          <w:tblCellMar>
            <w:left w:w="62" w:type="dxa"/>
            <w:right w:w="62" w:type="dxa"/>
          </w:tblCellMar>
          <w:tblLook w:val="0000"/>
        </w:tblPrEx>
        <w:tc>
          <w:tcPr>
            <w:tcW w:w="4568" w:type="dxa"/>
            <w:tcBorders>
              <w:top w:val="nil"/>
              <w:left w:val="nil"/>
              <w:bottom w:val="nil"/>
              <w:right w:val="nil"/>
            </w:tcBorders>
            <w:tcMar>
              <w:top w:w="0" w:type="dxa"/>
              <w:left w:w="62" w:type="dxa"/>
              <w:bottom w:w="0" w:type="dxa"/>
              <w:right w:w="62" w:type="dxa"/>
            </w:tcMar>
          </w:tcPr>
          <w:p w:rsidR="00000000" w:rsidP="0015610B">
            <w:pPr>
              <w:pStyle w:val="ListBullet"/>
              <w:rPr>
                <w:lang w:val="en-NZ"/>
              </w:rPr>
            </w:pPr>
            <w:r w:rsidRPr="0015610B">
              <w:t>Chinese remedial massage practitioner</w:t>
            </w:r>
          </w:p>
        </w:tc>
        <w:tc>
          <w:tcPr>
            <w:tcW w:w="4252" w:type="dxa"/>
            <w:tcBorders>
              <w:top w:val="nil"/>
              <w:left w:val="nil"/>
              <w:bottom w:val="nil"/>
              <w:right w:val="nil"/>
            </w:tcBorders>
            <w:tcMar>
              <w:top w:w="0" w:type="dxa"/>
              <w:left w:w="62" w:type="dxa"/>
              <w:bottom w:w="0" w:type="dxa"/>
              <w:right w:w="62" w:type="dxa"/>
            </w:tcMar>
          </w:tcPr>
          <w:p w:rsidR="00000000" w:rsidRPr="0015610B" w:rsidP="0015610B">
            <w:pPr>
              <w:pStyle w:val="ListBullet"/>
            </w:pPr>
            <w:r w:rsidRPr="0015610B">
              <w:t>Tui Na practitioner</w:t>
            </w:r>
          </w:p>
        </w:tc>
      </w:tr>
    </w:tbl>
    <w:p w:rsidR="00711A00" w:rsidP="0015610B">
      <w:pPr>
        <w:pStyle w:val="BodyText"/>
      </w:pPr>
    </w:p>
    <w:p w:rsidR="00711A00" w:rsidP="0015610B">
      <w:pPr>
        <w:pStyle w:val="BodyText"/>
      </w:pPr>
    </w:p>
    <w:p w:rsidR="00000000" w:rsidRPr="0015610B" w:rsidP="0015610B">
      <w:pPr>
        <w:pStyle w:val="Heading1"/>
      </w:pPr>
      <w:bookmarkStart w:id="3" w:name="O_299140"/>
      <w:bookmarkEnd w:id="3"/>
      <w:r w:rsidRPr="0015610B">
        <w:t>Pathways Information</w:t>
      </w:r>
    </w:p>
    <w:p w:rsidR="00000000" w:rsidRPr="0015610B" w:rsidP="0015610B">
      <w:pPr>
        <w:pStyle w:val="BodyText"/>
      </w:pPr>
      <w:r w:rsidRPr="0015610B">
        <w:t>Not Applicable</w:t>
      </w:r>
    </w:p>
    <w:p w:rsidR="00000000" w:rsidRPr="0015610B" w:rsidP="0015610B">
      <w:pPr>
        <w:pStyle w:val="AllowPageBreak"/>
      </w:pPr>
    </w:p>
    <w:p w:rsidR="00000000" w:rsidRPr="0015610B" w:rsidP="0015610B">
      <w:pPr>
        <w:pStyle w:val="Heading1"/>
      </w:pPr>
      <w:bookmarkStart w:id="4" w:name="O_299143"/>
      <w:bookmarkEnd w:id="4"/>
      <w:r w:rsidRPr="0015610B">
        <w:t>Licensing/Regulatory Information</w:t>
      </w:r>
    </w:p>
    <w:p w:rsidR="00000000" w:rsidRPr="0015610B" w:rsidP="0015610B">
      <w:pPr>
        <w:pStyle w:val="BodyText"/>
      </w:pPr>
      <w:r w:rsidRPr="0015610B">
        <w:t>Not Applicable</w:t>
      </w:r>
    </w:p>
    <w:p w:rsidR="00000000" w:rsidRPr="0015610B" w:rsidP="0015610B">
      <w:pPr>
        <w:pStyle w:val="AllowPageBreak"/>
      </w:pPr>
    </w:p>
    <w:p w:rsidR="00000000" w:rsidRPr="0015610B" w:rsidP="0015610B">
      <w:pPr>
        <w:pStyle w:val="Heading1"/>
      </w:pPr>
      <w:bookmarkStart w:id="5" w:name="O_299142"/>
      <w:bookmarkEnd w:id="5"/>
      <w:r w:rsidRPr="0015610B">
        <w:t>Entry Requirements</w:t>
      </w:r>
    </w:p>
    <w:p w:rsidR="00000000" w:rsidRPr="0015610B" w:rsidP="0015610B">
      <w:pPr>
        <w:pStyle w:val="BodyText"/>
      </w:pPr>
      <w:r w:rsidRPr="0015610B">
        <w:t>Not Applicable</w:t>
      </w:r>
    </w:p>
    <w:p w:rsidR="00000000" w:rsidRPr="0015610B" w:rsidP="0015610B">
      <w:pPr>
        <w:pStyle w:val="AllowPageBreak"/>
      </w:pPr>
    </w:p>
    <w:p w:rsidR="00000000" w:rsidRPr="0015610B" w:rsidP="0015610B">
      <w:pPr>
        <w:pStyle w:val="Heading1"/>
      </w:pPr>
      <w:bookmarkStart w:id="6" w:name="O_299141"/>
      <w:bookmarkEnd w:id="6"/>
      <w:r w:rsidRPr="0015610B">
        <w:t>Employability Skills Summary</w:t>
      </w:r>
    </w:p>
    <w:p w:rsidR="00000000" w:rsidRPr="0015610B" w:rsidP="0015610B">
      <w:pPr>
        <w:pStyle w:val="Heading4"/>
      </w:pPr>
      <w:r w:rsidRPr="0015610B">
        <w:t>Refer to the Topic: Introduction to the Employability Skills Qualification Summaries</w:t>
      </w:r>
    </w:p>
    <w:p w:rsidR="00000000" w:rsidRPr="0015610B" w:rsidP="0015610B">
      <w:pPr>
        <w:pStyle w:val="Heading1"/>
      </w:pPr>
      <w:bookmarkStart w:id="7" w:name="O_265604"/>
      <w:bookmarkEnd w:id="7"/>
      <w:r w:rsidRPr="0015610B">
        <w:t>Packaging Rules</w:t>
      </w:r>
    </w:p>
    <w:tbl>
      <w:tblPr>
        <w:tblW w:w="0" w:type="auto"/>
        <w:tblLayout w:type="fixed"/>
        <w:tblCellMar>
          <w:left w:w="62" w:type="dxa"/>
          <w:right w:w="62" w:type="dxa"/>
        </w:tblCellMar>
        <w:tblLook w:val="0000"/>
      </w:tblPr>
      <w:tblGrid>
        <w:gridCol w:w="8522"/>
      </w:tblGrid>
      <w:tr w:rsidTr="00711A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10B" w:rsidP="0015610B">
            <w:pPr>
              <w:pStyle w:val="BodyText"/>
            </w:pPr>
            <w:r w:rsidRPr="0015610B">
              <w:rPr>
                <w:rStyle w:val="SpecialBold"/>
              </w:rPr>
              <w:t>PACKAGING RULES</w:t>
            </w:r>
          </w:p>
          <w:p w:rsidR="00000000" w:rsidRPr="0015610B" w:rsidP="0015610B">
            <w:pPr>
              <w:pStyle w:val="BodyText"/>
            </w:pPr>
            <w:r w:rsidRPr="0015610B">
              <w:t>20 units of competency are required for award of this qualification, including:</w:t>
            </w:r>
          </w:p>
          <w:p w:rsidR="00000000" w:rsidRPr="0015610B" w:rsidP="0015610B">
            <w:pPr>
              <w:pStyle w:val="ListBullet"/>
            </w:pPr>
            <w:r w:rsidRPr="0015610B">
              <w:t xml:space="preserve">20 core units, comprising 13 common units and 7 specialisation units </w:t>
            </w:r>
          </w:p>
        </w:tc>
      </w:tr>
    </w:tbl>
    <w:p w:rsidR="00000000" w:rsidRPr="0015610B" w:rsidP="0015610B">
      <w:pPr>
        <w:pStyle w:val="BodyText"/>
      </w:pPr>
      <w:r w:rsidRPr="0015610B">
        <w:rPr>
          <w:rStyle w:val="SpecialBold"/>
        </w:rPr>
        <w:t>Core units</w:t>
      </w:r>
    </w:p>
    <w:p w:rsidR="00000000" w:rsidRPr="0015610B" w:rsidP="0015610B">
      <w:pPr>
        <w:pStyle w:val="BodyText"/>
      </w:pPr>
      <w:r w:rsidRPr="0015610B">
        <w:rPr>
          <w:rStyle w:val="Emphasis"/>
        </w:rPr>
        <w:t>Common units</w:t>
      </w:r>
    </w:p>
    <w:p w:rsidR="00000000" w:rsidRPr="0015610B" w:rsidP="0015610B">
      <w:pPr>
        <w:pStyle w:val="BodyText"/>
      </w:pPr>
      <w:r w:rsidRPr="0015610B">
        <w:rPr>
          <w:rStyle w:val="Underline"/>
        </w:rPr>
        <w:t>CHCORG428A</w:t>
      </w:r>
      <w:r w:rsidRPr="0015610B">
        <w:tab/>
      </w:r>
      <w:r w:rsidRPr="0015610B">
        <w:rPr>
          <w:rStyle w:val="Underline"/>
        </w:rPr>
        <w:t>Reflect on and improve own professional practice</w:t>
      </w:r>
    </w:p>
    <w:p w:rsidR="00000000" w:rsidRPr="0015610B" w:rsidP="0015610B">
      <w:pPr>
        <w:pStyle w:val="BodyText"/>
      </w:pPr>
      <w:r w:rsidRPr="0015610B">
        <w:rPr>
          <w:rStyle w:val="Underline"/>
        </w:rPr>
        <w:t>HLTAP401B</w:t>
      </w:r>
      <w:r w:rsidRPr="0015610B">
        <w:tab/>
      </w:r>
      <w:r w:rsidRPr="0015610B">
        <w:rPr>
          <w:rStyle w:val="Underline"/>
        </w:rPr>
        <w:t>Confirm physical health status</w:t>
      </w:r>
    </w:p>
    <w:p w:rsidR="00000000" w:rsidRPr="0015610B" w:rsidP="0015610B">
      <w:pPr>
        <w:pStyle w:val="BodyText"/>
      </w:pPr>
      <w:r w:rsidRPr="0015610B">
        <w:rPr>
          <w:rStyle w:val="Underline"/>
        </w:rPr>
        <w:t>HLTAP501B</w:t>
      </w:r>
      <w:r w:rsidRPr="0015610B">
        <w:tab/>
      </w:r>
      <w:r w:rsidRPr="0015610B">
        <w:rPr>
          <w:rStyle w:val="Underline"/>
        </w:rPr>
        <w:t>Analyse health information</w:t>
      </w:r>
      <w:r w:rsidRPr="0015610B">
        <w:t xml:space="preserve"> (Note pre-requ: HLTAP40</w:t>
      </w:r>
      <w:r w:rsidRPr="0015610B">
        <w:t>1B)</w:t>
      </w:r>
    </w:p>
    <w:p w:rsidR="00000000" w:rsidRPr="0015610B" w:rsidP="0015610B">
      <w:pPr>
        <w:pStyle w:val="BodyText"/>
      </w:pPr>
      <w:r w:rsidRPr="0015610B">
        <w:rPr>
          <w:rStyle w:val="Underline"/>
        </w:rPr>
        <w:t>HLTCOM404C</w:t>
      </w:r>
      <w:r w:rsidRPr="0015610B">
        <w:tab/>
      </w:r>
      <w:r w:rsidRPr="0015610B">
        <w:rPr>
          <w:rStyle w:val="Underline"/>
        </w:rPr>
        <w:t>Communicate effectively with clients</w:t>
      </w:r>
    </w:p>
    <w:p w:rsidR="00000000" w:rsidRPr="0015610B" w:rsidP="0015610B">
      <w:pPr>
        <w:pStyle w:val="BodyText"/>
      </w:pPr>
      <w:r w:rsidRPr="0015610B">
        <w:rPr>
          <w:rStyle w:val="Underline"/>
        </w:rPr>
        <w:t>HLTCOM406C</w:t>
      </w:r>
      <w:r w:rsidRPr="0015610B">
        <w:tab/>
      </w:r>
      <w:r w:rsidRPr="0015610B">
        <w:rPr>
          <w:rStyle w:val="Underline"/>
        </w:rPr>
        <w:t>Make referrals to other health care professionals when appropriate</w:t>
      </w:r>
    </w:p>
    <w:p w:rsidR="00000000" w:rsidRPr="0015610B" w:rsidP="0015610B">
      <w:pPr>
        <w:pStyle w:val="BodyText"/>
      </w:pPr>
      <w:r w:rsidRPr="0015610B">
        <w:rPr>
          <w:rStyle w:val="Underline"/>
        </w:rPr>
        <w:t>HLTCOM408C</w:t>
      </w:r>
      <w:r w:rsidRPr="0015610B">
        <w:tab/>
      </w:r>
      <w:r w:rsidRPr="0015610B">
        <w:rPr>
          <w:rStyle w:val="Underline"/>
        </w:rPr>
        <w:t>Use specific health terminology to communicate effectively</w:t>
      </w:r>
    </w:p>
    <w:p w:rsidR="00000000" w:rsidRPr="0015610B" w:rsidP="0015610B">
      <w:pPr>
        <w:pStyle w:val="BodyText"/>
      </w:pPr>
      <w:r w:rsidRPr="0015610B">
        <w:rPr>
          <w:rStyle w:val="Underline"/>
        </w:rPr>
        <w:t>HLTCOM502C</w:t>
      </w:r>
      <w:r w:rsidRPr="0015610B">
        <w:tab/>
      </w:r>
      <w:r w:rsidRPr="0015610B">
        <w:rPr>
          <w:rStyle w:val="Underline"/>
        </w:rPr>
        <w:t>Develop professional expertise</w:t>
      </w:r>
    </w:p>
    <w:p w:rsidR="00000000" w:rsidRPr="0015610B" w:rsidP="0015610B">
      <w:pPr>
        <w:pStyle w:val="BodyText"/>
      </w:pPr>
      <w:r w:rsidRPr="0015610B">
        <w:rPr>
          <w:rStyle w:val="Underline"/>
        </w:rPr>
        <w:t>HLTCOM503C</w:t>
      </w:r>
      <w:r w:rsidRPr="0015610B">
        <w:tab/>
      </w:r>
      <w:r w:rsidRPr="0015610B">
        <w:rPr>
          <w:rStyle w:val="Underline"/>
        </w:rPr>
        <w:t>Manage a practice</w:t>
      </w:r>
    </w:p>
    <w:p w:rsidR="00000000" w:rsidRPr="0015610B" w:rsidP="0015610B">
      <w:pPr>
        <w:pStyle w:val="BodyText"/>
      </w:pPr>
      <w:r w:rsidRPr="0015610B">
        <w:rPr>
          <w:rStyle w:val="Underline"/>
        </w:rPr>
        <w:t>HLTFA301C</w:t>
      </w:r>
      <w:r w:rsidRPr="0015610B">
        <w:tab/>
      </w:r>
      <w:r w:rsidRPr="0015610B">
        <w:rPr>
          <w:rStyle w:val="Underline"/>
        </w:rPr>
        <w:t>Apply first aid</w:t>
      </w:r>
    </w:p>
    <w:p w:rsidR="00000000" w:rsidRPr="0015610B" w:rsidP="0015610B">
      <w:pPr>
        <w:pStyle w:val="BodyText"/>
      </w:pPr>
      <w:r w:rsidRPr="0015610B">
        <w:rPr>
          <w:rStyle w:val="Underline"/>
        </w:rPr>
        <w:t>HLTHIR501B</w:t>
      </w:r>
      <w:r w:rsidRPr="0015610B">
        <w:tab/>
      </w:r>
      <w:r w:rsidRPr="0015610B">
        <w:rPr>
          <w:rStyle w:val="Underline"/>
        </w:rPr>
        <w:t>Maintain an effective health work environment</w:t>
      </w:r>
    </w:p>
    <w:p w:rsidR="00000000" w:rsidRPr="0015610B" w:rsidP="0015610B">
      <w:pPr>
        <w:pStyle w:val="BodyText"/>
      </w:pPr>
      <w:r w:rsidRPr="0015610B">
        <w:rPr>
          <w:rStyle w:val="Underline"/>
        </w:rPr>
        <w:t>HLTHIR506C</w:t>
      </w:r>
      <w:r w:rsidRPr="0015610B">
        <w:tab/>
      </w:r>
      <w:r w:rsidRPr="0015610B">
        <w:rPr>
          <w:rStyle w:val="Underline"/>
        </w:rPr>
        <w:t>Implement and monitor compliance with legal and ethical requirements</w:t>
      </w:r>
    </w:p>
    <w:p w:rsidR="00000000" w:rsidRPr="0015610B" w:rsidP="0015610B">
      <w:pPr>
        <w:pStyle w:val="BodyText"/>
      </w:pPr>
      <w:r w:rsidRPr="0015610B">
        <w:rPr>
          <w:rStyle w:val="Underline"/>
        </w:rPr>
        <w:t>HLTIN301C</w:t>
      </w:r>
      <w:r w:rsidRPr="0015610B">
        <w:tab/>
      </w:r>
      <w:r w:rsidRPr="0015610B">
        <w:rPr>
          <w:rStyle w:val="Underline"/>
        </w:rPr>
        <w:t>Comply with infection control policies and procedures</w:t>
      </w:r>
    </w:p>
    <w:p w:rsidR="00000000" w:rsidRPr="0015610B" w:rsidP="0015610B">
      <w:pPr>
        <w:pStyle w:val="BodyText"/>
      </w:pPr>
      <w:r w:rsidRPr="0015610B">
        <w:rPr>
          <w:rStyle w:val="Underline"/>
        </w:rPr>
        <w:t>HLTOHS300B</w:t>
      </w:r>
      <w:r w:rsidRPr="0015610B">
        <w:tab/>
      </w:r>
      <w:r w:rsidRPr="0015610B">
        <w:rPr>
          <w:rStyle w:val="Underline"/>
        </w:rPr>
        <w:t>Contribute to OHS processes</w:t>
      </w:r>
    </w:p>
    <w:p w:rsidR="00000000" w:rsidRPr="0015610B" w:rsidP="0015610B">
      <w:pPr>
        <w:pStyle w:val="BodyText"/>
      </w:pPr>
      <w:r w:rsidRPr="0015610B">
        <w:rPr>
          <w:rStyle w:val="Emphasis"/>
        </w:rPr>
        <w:t>Specialisation units</w:t>
      </w:r>
    </w:p>
    <w:p w:rsidR="00000000" w:rsidRPr="0015610B" w:rsidP="0015610B">
      <w:pPr>
        <w:pStyle w:val="BodyText"/>
      </w:pPr>
      <w:r w:rsidRPr="0015610B">
        <w:rPr>
          <w:rStyle w:val="Underline"/>
        </w:rPr>
        <w:t>HLTTCM501C</w:t>
      </w:r>
      <w:r w:rsidRPr="0015610B">
        <w:tab/>
      </w:r>
      <w:r w:rsidRPr="0015610B">
        <w:rPr>
          <w:rStyle w:val="Underline"/>
        </w:rPr>
        <w:t>Apply TCM remedial massage</w:t>
      </w:r>
      <w:r w:rsidRPr="0015610B">
        <w:t xml:space="preserve"> (</w:t>
      </w:r>
      <w:r w:rsidRPr="0015610B">
        <w:rPr>
          <w:rStyle w:val="Underline"/>
        </w:rPr>
        <w:t>An Mo Tui Na</w:t>
      </w:r>
      <w:r w:rsidRPr="0015610B">
        <w:t xml:space="preserve">) </w:t>
      </w:r>
      <w:r w:rsidRPr="0015610B">
        <w:rPr>
          <w:rStyle w:val="Underline"/>
        </w:rPr>
        <w:t>assessment framework</w:t>
      </w:r>
    </w:p>
    <w:p w:rsidR="00000000" w:rsidRPr="0015610B" w:rsidP="0015610B">
      <w:pPr>
        <w:pStyle w:val="BodyText"/>
      </w:pPr>
      <w:r w:rsidRPr="0015610B">
        <w:rPr>
          <w:rStyle w:val="Underline"/>
        </w:rPr>
        <w:t>HLTTCM502D</w:t>
      </w:r>
      <w:r w:rsidRPr="0015610B">
        <w:tab/>
      </w:r>
      <w:r w:rsidRPr="0015610B">
        <w:rPr>
          <w:rStyle w:val="Underline"/>
        </w:rPr>
        <w:t>Perform TCM remedial massage</w:t>
      </w:r>
      <w:r w:rsidRPr="0015610B">
        <w:t xml:space="preserve"> (</w:t>
      </w:r>
      <w:r w:rsidRPr="0015610B">
        <w:rPr>
          <w:rStyle w:val="Underline"/>
        </w:rPr>
        <w:t>An Mo Tui Na</w:t>
      </w:r>
      <w:r w:rsidRPr="0015610B">
        <w:t xml:space="preserve">) </w:t>
      </w:r>
      <w:r w:rsidRPr="0015610B">
        <w:rPr>
          <w:rStyle w:val="Underline"/>
        </w:rPr>
        <w:t>health assessment</w:t>
      </w:r>
    </w:p>
    <w:p w:rsidR="00000000" w:rsidRPr="0015610B" w:rsidP="0015610B">
      <w:pPr>
        <w:pStyle w:val="BodyText"/>
      </w:pPr>
      <w:r w:rsidRPr="0015610B">
        <w:rPr>
          <w:rStyle w:val="Underline"/>
        </w:rPr>
        <w:t>HLTTCM503D</w:t>
      </w:r>
      <w:r w:rsidRPr="0015610B">
        <w:tab/>
      </w:r>
      <w:r w:rsidRPr="0015610B">
        <w:rPr>
          <w:rStyle w:val="Underline"/>
        </w:rPr>
        <w:t>Provide TCM remedial massage</w:t>
      </w:r>
      <w:r w:rsidRPr="0015610B">
        <w:t xml:space="preserve"> (</w:t>
      </w:r>
      <w:r w:rsidRPr="0015610B">
        <w:rPr>
          <w:rStyle w:val="Underline"/>
        </w:rPr>
        <w:t>An Mo Tui Na</w:t>
      </w:r>
      <w:r w:rsidRPr="0015610B">
        <w:t xml:space="preserve">) </w:t>
      </w:r>
      <w:r w:rsidRPr="0015610B">
        <w:rPr>
          <w:rStyle w:val="Underline"/>
        </w:rPr>
        <w:t>treatment</w:t>
      </w:r>
    </w:p>
    <w:p w:rsidR="00000000" w:rsidRPr="0015610B" w:rsidP="0015610B">
      <w:pPr>
        <w:pStyle w:val="BodyText"/>
      </w:pPr>
      <w:r w:rsidRPr="0015610B">
        <w:rPr>
          <w:rStyle w:val="Underline"/>
        </w:rPr>
        <w:t>HLTTCM504C</w:t>
      </w:r>
      <w:r w:rsidRPr="0015610B">
        <w:tab/>
      </w:r>
      <w:r w:rsidRPr="0015610B">
        <w:rPr>
          <w:rStyle w:val="Underline"/>
        </w:rPr>
        <w:t>Provide traumatology treatment within a TCM remedial massage</w:t>
      </w:r>
      <w:r w:rsidRPr="0015610B">
        <w:t xml:space="preserve"> (</w:t>
      </w:r>
      <w:r w:rsidRPr="0015610B">
        <w:rPr>
          <w:rStyle w:val="Underline"/>
        </w:rPr>
        <w:t>An Mo Tui Na</w:t>
      </w:r>
      <w:r w:rsidRPr="0015610B">
        <w:t xml:space="preserve">) </w:t>
      </w:r>
      <w:r w:rsidRPr="0015610B">
        <w:rPr>
          <w:rStyle w:val="Underline"/>
        </w:rPr>
        <w:t>framework</w:t>
      </w:r>
    </w:p>
    <w:p w:rsidR="00000000" w:rsidRPr="0015610B" w:rsidP="0015610B">
      <w:pPr>
        <w:pStyle w:val="BodyText"/>
      </w:pPr>
      <w:r w:rsidRPr="0015610B">
        <w:rPr>
          <w:rStyle w:val="Underline"/>
        </w:rPr>
        <w:t>HLTTCM505C</w:t>
      </w:r>
      <w:r w:rsidRPr="0015610B">
        <w:tab/>
      </w:r>
      <w:r w:rsidRPr="0015610B">
        <w:rPr>
          <w:rStyle w:val="Underline"/>
        </w:rPr>
        <w:t>Provide TCM remedial massage</w:t>
      </w:r>
      <w:r w:rsidRPr="0015610B">
        <w:t xml:space="preserve"> (</w:t>
      </w:r>
      <w:r w:rsidRPr="0015610B">
        <w:rPr>
          <w:rStyle w:val="Underline"/>
        </w:rPr>
        <w:t>An Mo Tui Na</w:t>
      </w:r>
      <w:r w:rsidRPr="0015610B">
        <w:t xml:space="preserve">) </w:t>
      </w:r>
      <w:r w:rsidRPr="0015610B">
        <w:rPr>
          <w:rStyle w:val="Underline"/>
        </w:rPr>
        <w:t>treatment for women and children</w:t>
      </w:r>
    </w:p>
    <w:p w:rsidR="00000000" w:rsidRPr="0015610B" w:rsidP="0015610B">
      <w:pPr>
        <w:pStyle w:val="BodyText"/>
      </w:pPr>
      <w:r w:rsidRPr="0015610B">
        <w:rPr>
          <w:rStyle w:val="Underline"/>
        </w:rPr>
        <w:t>HLTTCM506D</w:t>
      </w:r>
      <w:r w:rsidRPr="0015610B">
        <w:tab/>
      </w:r>
      <w:r w:rsidRPr="0015610B">
        <w:rPr>
          <w:rStyle w:val="Underline"/>
        </w:rPr>
        <w:t>Work within TCM remedial massage</w:t>
      </w:r>
      <w:r w:rsidRPr="0015610B">
        <w:t xml:space="preserve"> (</w:t>
      </w:r>
      <w:r w:rsidRPr="0015610B">
        <w:rPr>
          <w:rStyle w:val="Underline"/>
        </w:rPr>
        <w:t>An Mo Tui Na</w:t>
      </w:r>
      <w:r w:rsidRPr="0015610B">
        <w:t xml:space="preserve">) </w:t>
      </w:r>
      <w:r w:rsidRPr="0015610B">
        <w:rPr>
          <w:rStyle w:val="Underline"/>
        </w:rPr>
        <w:t>fr</w:t>
      </w:r>
      <w:r w:rsidRPr="0015610B">
        <w:rPr>
          <w:rStyle w:val="Underline"/>
        </w:rPr>
        <w:t>amework</w:t>
      </w:r>
    </w:p>
    <w:p w:rsidR="00000000" w:rsidRPr="0015610B" w:rsidP="0015610B">
      <w:pPr>
        <w:pStyle w:val="BodyText"/>
      </w:pPr>
      <w:r w:rsidRPr="0015610B">
        <w:rPr>
          <w:rStyle w:val="Underline"/>
        </w:rPr>
        <w:t>HLTTCM507C</w:t>
      </w:r>
      <w:r w:rsidRPr="0015610B">
        <w:tab/>
      </w:r>
      <w:r w:rsidRPr="0015610B">
        <w:rPr>
          <w:rStyle w:val="Underline"/>
        </w:rPr>
        <w:t>Plan TCM remedial massage</w:t>
      </w:r>
      <w:r w:rsidRPr="0015610B">
        <w:t xml:space="preserve"> (</w:t>
      </w:r>
      <w:r w:rsidRPr="0015610B">
        <w:rPr>
          <w:rStyle w:val="Underline"/>
        </w:rPr>
        <w:t>An Mo Tui Na</w:t>
      </w:r>
      <w:r w:rsidRPr="0015610B">
        <w:t xml:space="preserve">) </w:t>
      </w:r>
      <w:r w:rsidRPr="0015610B">
        <w:rPr>
          <w:rStyle w:val="Underline"/>
        </w:rPr>
        <w:t>treatment strategy</w:t>
      </w:r>
    </w:p>
    <w:p w:rsidR="00000000" w:rsidRPr="0015610B" w:rsidP="0015610B">
      <w:pPr>
        <w:pStyle w:val="BodyText"/>
      </w:pPr>
      <w:r w:rsidRPr="0015610B">
        <w:rPr>
          <w:rStyle w:val="SpecialBold"/>
        </w:rPr>
        <w:t>The importance of culturally aware and respectful practice</w:t>
      </w:r>
    </w:p>
    <w:p w:rsidR="00711A00" w:rsidP="0015610B">
      <w:pPr>
        <w:pStyle w:val="BodyText"/>
      </w:pPr>
      <w:r w:rsidRPr="0015610B">
        <w:t>All workers undertaking work in health need foundation knowledge to inform their work with Aboriginal and/or Torres St</w:t>
      </w:r>
      <w:r w:rsidRPr="0015610B">
        <w:t>rait Islander clients and co-workers and with clients and co-workers from culturally and linguistically diverse backgrounds. This foundation must be provided and assessed as part of a holistic approach to delivery and assessment of this qualification. Spec</w:t>
      </w:r>
      <w:r w:rsidRPr="0015610B">
        <w:t>ific guidelines for assessment of this aspect of competency are provided in the Assessment Guidelines for the Health Training Package.</w:t>
      </w:r>
    </w:p>
    <w:p w:rsidR="00711A00" w:rsidP="0015610B">
      <w:pPr>
        <w:pStyle w:val="BodyText"/>
      </w:pPr>
    </w:p>
    <w:p w:rsidR="00000000" w:rsidRPr="0015610B" w:rsidP="0015610B"/>
    <w:sectPr w:rsidSect="001561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A00" w:rsidP="00711A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00" w:rsidP="001561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11A00" w:rsidP="001561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1A00" w:rsidP="001561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0B" w:rsidRPr="00711A00" w:rsidP="00711A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00" w:rsidRPr="002D2AF8" w:rsidP="0015610B">
    <w:pPr>
      <w:pStyle w:val="Header"/>
      <w:framePr w:wrap="around"/>
    </w:pPr>
    <w:r>
      <w:fldChar w:fldCharType="begin"/>
    </w:r>
    <w:r>
      <w:instrText xml:space="preserve"> TITLE   \* MERGEFORMAT </w:instrText>
    </w:r>
    <w:r>
      <w:fldChar w:fldCharType="separate"/>
    </w:r>
    <w:r>
      <w:t>HLT50107 Diploma of Traditional Chinese Medicine Remedial Massage (An Mo Tui 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711A00" w:rsidP="001561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D07C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1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10B"/>
    <w:pPr>
      <w:spacing w:before="360" w:after="60"/>
      <w:outlineLvl w:val="0"/>
    </w:pPr>
    <w:rPr>
      <w:sz w:val="32"/>
    </w:rPr>
  </w:style>
  <w:style w:type="paragraph" w:styleId="Heading2">
    <w:name w:val="heading 2"/>
    <w:basedOn w:val="HeadingBase"/>
    <w:next w:val="BodyText"/>
    <w:link w:val="Heading2Char"/>
    <w:qFormat/>
    <w:rsid w:val="0015610B"/>
    <w:pPr>
      <w:keepLines/>
      <w:spacing w:before="240" w:after="120"/>
      <w:outlineLvl w:val="1"/>
    </w:pPr>
    <w:rPr>
      <w:sz w:val="28"/>
      <w:szCs w:val="40"/>
    </w:rPr>
  </w:style>
  <w:style w:type="paragraph" w:styleId="Heading3">
    <w:name w:val="heading 3"/>
    <w:basedOn w:val="HeadingBase"/>
    <w:next w:val="BodyText"/>
    <w:link w:val="Heading3Char"/>
    <w:qFormat/>
    <w:rsid w:val="0015610B"/>
    <w:pPr>
      <w:spacing w:before="180" w:after="120"/>
      <w:outlineLvl w:val="2"/>
    </w:pPr>
    <w:rPr>
      <w:spacing w:val="-10"/>
      <w:kern w:val="32"/>
    </w:rPr>
  </w:style>
  <w:style w:type="paragraph" w:styleId="Heading4">
    <w:name w:val="heading 4"/>
    <w:basedOn w:val="HeadingBase"/>
    <w:next w:val="BodyText"/>
    <w:link w:val="Heading4Char"/>
    <w:qFormat/>
    <w:rsid w:val="0015610B"/>
    <w:pPr>
      <w:spacing w:before="160" w:after="120"/>
      <w:outlineLvl w:val="3"/>
    </w:pPr>
    <w:rPr>
      <w:sz w:val="22"/>
    </w:rPr>
  </w:style>
  <w:style w:type="paragraph" w:styleId="Heading5">
    <w:name w:val="heading 5"/>
    <w:basedOn w:val="HeadingBase"/>
    <w:next w:val="Normal"/>
    <w:link w:val="Heading5Char"/>
    <w:qFormat/>
    <w:rsid w:val="0015610B"/>
    <w:pPr>
      <w:spacing w:before="80"/>
      <w:outlineLvl w:val="4"/>
    </w:pPr>
    <w:rPr>
      <w:color w:val="918585"/>
      <w:sz w:val="20"/>
    </w:rPr>
  </w:style>
  <w:style w:type="paragraph" w:styleId="Heading6">
    <w:name w:val="heading 6"/>
    <w:basedOn w:val="HeadingBase"/>
    <w:next w:val="Normal"/>
    <w:link w:val="Heading6Char"/>
    <w:qFormat/>
    <w:rsid w:val="0015610B"/>
    <w:pPr>
      <w:spacing w:before="60"/>
      <w:outlineLvl w:val="5"/>
    </w:pPr>
    <w:rPr>
      <w:color w:val="918585"/>
      <w:sz w:val="20"/>
    </w:rPr>
  </w:style>
  <w:style w:type="paragraph" w:styleId="Heading7">
    <w:name w:val="heading 7"/>
    <w:basedOn w:val="Normal"/>
    <w:next w:val="Normal"/>
    <w:link w:val="Heading7Char"/>
    <w:qFormat/>
    <w:rsid w:val="0015610B"/>
    <w:pPr>
      <w:ind w:left="720"/>
      <w:outlineLvl w:val="6"/>
    </w:pPr>
    <w:rPr>
      <w:i/>
    </w:rPr>
  </w:style>
  <w:style w:type="paragraph" w:styleId="Heading8">
    <w:name w:val="heading 8"/>
    <w:basedOn w:val="Normal"/>
    <w:next w:val="Normal"/>
    <w:link w:val="Heading8Char"/>
    <w:qFormat/>
    <w:rsid w:val="0015610B"/>
    <w:pPr>
      <w:ind w:left="720"/>
      <w:outlineLvl w:val="7"/>
    </w:pPr>
    <w:rPr>
      <w:i/>
    </w:rPr>
  </w:style>
  <w:style w:type="paragraph" w:styleId="Heading9">
    <w:name w:val="heading 9"/>
    <w:basedOn w:val="Normal"/>
    <w:next w:val="Normal"/>
    <w:link w:val="Heading9Char"/>
    <w:qFormat/>
    <w:rsid w:val="0015610B"/>
    <w:pPr>
      <w:ind w:left="720"/>
      <w:outlineLvl w:val="8"/>
    </w:pPr>
    <w:rPr>
      <w:i/>
    </w:rPr>
  </w:style>
  <w:style w:type="character" w:default="1" w:styleId="DefaultParagraphFont">
    <w:name w:val="Default Paragraph Font"/>
    <w:uiPriority w:val="1"/>
    <w:unhideWhenUsed/>
    <w:rsid w:val="00156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10B"/>
  </w:style>
  <w:style w:type="character" w:customStyle="1" w:styleId="Heading1Char">
    <w:name w:val="Heading 1 Char"/>
    <w:basedOn w:val="DefaultParagraphFont"/>
    <w:link w:val="Heading1"/>
    <w:rsid w:val="0015610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5610B"/>
    <w:rPr>
      <w:rFonts w:ascii="Times New Roman" w:eastAsia="Times New Roman" w:hAnsi="Times New Roman" w:cs="Times New Roman"/>
      <w:b/>
      <w:szCs w:val="20"/>
      <w:lang w:eastAsia="en-US"/>
    </w:rPr>
  </w:style>
  <w:style w:type="paragraph" w:styleId="BodyText">
    <w:name w:val="Body Text"/>
    <w:basedOn w:val="Normal"/>
    <w:link w:val="BodyTextChar"/>
    <w:rsid w:val="001561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10B"/>
    <w:rPr>
      <w:rFonts w:ascii="Times New Roman" w:eastAsia="Times New Roman" w:hAnsi="Times New Roman" w:cs="Times New Roman"/>
      <w:sz w:val="24"/>
      <w:lang w:eastAsia="en-US"/>
    </w:rPr>
  </w:style>
  <w:style w:type="paragraph" w:styleId="Footer">
    <w:name w:val="footer"/>
    <w:basedOn w:val="Normal"/>
    <w:link w:val="FooterChar"/>
    <w:rsid w:val="00156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10B"/>
    <w:rPr>
      <w:rFonts w:ascii="Times New Roman" w:eastAsia="Times New Roman" w:hAnsi="Times New Roman" w:cs="Times New Roman"/>
      <w:sz w:val="16"/>
      <w:lang w:eastAsia="en-US"/>
    </w:rPr>
  </w:style>
  <w:style w:type="paragraph" w:styleId="ListBullet">
    <w:name w:val="List Bullet"/>
    <w:basedOn w:val="List"/>
    <w:rsid w:val="0015610B"/>
    <w:pPr>
      <w:numPr>
        <w:numId w:val="12"/>
      </w:numPr>
      <w:tabs>
        <w:tab w:val="clear" w:pos="340"/>
      </w:tabs>
      <w:spacing w:before="40" w:after="40"/>
    </w:pPr>
  </w:style>
  <w:style w:type="character" w:customStyle="1" w:styleId="SpecialBold">
    <w:name w:val="Special Bold"/>
    <w:basedOn w:val="DefaultParagraphFont"/>
    <w:rsid w:val="0015610B"/>
    <w:rPr>
      <w:b/>
      <w:spacing w:val="0"/>
    </w:rPr>
  </w:style>
  <w:style w:type="character" w:styleId="Emphasis">
    <w:name w:val="Emphasis"/>
    <w:basedOn w:val="DefaultParagraphFont"/>
    <w:qFormat/>
    <w:rsid w:val="0015610B"/>
    <w:rPr>
      <w:i/>
    </w:rPr>
  </w:style>
  <w:style w:type="paragraph" w:customStyle="1" w:styleId="SuperHeading">
    <w:name w:val="SuperHeading"/>
    <w:basedOn w:val="Normal"/>
    <w:rsid w:val="0015610B"/>
    <w:pPr>
      <w:spacing w:before="240" w:after="120"/>
      <w:outlineLvl w:val="0"/>
    </w:pPr>
    <w:rPr>
      <w:rFonts w:ascii="Times New Roman" w:hAnsi="Times New Roman"/>
      <w:b/>
      <w:sz w:val="28"/>
    </w:rPr>
  </w:style>
  <w:style w:type="paragraph" w:customStyle="1" w:styleId="AllowPageBreak">
    <w:name w:val="AllowPageBreak"/>
    <w:rsid w:val="001561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15610B"/>
    <w:rPr>
      <w:u w:val="single"/>
    </w:rPr>
  </w:style>
  <w:style w:type="character" w:customStyle="1" w:styleId="Heading2Char">
    <w:name w:val="Heading 2 Char"/>
    <w:basedOn w:val="DefaultParagraphFont"/>
    <w:link w:val="Heading2"/>
    <w:rsid w:val="00156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10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56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1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1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10B"/>
    <w:rPr>
      <w:rFonts w:ascii="Courier New" w:eastAsia="Times New Roman" w:hAnsi="Courier New" w:cs="Times New Roman"/>
      <w:i/>
      <w:szCs w:val="20"/>
      <w:lang w:eastAsia="en-US"/>
    </w:rPr>
  </w:style>
  <w:style w:type="paragraph" w:customStyle="1" w:styleId="HeadingBase">
    <w:name w:val="Heading Base"/>
    <w:rsid w:val="00156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10B"/>
    <w:pPr>
      <w:tabs>
        <w:tab w:val="right" w:leader="dot" w:pos="9072"/>
      </w:tabs>
      <w:ind w:left="567"/>
    </w:pPr>
    <w:rPr>
      <w:szCs w:val="22"/>
    </w:rPr>
  </w:style>
  <w:style w:type="paragraph" w:customStyle="1" w:styleId="TOCBase">
    <w:name w:val="TOC Base"/>
    <w:rsid w:val="00156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10B"/>
    <w:pPr>
      <w:tabs>
        <w:tab w:val="right" w:leader="dot" w:pos="9072"/>
      </w:tabs>
      <w:spacing w:before="40" w:after="40"/>
      <w:ind w:left="284"/>
    </w:pPr>
    <w:rPr>
      <w:rFonts w:ascii="Times New Roman" w:hAnsi="Times New Roman"/>
    </w:rPr>
  </w:style>
  <w:style w:type="paragraph" w:styleId="TOC1">
    <w:name w:val="toc 1"/>
    <w:basedOn w:val="TOCBase"/>
    <w:next w:val="Normal"/>
    <w:rsid w:val="001561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10B"/>
    <w:pPr>
      <w:spacing w:before="5040"/>
      <w:jc w:val="center"/>
    </w:pPr>
    <w:rPr>
      <w:sz w:val="48"/>
      <w:szCs w:val="72"/>
      <w:lang w:val="en-US"/>
    </w:rPr>
  </w:style>
  <w:style w:type="character" w:customStyle="1" w:styleId="TitleChar">
    <w:name w:val="Title Char"/>
    <w:basedOn w:val="DefaultParagraphFont"/>
    <w:link w:val="Title"/>
    <w:rsid w:val="00156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10B"/>
    <w:pPr>
      <w:tabs>
        <w:tab w:val="left" w:pos="3600"/>
        <w:tab w:val="left" w:pos="3958"/>
      </w:tabs>
    </w:pPr>
  </w:style>
  <w:style w:type="paragraph" w:styleId="List">
    <w:name w:val="List"/>
    <w:basedOn w:val="BodyText"/>
    <w:next w:val="BodyText"/>
    <w:rsid w:val="0015610B"/>
    <w:pPr>
      <w:tabs>
        <w:tab w:val="left" w:pos="340"/>
      </w:tabs>
      <w:spacing w:before="60" w:after="60"/>
      <w:ind w:left="340" w:hanging="340"/>
    </w:pPr>
  </w:style>
  <w:style w:type="paragraph" w:customStyle="1" w:styleId="Note">
    <w:name w:val="Note"/>
    <w:basedOn w:val="BodyText"/>
    <w:rsid w:val="001561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10B"/>
    <w:pPr>
      <w:framePr w:wrap="auto" w:hAnchor="text" w:y="6049"/>
    </w:pPr>
    <w:rPr>
      <w:color w:val="000000"/>
      <w:sz w:val="40"/>
    </w:rPr>
  </w:style>
  <w:style w:type="paragraph" w:customStyle="1" w:styleId="TOCTitle">
    <w:name w:val="TOCTitle"/>
    <w:basedOn w:val="Heading1"/>
    <w:rsid w:val="0015610B"/>
    <w:pPr>
      <w:spacing w:after="240"/>
      <w:jc w:val="center"/>
      <w:outlineLvl w:val="9"/>
    </w:pPr>
    <w:rPr>
      <w:caps/>
    </w:rPr>
  </w:style>
  <w:style w:type="paragraph" w:customStyle="1" w:styleId="Version">
    <w:name w:val="Version"/>
    <w:rsid w:val="001561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10B"/>
    <w:pPr>
      <w:numPr>
        <w:numId w:val="13"/>
      </w:numPr>
      <w:tabs>
        <w:tab w:val="clear" w:pos="680"/>
      </w:tabs>
    </w:pPr>
  </w:style>
  <w:style w:type="paragraph" w:styleId="Index1">
    <w:name w:val="index 1"/>
    <w:basedOn w:val="Normal"/>
    <w:next w:val="Normal"/>
    <w:semiHidden/>
    <w:rsid w:val="0015610B"/>
    <w:pPr>
      <w:keepNext w:val="0"/>
      <w:tabs>
        <w:tab w:val="right" w:pos="4176"/>
      </w:tabs>
      <w:ind w:left="198" w:hanging="198"/>
    </w:pPr>
    <w:rPr>
      <w:rFonts w:ascii="Garamond" w:hAnsi="Garamond"/>
    </w:rPr>
  </w:style>
  <w:style w:type="paragraph" w:styleId="IndexHeading">
    <w:name w:val="index heading"/>
    <w:basedOn w:val="Normal"/>
    <w:next w:val="Index1"/>
    <w:semiHidden/>
    <w:rsid w:val="0015610B"/>
    <w:pPr>
      <w:spacing w:before="120" w:after="120"/>
    </w:pPr>
    <w:rPr>
      <w:rFonts w:ascii="Arial" w:hAnsi="Arial"/>
      <w:b/>
      <w:color w:val="918585"/>
      <w:sz w:val="24"/>
    </w:rPr>
  </w:style>
  <w:style w:type="paragraph" w:styleId="Header">
    <w:name w:val="header"/>
    <w:basedOn w:val="Normal"/>
    <w:link w:val="HeaderChar"/>
    <w:rsid w:val="00156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10B"/>
    <w:rPr>
      <w:rFonts w:ascii="Times New Roman" w:eastAsia="Times New Roman" w:hAnsi="Times New Roman" w:cs="Times New Roman"/>
      <w:sz w:val="16"/>
      <w:szCs w:val="20"/>
      <w:lang w:val="en-GB" w:eastAsia="en-US"/>
    </w:rPr>
  </w:style>
  <w:style w:type="paragraph" w:customStyle="1" w:styleId="Chapter">
    <w:name w:val="Chapter"/>
    <w:basedOn w:val="Normal"/>
    <w:rsid w:val="0015610B"/>
    <w:pPr>
      <w:spacing w:before="240"/>
    </w:pPr>
    <w:rPr>
      <w:rFonts w:ascii="Times New Roman" w:hAnsi="Times New Roman"/>
      <w:smallCaps/>
      <w:spacing w:val="80"/>
      <w:sz w:val="28"/>
    </w:rPr>
  </w:style>
  <w:style w:type="paragraph" w:customStyle="1" w:styleId="InChapter">
    <w:name w:val="InChapter"/>
    <w:basedOn w:val="Heading3"/>
    <w:rsid w:val="0015610B"/>
    <w:pPr>
      <w:spacing w:after="240"/>
      <w:outlineLvl w:val="9"/>
    </w:pPr>
    <w:rPr>
      <w:noProof/>
    </w:rPr>
  </w:style>
  <w:style w:type="paragraph" w:styleId="Index2">
    <w:name w:val="index 2"/>
    <w:basedOn w:val="Normal"/>
    <w:next w:val="Normal"/>
    <w:semiHidden/>
    <w:rsid w:val="0015610B"/>
    <w:pPr>
      <w:tabs>
        <w:tab w:val="right" w:pos="4176"/>
      </w:tabs>
      <w:ind w:left="568" w:hanging="284"/>
    </w:pPr>
    <w:rPr>
      <w:rFonts w:ascii="Garamond" w:hAnsi="Garamond"/>
    </w:rPr>
  </w:style>
  <w:style w:type="paragraph" w:customStyle="1" w:styleId="Byline">
    <w:name w:val="Byline"/>
    <w:rsid w:val="00156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10B"/>
    <w:pPr>
      <w:tabs>
        <w:tab w:val="clear" w:pos="3600"/>
        <w:tab w:val="clear" w:pos="3958"/>
      </w:tabs>
      <w:jc w:val="right"/>
    </w:pPr>
  </w:style>
  <w:style w:type="paragraph" w:styleId="Caption">
    <w:name w:val="caption"/>
    <w:basedOn w:val="BodyText"/>
    <w:next w:val="Normal"/>
    <w:qFormat/>
    <w:rsid w:val="0015610B"/>
    <w:pPr>
      <w:framePr w:w="2268" w:hSpace="181" w:vSpace="181" w:wrap="around" w:vAnchor="text" w:hAnchor="page" w:x="1135" w:y="285" w:anchorLock="1"/>
    </w:pPr>
    <w:rPr>
      <w:i/>
    </w:rPr>
  </w:style>
  <w:style w:type="paragraph" w:customStyle="1" w:styleId="MiniTOCTitle">
    <w:name w:val="MiniTOCTitle"/>
    <w:basedOn w:val="Heading4"/>
    <w:rsid w:val="0015610B"/>
    <w:pPr>
      <w:spacing w:before="240"/>
      <w:outlineLvl w:val="9"/>
    </w:pPr>
    <w:rPr>
      <w:noProof/>
      <w:sz w:val="24"/>
    </w:rPr>
  </w:style>
  <w:style w:type="paragraph" w:customStyle="1" w:styleId="MiniTOCItem">
    <w:name w:val="MiniTOCItem"/>
    <w:basedOn w:val="ListBullet"/>
    <w:rsid w:val="0015610B"/>
    <w:pPr>
      <w:numPr>
        <w:numId w:val="0"/>
      </w:numPr>
      <w:tabs>
        <w:tab w:val="right" w:leader="dot" w:pos="6521"/>
      </w:tabs>
      <w:spacing w:before="0" w:after="0"/>
    </w:pPr>
  </w:style>
  <w:style w:type="paragraph" w:customStyle="1" w:styleId="TOFTitle">
    <w:name w:val="TOFTitle"/>
    <w:basedOn w:val="TOCTitle"/>
    <w:rsid w:val="0015610B"/>
  </w:style>
  <w:style w:type="paragraph" w:styleId="TableofFigures">
    <w:name w:val="table of figures"/>
    <w:basedOn w:val="Normal"/>
    <w:next w:val="Normal"/>
    <w:semiHidden/>
    <w:rsid w:val="0015610B"/>
    <w:pPr>
      <w:tabs>
        <w:tab w:val="right" w:leader="dot" w:pos="9072"/>
      </w:tabs>
      <w:ind w:left="970" w:hanging="403"/>
    </w:pPr>
    <w:rPr>
      <w:rFonts w:ascii="Times New Roman" w:hAnsi="Times New Roman"/>
      <w:b/>
    </w:rPr>
  </w:style>
  <w:style w:type="paragraph" w:styleId="ListNumber">
    <w:name w:val="List Number"/>
    <w:basedOn w:val="List"/>
    <w:rsid w:val="0015610B"/>
    <w:pPr>
      <w:numPr>
        <w:numId w:val="10"/>
      </w:numPr>
    </w:pPr>
  </w:style>
  <w:style w:type="character" w:customStyle="1" w:styleId="WingdingSymbols">
    <w:name w:val="Wingding Symbols"/>
    <w:rsid w:val="0015610B"/>
    <w:rPr>
      <w:rFonts w:ascii="Wingdings" w:hAnsi="Wingdings"/>
    </w:rPr>
  </w:style>
  <w:style w:type="paragraph" w:customStyle="1" w:styleId="TableHeading">
    <w:name w:val="Table Heading"/>
    <w:basedOn w:val="HeadingBase"/>
    <w:rsid w:val="0015610B"/>
    <w:pPr>
      <w:keepLines/>
      <w:pBdr>
        <w:bottom w:val="single" w:sz="6" w:space="1" w:color="918585"/>
      </w:pBdr>
      <w:spacing w:before="240"/>
    </w:pPr>
  </w:style>
  <w:style w:type="character" w:customStyle="1" w:styleId="HotSpot">
    <w:name w:val="HotSpot"/>
    <w:rsid w:val="0015610B"/>
    <w:rPr>
      <w:color w:val="0033CC"/>
      <w:u w:val="none"/>
    </w:rPr>
  </w:style>
  <w:style w:type="paragraph" w:customStyle="1" w:styleId="BodyTextRight">
    <w:name w:val="Body Text Right"/>
    <w:basedOn w:val="BodyText"/>
    <w:rsid w:val="0015610B"/>
    <w:pPr>
      <w:spacing w:before="0" w:after="0"/>
      <w:jc w:val="right"/>
    </w:pPr>
  </w:style>
  <w:style w:type="paragraph" w:styleId="Index3">
    <w:name w:val="index 3"/>
    <w:basedOn w:val="ListNumber2"/>
    <w:next w:val="Normal"/>
    <w:semiHidden/>
    <w:rsid w:val="0015610B"/>
    <w:pPr>
      <w:numPr>
        <w:numId w:val="0"/>
      </w:numPr>
      <w:tabs>
        <w:tab w:val="right" w:leader="dot" w:pos="4176"/>
      </w:tabs>
    </w:pPr>
  </w:style>
  <w:style w:type="paragraph" w:styleId="ListNumber2">
    <w:name w:val="List Number 2"/>
    <w:basedOn w:val="List2"/>
    <w:rsid w:val="0015610B"/>
    <w:pPr>
      <w:numPr>
        <w:numId w:val="9"/>
      </w:numPr>
      <w:tabs>
        <w:tab w:val="clear" w:pos="1060"/>
      </w:tabs>
    </w:pPr>
  </w:style>
  <w:style w:type="paragraph" w:customStyle="1" w:styleId="MarginNote">
    <w:name w:val="Margin Note"/>
    <w:basedOn w:val="BodyText"/>
    <w:rsid w:val="00156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1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10B"/>
    <w:rPr>
      <w:sz w:val="32"/>
    </w:rPr>
  </w:style>
  <w:style w:type="paragraph" w:customStyle="1" w:styleId="HeadingProcedure">
    <w:name w:val="Heading Procedure"/>
    <w:basedOn w:val="HeadingBase"/>
    <w:next w:val="Normal"/>
    <w:rsid w:val="0015610B"/>
    <w:pPr>
      <w:tabs>
        <w:tab w:val="left" w:pos="0"/>
      </w:tabs>
      <w:spacing w:before="120" w:after="60"/>
    </w:pPr>
    <w:rPr>
      <w:i/>
      <w:color w:val="918585"/>
      <w:sz w:val="22"/>
    </w:rPr>
  </w:style>
  <w:style w:type="paragraph" w:customStyle="1" w:styleId="TableBodyText">
    <w:name w:val="Table Body Text"/>
    <w:basedOn w:val="BodyText"/>
    <w:rsid w:val="0015610B"/>
    <w:pPr>
      <w:spacing w:before="60" w:after="60"/>
    </w:pPr>
  </w:style>
  <w:style w:type="paragraph" w:styleId="ListContinue">
    <w:name w:val="List Continue"/>
    <w:basedOn w:val="List"/>
    <w:rsid w:val="0015610B"/>
    <w:pPr>
      <w:ind w:firstLine="0"/>
    </w:pPr>
  </w:style>
  <w:style w:type="paragraph" w:customStyle="1" w:styleId="ListNote">
    <w:name w:val="List Note"/>
    <w:basedOn w:val="List"/>
    <w:rsid w:val="0015610B"/>
    <w:pPr>
      <w:pBdr>
        <w:top w:val="single" w:sz="6" w:space="2" w:color="918585"/>
        <w:bottom w:val="single" w:sz="6" w:space="2" w:color="918585"/>
      </w:pBdr>
      <w:tabs>
        <w:tab w:val="left" w:pos="1021"/>
      </w:tabs>
      <w:ind w:firstLine="0"/>
    </w:pPr>
  </w:style>
  <w:style w:type="paragraph" w:customStyle="1" w:styleId="Warning">
    <w:name w:val="Warning"/>
    <w:basedOn w:val="BodyText"/>
    <w:rsid w:val="0015610B"/>
    <w:pPr>
      <w:shd w:val="clear" w:color="auto" w:fill="D9D9D9"/>
      <w:tabs>
        <w:tab w:val="left" w:pos="992"/>
      </w:tabs>
      <w:ind w:left="119" w:right="119"/>
    </w:pPr>
    <w:rPr>
      <w:sz w:val="20"/>
    </w:rPr>
  </w:style>
  <w:style w:type="paragraph" w:customStyle="1" w:styleId="MarginIcons">
    <w:name w:val="Margin Icons"/>
    <w:basedOn w:val="BodyText"/>
    <w:rsid w:val="00156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10B"/>
    <w:rPr>
      <w:rFonts w:ascii="Courier New" w:hAnsi="Courier New"/>
    </w:rPr>
  </w:style>
  <w:style w:type="paragraph" w:customStyle="1" w:styleId="NoteBullet">
    <w:name w:val="Note Bullet"/>
    <w:basedOn w:val="Note"/>
    <w:rsid w:val="0015610B"/>
    <w:pPr>
      <w:tabs>
        <w:tab w:val="clear" w:pos="680"/>
      </w:tabs>
      <w:spacing w:before="60" w:after="60"/>
    </w:pPr>
  </w:style>
  <w:style w:type="paragraph" w:customStyle="1" w:styleId="SubHeading2">
    <w:name w:val="SubHeading2"/>
    <w:basedOn w:val="HeadingBase"/>
    <w:rsid w:val="0015610B"/>
    <w:pPr>
      <w:spacing w:before="240" w:after="60"/>
    </w:pPr>
    <w:rPr>
      <w:sz w:val="20"/>
    </w:rPr>
  </w:style>
  <w:style w:type="paragraph" w:customStyle="1" w:styleId="SubHeading1">
    <w:name w:val="SubHeading1"/>
    <w:basedOn w:val="HeadingBase"/>
    <w:rsid w:val="0015610B"/>
    <w:pPr>
      <w:spacing w:before="240" w:after="60"/>
    </w:pPr>
    <w:rPr>
      <w:color w:val="918585"/>
      <w:sz w:val="22"/>
    </w:rPr>
  </w:style>
  <w:style w:type="paragraph" w:customStyle="1" w:styleId="SideHeading">
    <w:name w:val="Side Heading"/>
    <w:basedOn w:val="HeadingBase"/>
    <w:rsid w:val="00156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10B"/>
    <w:pPr>
      <w:tabs>
        <w:tab w:val="num" w:pos="360"/>
      </w:tabs>
    </w:pPr>
  </w:style>
  <w:style w:type="paragraph" w:styleId="PlainText">
    <w:name w:val="Plain Text"/>
    <w:basedOn w:val="Normal"/>
    <w:link w:val="PlainTextChar"/>
    <w:rsid w:val="0015610B"/>
    <w:rPr>
      <w:sz w:val="20"/>
    </w:rPr>
  </w:style>
  <w:style w:type="character" w:customStyle="1" w:styleId="PlainTextChar">
    <w:name w:val="Plain Text Char"/>
    <w:basedOn w:val="DefaultParagraphFont"/>
    <w:link w:val="PlainText"/>
    <w:rsid w:val="0015610B"/>
    <w:rPr>
      <w:rFonts w:ascii="Courier New" w:eastAsia="Times New Roman" w:hAnsi="Courier New" w:cs="Times New Roman"/>
      <w:sz w:val="20"/>
      <w:szCs w:val="20"/>
      <w:lang w:eastAsia="en-US"/>
    </w:rPr>
  </w:style>
  <w:style w:type="character" w:customStyle="1" w:styleId="MenuOption">
    <w:name w:val="Menu Option"/>
    <w:basedOn w:val="DefaultParagraphFont"/>
    <w:rsid w:val="0015610B"/>
    <w:rPr>
      <w:b/>
      <w:smallCaps/>
    </w:rPr>
  </w:style>
  <w:style w:type="paragraph" w:customStyle="1" w:styleId="TableListNumber">
    <w:name w:val="Table List Number"/>
    <w:basedOn w:val="ListNumber"/>
    <w:rsid w:val="0015610B"/>
    <w:pPr>
      <w:numPr>
        <w:numId w:val="0"/>
      </w:numPr>
    </w:pPr>
  </w:style>
  <w:style w:type="paragraph" w:styleId="TOC4">
    <w:name w:val="toc 4"/>
    <w:basedOn w:val="TOCBase"/>
    <w:next w:val="Normal"/>
    <w:semiHidden/>
    <w:rsid w:val="0015610B"/>
    <w:pPr>
      <w:tabs>
        <w:tab w:val="right" w:leader="dot" w:pos="9071"/>
      </w:tabs>
      <w:ind w:left="1701"/>
    </w:pPr>
  </w:style>
  <w:style w:type="paragraph" w:customStyle="1" w:styleId="ListAlpha">
    <w:name w:val="List Alpha"/>
    <w:basedOn w:val="List"/>
    <w:rsid w:val="0015610B"/>
    <w:pPr>
      <w:numPr>
        <w:numId w:val="8"/>
      </w:numPr>
    </w:pPr>
  </w:style>
  <w:style w:type="paragraph" w:customStyle="1" w:styleId="ListAlpha2">
    <w:name w:val="List Alpha 2"/>
    <w:basedOn w:val="List2"/>
    <w:rsid w:val="0015610B"/>
    <w:pPr>
      <w:numPr>
        <w:numId w:val="7"/>
      </w:numPr>
    </w:pPr>
  </w:style>
  <w:style w:type="paragraph" w:styleId="List2">
    <w:name w:val="List 2"/>
    <w:basedOn w:val="BodyText"/>
    <w:rsid w:val="0015610B"/>
    <w:pPr>
      <w:tabs>
        <w:tab w:val="left" w:pos="680"/>
      </w:tabs>
      <w:spacing w:before="60" w:after="60"/>
      <w:ind w:left="680" w:hanging="340"/>
    </w:pPr>
  </w:style>
  <w:style w:type="paragraph" w:styleId="List3">
    <w:name w:val="List 3"/>
    <w:basedOn w:val="BodyText"/>
    <w:rsid w:val="0015610B"/>
    <w:pPr>
      <w:tabs>
        <w:tab w:val="left" w:pos="1021"/>
      </w:tabs>
      <w:spacing w:before="60" w:after="60"/>
      <w:ind w:left="1020" w:hanging="340"/>
    </w:pPr>
  </w:style>
  <w:style w:type="paragraph" w:styleId="List4">
    <w:name w:val="List 4"/>
    <w:basedOn w:val="BodyText"/>
    <w:rsid w:val="0015610B"/>
    <w:pPr>
      <w:tabs>
        <w:tab w:val="left" w:pos="1361"/>
      </w:tabs>
      <w:spacing w:before="60" w:after="60"/>
      <w:ind w:left="1361" w:hanging="340"/>
    </w:pPr>
  </w:style>
  <w:style w:type="paragraph" w:styleId="List5">
    <w:name w:val="List 5"/>
    <w:basedOn w:val="BodyText"/>
    <w:rsid w:val="0015610B"/>
    <w:pPr>
      <w:tabs>
        <w:tab w:val="left" w:pos="1701"/>
      </w:tabs>
      <w:spacing w:before="60" w:after="60"/>
      <w:ind w:left="1701" w:hanging="340"/>
    </w:pPr>
  </w:style>
  <w:style w:type="paragraph" w:styleId="ListBullet3">
    <w:name w:val="List Bullet 3"/>
    <w:basedOn w:val="List3"/>
    <w:rsid w:val="0015610B"/>
    <w:pPr>
      <w:numPr>
        <w:numId w:val="14"/>
      </w:numPr>
      <w:tabs>
        <w:tab w:val="clear" w:pos="1021"/>
      </w:tabs>
      <w:ind w:left="1037" w:hanging="357"/>
    </w:pPr>
  </w:style>
  <w:style w:type="paragraph" w:styleId="ListBullet4">
    <w:name w:val="List Bullet 4"/>
    <w:basedOn w:val="List4"/>
    <w:rsid w:val="0015610B"/>
    <w:pPr>
      <w:numPr>
        <w:numId w:val="2"/>
      </w:numPr>
    </w:pPr>
  </w:style>
  <w:style w:type="paragraph" w:styleId="ListBullet5">
    <w:name w:val="List Bullet 5"/>
    <w:basedOn w:val="List5"/>
    <w:rsid w:val="0015610B"/>
    <w:pPr>
      <w:numPr>
        <w:numId w:val="3"/>
      </w:numPr>
    </w:pPr>
  </w:style>
  <w:style w:type="paragraph" w:styleId="ListContinue2">
    <w:name w:val="List Continue 2"/>
    <w:basedOn w:val="List2"/>
    <w:rsid w:val="0015610B"/>
    <w:pPr>
      <w:ind w:firstLine="0"/>
    </w:pPr>
  </w:style>
  <w:style w:type="paragraph" w:styleId="ListContinue3">
    <w:name w:val="List Continue 3"/>
    <w:basedOn w:val="List3"/>
    <w:rsid w:val="0015610B"/>
    <w:pPr>
      <w:ind w:left="1021" w:firstLine="0"/>
    </w:pPr>
  </w:style>
  <w:style w:type="paragraph" w:styleId="ListContinue4">
    <w:name w:val="List Continue 4"/>
    <w:basedOn w:val="List4"/>
    <w:rsid w:val="0015610B"/>
    <w:pPr>
      <w:ind w:firstLine="0"/>
    </w:pPr>
  </w:style>
  <w:style w:type="paragraph" w:styleId="ListContinue5">
    <w:name w:val="List Continue 5"/>
    <w:basedOn w:val="List5"/>
    <w:rsid w:val="0015610B"/>
    <w:pPr>
      <w:ind w:firstLine="0"/>
    </w:pPr>
  </w:style>
  <w:style w:type="paragraph" w:styleId="ListNumber3">
    <w:name w:val="List Number 3"/>
    <w:basedOn w:val="List3"/>
    <w:rsid w:val="0015610B"/>
    <w:pPr>
      <w:numPr>
        <w:numId w:val="4"/>
      </w:numPr>
    </w:pPr>
  </w:style>
  <w:style w:type="paragraph" w:styleId="ListNumber4">
    <w:name w:val="List Number 4"/>
    <w:basedOn w:val="List4"/>
    <w:rsid w:val="0015610B"/>
    <w:pPr>
      <w:numPr>
        <w:numId w:val="5"/>
      </w:numPr>
    </w:pPr>
  </w:style>
  <w:style w:type="paragraph" w:styleId="ListNumber5">
    <w:name w:val="List Number 5"/>
    <w:basedOn w:val="List5"/>
    <w:rsid w:val="0015610B"/>
    <w:pPr>
      <w:numPr>
        <w:numId w:val="6"/>
      </w:numPr>
    </w:pPr>
  </w:style>
  <w:style w:type="paragraph" w:styleId="BlockText">
    <w:name w:val="Block Text"/>
    <w:basedOn w:val="Normal"/>
    <w:rsid w:val="0015610B"/>
    <w:pPr>
      <w:spacing w:after="120"/>
      <w:ind w:left="1440" w:right="1440"/>
    </w:pPr>
  </w:style>
  <w:style w:type="character" w:customStyle="1" w:styleId="Subscript">
    <w:name w:val="Subscript"/>
    <w:basedOn w:val="DefaultParagraphFont"/>
    <w:rsid w:val="0015610B"/>
    <w:rPr>
      <w:sz w:val="16"/>
      <w:vertAlign w:val="subscript"/>
    </w:rPr>
  </w:style>
  <w:style w:type="character" w:customStyle="1" w:styleId="Superscript">
    <w:name w:val="Superscript"/>
    <w:basedOn w:val="DefaultParagraphFont"/>
    <w:rsid w:val="0015610B"/>
    <w:rPr>
      <w:sz w:val="16"/>
      <w:vertAlign w:val="superscript"/>
    </w:rPr>
  </w:style>
  <w:style w:type="character" w:customStyle="1" w:styleId="Symbols">
    <w:name w:val="Symbols"/>
    <w:basedOn w:val="DefaultParagraphFont"/>
    <w:rsid w:val="0015610B"/>
    <w:rPr>
      <w:rFonts w:ascii="Symbol" w:hAnsi="Symbol"/>
    </w:rPr>
  </w:style>
  <w:style w:type="character" w:customStyle="1" w:styleId="MenuOptions">
    <w:name w:val="Menu Options"/>
    <w:basedOn w:val="DefaultParagraphFont"/>
    <w:rsid w:val="0015610B"/>
    <w:rPr>
      <w:rFonts w:ascii="Arial Narrow" w:hAnsi="Arial Narrow"/>
      <w:smallCaps/>
    </w:rPr>
  </w:style>
  <w:style w:type="character" w:customStyle="1" w:styleId="Buttons">
    <w:name w:val="Buttons"/>
    <w:basedOn w:val="DefaultParagraphFont"/>
    <w:rsid w:val="0015610B"/>
    <w:rPr>
      <w:b/>
    </w:rPr>
  </w:style>
  <w:style w:type="character" w:customStyle="1" w:styleId="Underlined">
    <w:name w:val="Underlined"/>
    <w:basedOn w:val="DefaultParagraphFont"/>
    <w:rsid w:val="0015610B"/>
    <w:rPr>
      <w:u w:val="single"/>
    </w:rPr>
  </w:style>
  <w:style w:type="paragraph" w:customStyle="1" w:styleId="TableBodyTextRight">
    <w:name w:val="Table Body Text Right"/>
    <w:basedOn w:val="TableBodyText"/>
    <w:rsid w:val="0015610B"/>
    <w:pPr>
      <w:widowControl w:val="0"/>
      <w:autoSpaceDE w:val="0"/>
      <w:autoSpaceDN w:val="0"/>
      <w:adjustRightInd w:val="0"/>
      <w:jc w:val="right"/>
    </w:pPr>
    <w:rPr>
      <w:rFonts w:cs="Arial"/>
      <w:szCs w:val="18"/>
    </w:rPr>
  </w:style>
  <w:style w:type="paragraph" w:customStyle="1" w:styleId="CopyrightText">
    <w:name w:val="Copyright Text"/>
    <w:basedOn w:val="BodyText"/>
    <w:rsid w:val="0015610B"/>
    <w:rPr>
      <w:sz w:val="18"/>
    </w:rPr>
  </w:style>
  <w:style w:type="paragraph" w:customStyle="1" w:styleId="BodySmallRight">
    <w:name w:val="Body Small Right"/>
    <w:basedOn w:val="BodyTextRight"/>
    <w:rsid w:val="0015610B"/>
    <w:rPr>
      <w:sz w:val="18"/>
      <w:szCs w:val="18"/>
    </w:rPr>
  </w:style>
  <w:style w:type="paragraph" w:customStyle="1" w:styleId="MarginEdition">
    <w:name w:val="Margin Edition"/>
    <w:basedOn w:val="MarginNote"/>
    <w:rsid w:val="0015610B"/>
    <w:pPr>
      <w:spacing w:before="0" w:after="0"/>
    </w:pPr>
    <w:rPr>
      <w:rFonts w:ascii="Times New Roman" w:hAnsi="Times New Roman"/>
      <w:color w:val="999999"/>
    </w:rPr>
  </w:style>
  <w:style w:type="paragraph" w:customStyle="1" w:styleId="Spacer">
    <w:name w:val="Spacer"/>
    <w:basedOn w:val="Normal"/>
    <w:rsid w:val="0015610B"/>
    <w:rPr>
      <w:sz w:val="2"/>
      <w:szCs w:val="2"/>
    </w:rPr>
  </w:style>
  <w:style w:type="character" w:customStyle="1" w:styleId="Small">
    <w:name w:val="Small"/>
    <w:basedOn w:val="DefaultParagraphFont"/>
    <w:rsid w:val="0015610B"/>
    <w:rPr>
      <w:sz w:val="16"/>
    </w:rPr>
  </w:style>
  <w:style w:type="paragraph" w:customStyle="1" w:styleId="WideTable">
    <w:name w:val="Wide Table"/>
    <w:basedOn w:val="Normal"/>
    <w:rsid w:val="0015610B"/>
    <w:pPr>
      <w:ind w:left="-1418"/>
    </w:pPr>
    <w:rPr>
      <w:sz w:val="2"/>
      <w:szCs w:val="2"/>
    </w:rPr>
  </w:style>
  <w:style w:type="character" w:styleId="PageNumber">
    <w:name w:val="page number"/>
    <w:basedOn w:val="DefaultParagraphFont"/>
    <w:rsid w:val="0015610B"/>
  </w:style>
  <w:style w:type="paragraph" w:styleId="Quote">
    <w:name w:val="Quote"/>
    <w:basedOn w:val="Heading1"/>
    <w:link w:val="QuoteChar"/>
    <w:qFormat/>
    <w:rsid w:val="0015610B"/>
    <w:rPr>
      <w:b w:val="0"/>
      <w:sz w:val="72"/>
      <w:szCs w:val="72"/>
      <w:lang w:val="en-NZ"/>
    </w:rPr>
  </w:style>
  <w:style w:type="character" w:customStyle="1" w:styleId="QuoteChar">
    <w:name w:val="Quote Char"/>
    <w:basedOn w:val="DefaultParagraphFont"/>
    <w:link w:val="Quote"/>
    <w:rsid w:val="00156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10B"/>
    <w:pPr>
      <w:pageBreakBefore/>
    </w:pPr>
  </w:style>
  <w:style w:type="paragraph" w:customStyle="1" w:styleId="Border">
    <w:name w:val="Border"/>
    <w:basedOn w:val="Normal"/>
    <w:qFormat/>
    <w:rsid w:val="00156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10B"/>
    <w:rPr>
      <w:b/>
      <w:bCs/>
      <w:i/>
      <w:iCs/>
      <w:color w:val="auto"/>
    </w:rPr>
  </w:style>
  <w:style w:type="paragraph" w:styleId="IntenseQuote">
    <w:name w:val="Intense Quote"/>
    <w:basedOn w:val="Normal"/>
    <w:next w:val="Normal"/>
    <w:link w:val="IntenseQuoteChar"/>
    <w:uiPriority w:val="30"/>
    <w:qFormat/>
    <w:rsid w:val="00156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1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10B"/>
    <w:rPr>
      <w:smallCaps/>
      <w:color w:val="auto"/>
      <w:u w:val="single"/>
    </w:rPr>
  </w:style>
  <w:style w:type="character" w:styleId="IntenseReference">
    <w:name w:val="Intense Reference"/>
    <w:basedOn w:val="DefaultParagraphFont"/>
    <w:uiPriority w:val="32"/>
    <w:qFormat/>
    <w:rsid w:val="0015610B"/>
    <w:rPr>
      <w:b/>
      <w:bCs/>
      <w:smallCaps/>
      <w:color w:val="auto"/>
      <w:spacing w:val="5"/>
      <w:u w:val="single"/>
    </w:rPr>
  </w:style>
  <w:style w:type="paragraph" w:customStyle="1" w:styleId="2ColumnHeading">
    <w:name w:val="2Column Heading"/>
    <w:basedOn w:val="BodyText"/>
    <w:qFormat/>
    <w:rsid w:val="0015610B"/>
    <w:pPr>
      <w:spacing w:after="60"/>
      <w:ind w:left="-2268"/>
    </w:pPr>
    <w:rPr>
      <w:b/>
    </w:rPr>
  </w:style>
  <w:style w:type="paragraph" w:customStyle="1" w:styleId="Heading1TOC">
    <w:name w:val="Heading1 TOC"/>
    <w:basedOn w:val="Normal"/>
    <w:qFormat/>
    <w:rsid w:val="0015610B"/>
    <w:pPr>
      <w:spacing w:before="240" w:after="120"/>
    </w:pPr>
    <w:rPr>
      <w:rFonts w:ascii="Times New Roman" w:hAnsi="Times New Roman"/>
      <w:b/>
      <w:sz w:val="32"/>
    </w:rPr>
  </w:style>
  <w:style w:type="paragraph" w:customStyle="1" w:styleId="Heading2TOC">
    <w:name w:val="Heading2 TOC"/>
    <w:basedOn w:val="Normal"/>
    <w:qFormat/>
    <w:rsid w:val="0015610B"/>
    <w:pPr>
      <w:spacing w:before="240" w:after="60"/>
    </w:pPr>
    <w:rPr>
      <w:rFonts w:ascii="Times New Roman" w:hAnsi="Times New Roman"/>
      <w:b/>
      <w:sz w:val="28"/>
    </w:rPr>
  </w:style>
  <w:style w:type="character" w:customStyle="1" w:styleId="BoldandItalics">
    <w:name w:val="Bold and Italics"/>
    <w:qFormat/>
    <w:rsid w:val="0015610B"/>
    <w:rPr>
      <w:b/>
      <w:i/>
      <w:u w:val="none"/>
    </w:rPr>
  </w:style>
  <w:style w:type="paragraph" w:styleId="BalloonText">
    <w:name w:val="Balloon Text"/>
    <w:basedOn w:val="Normal"/>
    <w:link w:val="BalloonTextChar"/>
    <w:rsid w:val="0015610B"/>
    <w:rPr>
      <w:rFonts w:ascii="Tahoma" w:hAnsi="Tahoma" w:cs="Tahoma"/>
      <w:sz w:val="16"/>
      <w:szCs w:val="16"/>
    </w:rPr>
  </w:style>
  <w:style w:type="character" w:customStyle="1" w:styleId="BalloonTextChar">
    <w:name w:val="Balloon Text Char"/>
    <w:basedOn w:val="DefaultParagraphFont"/>
    <w:link w:val="BalloonText"/>
    <w:rsid w:val="001561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1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1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10B"/>
    <w:rPr>
      <w:b/>
      <w:color w:val="660033"/>
      <w:spacing w:val="0"/>
    </w:rPr>
  </w:style>
  <w:style w:type="paragraph" w:customStyle="1" w:styleId="Nameditemlist">
    <w:name w:val="Named item list"/>
    <w:basedOn w:val="BodyText"/>
    <w:qFormat/>
    <w:rsid w:val="001561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408</Words>
  <Characters>2574</Characters>
  <Application>Microsoft Office Word</Application>
  <DocSecurity>0</DocSecurity>
  <Lines>71</Lines>
  <Paragraphs>49</Paragraphs>
  <ScaleCrop>false</ScaleCrop>
  <Company>Author-it Software Corporation Ltd.</Company>
  <LinksUpToDate>false</LinksUpToDate>
  <CharactersWithSpaces>2938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HLT50107 Diploma of Traditional Chinese Medicine Remedial Massage (An Mo Tui Na)</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2012-09-24T08:39:00Z</dcterms:created>
  <dcterms:modified xsi:type="dcterms:W3CDTF">2012-09-24T08:39:00Z</dcterms:modified>
</cp:coreProperties>
</file>