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53A" w:rsidP="0056253A">
      <w:pPr>
        <w:pStyle w:val="Title"/>
      </w:pPr>
      <w:bookmarkStart w:id="0" w:name="_GoBack"/>
      <w:bookmarkEnd w:id="0"/>
      <w:r>
        <w:fldChar w:fldCharType="begin"/>
      </w:r>
      <w:r>
        <w:instrText xml:space="preserve"> TITLE   \* MERGEFORMAT </w:instrText>
      </w:r>
      <w:r>
        <w:fldChar w:fldCharType="separate"/>
      </w:r>
      <w:r>
        <w:t>HLT44007 Certificate IV in Aboriginal and/or Torres Strait Islander Primary Health (Community Care)</w:t>
      </w:r>
      <w:r>
        <w:fldChar w:fldCharType="end"/>
      </w:r>
    </w:p>
    <w:p w:rsidR="0056253A" w:rsidP="0056253A">
      <w:pPr>
        <w:pStyle w:val="Version"/>
        <w:sectPr w:rsidSect="00D44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4FEE" w:rsidP="00D44FEE">
      <w:pPr>
        <w:pStyle w:val="SuperHeading"/>
      </w:pPr>
      <w:r w:rsidRPr="00D44FEE">
        <w:t>HLT44007 Certificate IV in Aboriginal and/or Torres Strait Islander Primary Health (Community Care)</w:t>
      </w:r>
    </w:p>
    <w:p w:rsidR="00000000" w:rsidRPr="00D44FEE" w:rsidP="00D44FEE">
      <w:pPr>
        <w:pStyle w:val="Heading1"/>
      </w:pPr>
      <w:bookmarkStart w:id="1" w:name="O_447458"/>
      <w:bookmarkEnd w:id="1"/>
      <w:r w:rsidRPr="00D44FEE">
        <w:t>Modification History</w:t>
      </w:r>
    </w:p>
    <w:tbl>
      <w:tblPr>
        <w:tblW w:w="0" w:type="auto"/>
        <w:tblCellMar>
          <w:left w:w="62" w:type="dxa"/>
          <w:right w:w="62" w:type="dxa"/>
        </w:tblCellMar>
        <w:tblLook w:val="0000"/>
      </w:tblPr>
      <w:tblGrid>
        <w:gridCol w:w="1971"/>
        <w:gridCol w:w="3330"/>
        <w:gridCol w:w="3895"/>
      </w:tblGrid>
      <w:tr w:rsidTr="005625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FEE">
            <w:pPr>
              <w:pStyle w:val="BodyText"/>
              <w:rPr>
                <w:lang w:val="en-NZ"/>
              </w:rPr>
            </w:pPr>
            <w:r w:rsidRPr="00D44FEE">
              <w:t>HLT07 Version 4</w:t>
            </w:r>
            <w:r w:rsidRPr="00D44FE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FEE" w:rsidP="00D44FEE">
            <w:pPr>
              <w:pStyle w:val="BodyText"/>
            </w:pPr>
            <w:r w:rsidRPr="00D44FEE">
              <w:t>HLT07 Versio</w:t>
            </w:r>
            <w:r w:rsidRPr="00D44FEE">
              <w:t>n 5</w:t>
            </w:r>
            <w:r w:rsidRPr="00D44FEE">
              <w:tab/>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FEE">
            <w:pPr>
              <w:pStyle w:val="BodyText"/>
              <w:rPr>
                <w:lang w:val="en-NZ"/>
              </w:rPr>
            </w:pPr>
            <w:r w:rsidRPr="00D44FEE">
              <w:t xml:space="preserve">Comments </w:t>
            </w:r>
          </w:p>
        </w:tc>
      </w:tr>
      <w:tr w:rsidTr="005625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FEE">
            <w:pPr>
              <w:pStyle w:val="BodyText"/>
              <w:rPr>
                <w:lang w:val="en-NZ"/>
              </w:rPr>
            </w:pPr>
            <w:r w:rsidRPr="00D44FEE">
              <w:t>HLT44007 Certificate IV in Aboriginal and/or Torres Strait Islander Primary Health (Community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FEE">
            <w:pPr>
              <w:pStyle w:val="BodyText"/>
              <w:rPr>
                <w:lang w:val="en-NZ"/>
              </w:rPr>
            </w:pPr>
            <w:r w:rsidRPr="00D44FEE">
              <w:t>HLT44007  Certificate IV in Aboriginal and/or Torres Strait Islander Primary Health (Community Care)</w:t>
            </w:r>
            <w:r w:rsidRPr="00D44FE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FEE" w:rsidP="00D44FEE">
            <w:pPr>
              <w:pStyle w:val="BodyText"/>
            </w:pPr>
            <w:r w:rsidRPr="00D44FEE">
              <w:t xml:space="preserve">Updated in V5 </w:t>
            </w:r>
          </w:p>
          <w:p w:rsidR="00000000" w:rsidRPr="00D44FEE" w:rsidP="00D44FEE">
            <w:pPr>
              <w:pStyle w:val="BodyText"/>
            </w:pPr>
            <w:r w:rsidRPr="00D44FEE">
              <w:t xml:space="preserve">Clarification in wording of entry requirements </w:t>
            </w:r>
          </w:p>
        </w:tc>
      </w:tr>
    </w:tbl>
    <w:p w:rsidR="00000000" w:rsidRPr="00D44FEE" w:rsidP="00D44FEE">
      <w:pPr>
        <w:pStyle w:val="BodyText"/>
      </w:pPr>
    </w:p>
    <w:p w:rsidR="00000000" w:rsidRPr="00D44FEE" w:rsidP="00D44FEE">
      <w:pPr>
        <w:pStyle w:val="AllowPageBreak"/>
      </w:pPr>
    </w:p>
    <w:p w:rsidR="00000000" w:rsidRPr="00D44FEE" w:rsidP="00D44FEE">
      <w:pPr>
        <w:pStyle w:val="Heading1"/>
      </w:pPr>
      <w:bookmarkStart w:id="2" w:name="O_447463"/>
      <w:bookmarkEnd w:id="2"/>
      <w:r w:rsidRPr="00D44FEE">
        <w:t>Description</w:t>
      </w:r>
    </w:p>
    <w:p w:rsidR="00000000" w:rsidRPr="00D44FEE" w:rsidP="00D44FEE">
      <w:pPr>
        <w:pStyle w:val="BodyText"/>
      </w:pPr>
      <w:r w:rsidRPr="00D44FEE">
        <w:t>This qualification covers workers who provide a range of primary health care services to Aboriginal and/or Torres Strait Islander clients, including specific health care program</w:t>
      </w:r>
      <w:r w:rsidRPr="00D44FEE">
        <w:t xml:space="preserve">s. </w:t>
      </w:r>
    </w:p>
    <w:p w:rsidR="00000000" w:rsidRPr="00D44FEE" w:rsidP="00D44FEE">
      <w:pPr>
        <w:pStyle w:val="BodyText"/>
      </w:pPr>
    </w:p>
    <w:p w:rsidR="00000000" w:rsidRPr="00D44FEE" w:rsidP="00D44FEE">
      <w:pPr>
        <w:pStyle w:val="BodyText"/>
      </w:pPr>
      <w:r w:rsidRPr="00D44FEE">
        <w:t>These workers can be expected to flexibly assume a variety of job roles and undertake a broad range of tasks. This qualification is suited to Australian Apprenticeship pathways.</w:t>
      </w:r>
    </w:p>
    <w:p w:rsidR="00000000" w:rsidRPr="00D44FEE" w:rsidP="00D44FEE">
      <w:pPr>
        <w:pStyle w:val="BodyText"/>
      </w:pPr>
    </w:p>
    <w:p w:rsidR="00000000" w:rsidRPr="00D44FEE" w:rsidP="00D44FEE">
      <w:pPr>
        <w:pStyle w:val="BodyText"/>
      </w:pPr>
      <w:r w:rsidRPr="00D44FEE">
        <w:t>Occupational titles for these workers may include, for example:</w:t>
      </w:r>
    </w:p>
    <w:tbl>
      <w:tblPr>
        <w:tblW w:w="9246" w:type="dxa"/>
        <w:tblLayout w:type="fixed"/>
        <w:tblCellMar>
          <w:left w:w="62" w:type="dxa"/>
          <w:right w:w="62" w:type="dxa"/>
        </w:tblCellMar>
        <w:tblLook w:val="0000"/>
      </w:tblPr>
      <w:tblGrid>
        <w:gridCol w:w="4426"/>
        <w:gridCol w:w="4820"/>
      </w:tblGrid>
      <w:tr w:rsidTr="0056253A">
        <w:tblPrEx>
          <w:tblW w:w="9246" w:type="dxa"/>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D44FEE">
            <w:pPr>
              <w:pStyle w:val="ListBullet"/>
              <w:rPr>
                <w:lang w:val="en-NZ"/>
              </w:rPr>
            </w:pPr>
            <w:r w:rsidRPr="00D44FEE">
              <w:t>Aborigin</w:t>
            </w:r>
            <w:r w:rsidRPr="00D44FEE">
              <w:t>al health worker  community health</w:t>
            </w:r>
          </w:p>
        </w:tc>
        <w:tc>
          <w:tcPr>
            <w:tcW w:w="4820" w:type="dxa"/>
            <w:tcBorders>
              <w:top w:val="nil"/>
              <w:left w:val="nil"/>
              <w:bottom w:val="nil"/>
              <w:right w:val="nil"/>
            </w:tcBorders>
            <w:tcMar>
              <w:top w:w="0" w:type="dxa"/>
              <w:left w:w="62" w:type="dxa"/>
              <w:bottom w:w="0" w:type="dxa"/>
              <w:right w:w="62" w:type="dxa"/>
            </w:tcMar>
          </w:tcPr>
          <w:p w:rsidR="00000000" w:rsidP="00D44FEE">
            <w:pPr>
              <w:pStyle w:val="ListBullet"/>
              <w:rPr>
                <w:lang w:val="en-NZ"/>
              </w:rPr>
            </w:pPr>
            <w:r w:rsidRPr="00D44FEE">
              <w:t>Torres Strait Islander health worker  community health</w:t>
            </w:r>
          </w:p>
        </w:tc>
      </w:tr>
      <w:tr w:rsidTr="0056253A">
        <w:tblPrEx>
          <w:tblW w:w="9246" w:type="dxa"/>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D44FEE">
            <w:pPr>
              <w:pStyle w:val="ListBullet"/>
              <w:rPr>
                <w:lang w:val="en-NZ"/>
              </w:rPr>
            </w:pPr>
            <w:r w:rsidRPr="00D44FEE">
              <w:t>Senior Aboriginal health worker</w:t>
            </w:r>
          </w:p>
        </w:tc>
        <w:tc>
          <w:tcPr>
            <w:tcW w:w="4820" w:type="dxa"/>
            <w:tcBorders>
              <w:top w:val="nil"/>
              <w:left w:val="nil"/>
              <w:bottom w:val="nil"/>
              <w:right w:val="nil"/>
            </w:tcBorders>
            <w:tcMar>
              <w:top w:w="0" w:type="dxa"/>
              <w:left w:w="62" w:type="dxa"/>
              <w:bottom w:w="0" w:type="dxa"/>
              <w:right w:w="62" w:type="dxa"/>
            </w:tcMar>
          </w:tcPr>
          <w:p w:rsidR="00000000" w:rsidP="00D44FEE">
            <w:pPr>
              <w:pStyle w:val="ListBullet"/>
              <w:rPr>
                <w:lang w:val="en-NZ"/>
              </w:rPr>
            </w:pPr>
            <w:r w:rsidRPr="00D44FEE">
              <w:t>Senior Torres Strait Islander health worker</w:t>
            </w:r>
          </w:p>
        </w:tc>
      </w:tr>
      <w:tr w:rsidTr="0056253A">
        <w:tblPrEx>
          <w:tblW w:w="9246" w:type="dxa"/>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D44FEE">
            <w:pPr>
              <w:pStyle w:val="ListBullet"/>
              <w:rPr>
                <w:lang w:val="en-NZ"/>
              </w:rPr>
            </w:pPr>
            <w:r w:rsidRPr="00D44FEE">
              <w:t>Community health worker (Aboriginal and/or Torres Strait Islander health)</w:t>
            </w:r>
          </w:p>
        </w:tc>
        <w:tc>
          <w:tcPr>
            <w:tcW w:w="4820" w:type="dxa"/>
            <w:tcBorders>
              <w:top w:val="nil"/>
              <w:left w:val="nil"/>
              <w:bottom w:val="nil"/>
              <w:right w:val="nil"/>
            </w:tcBorders>
            <w:tcMar>
              <w:top w:w="0" w:type="dxa"/>
              <w:left w:w="62" w:type="dxa"/>
              <w:bottom w:w="0" w:type="dxa"/>
              <w:right w:w="62" w:type="dxa"/>
            </w:tcMar>
          </w:tcPr>
          <w:p w:rsidR="00000000" w:rsidP="00D44FEE">
            <w:pPr>
              <w:pStyle w:val="ListBullet"/>
              <w:rPr>
                <w:lang w:val="en-NZ"/>
              </w:rPr>
            </w:pPr>
            <w:r w:rsidRPr="00D44FEE">
              <w:t>Stolen generations worker</w:t>
            </w:r>
          </w:p>
        </w:tc>
      </w:tr>
      <w:tr w:rsidTr="0056253A">
        <w:tblPrEx>
          <w:tblW w:w="9246" w:type="dxa"/>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D44FEE">
            <w:pPr>
              <w:pStyle w:val="ListBullet"/>
              <w:rPr>
                <w:lang w:val="en-NZ"/>
              </w:rPr>
            </w:pPr>
            <w:r w:rsidRPr="00D44FEE">
              <w:t>Aboriginal hospital liaison officer</w:t>
            </w:r>
          </w:p>
        </w:tc>
        <w:tc>
          <w:tcPr>
            <w:tcW w:w="4820" w:type="dxa"/>
            <w:tcBorders>
              <w:top w:val="nil"/>
              <w:left w:val="nil"/>
              <w:bottom w:val="nil"/>
              <w:right w:val="nil"/>
            </w:tcBorders>
            <w:tcMar>
              <w:top w:w="0" w:type="dxa"/>
              <w:left w:w="62" w:type="dxa"/>
              <w:bottom w:w="0" w:type="dxa"/>
              <w:right w:w="62" w:type="dxa"/>
            </w:tcMar>
          </w:tcPr>
          <w:p w:rsidR="00000000" w:rsidRPr="00D44FEE" w:rsidP="00D44FEE">
            <w:pPr>
              <w:pStyle w:val="ListBullet"/>
            </w:pPr>
            <w:r w:rsidRPr="00D44FEE">
              <w:t>Aboriginal health education officer</w:t>
            </w:r>
          </w:p>
        </w:tc>
      </w:tr>
    </w:tbl>
    <w:p w:rsidR="00000000" w:rsidRPr="00D44FEE" w:rsidP="00D44FEE">
      <w:pPr>
        <w:pStyle w:val="BodyText"/>
      </w:pPr>
    </w:p>
    <w:p w:rsidR="00000000" w:rsidRPr="00D44FEE" w:rsidP="00D44FEE">
      <w:pPr>
        <w:pStyle w:val="BodyText"/>
      </w:pPr>
      <w:r w:rsidRPr="00D44FEE">
        <w:t>Aboriginal and Torres Strait Islander health work is an emerging area of work and occupational titles for those working in this area vary according to juri</w:t>
      </w:r>
      <w:r w:rsidRPr="00D44FEE">
        <w:t>sdictional and workplace requirements.</w:t>
      </w:r>
    </w:p>
    <w:p w:rsidR="00000000" w:rsidRPr="00D44FEE" w:rsidP="00D44FEE">
      <w:pPr>
        <w:pStyle w:val="BodyText"/>
      </w:pPr>
      <w:r w:rsidRPr="00D44FEE">
        <w:rPr>
          <w:rStyle w:val="SpecialBold"/>
        </w:rPr>
        <w:t>Recognition</w:t>
      </w:r>
      <w:r w:rsidRPr="00D44FEE">
        <w:t xml:space="preserve"> </w:t>
      </w:r>
    </w:p>
    <w:p w:rsidR="00000000" w:rsidRPr="00D44FEE" w:rsidP="00D44FEE">
      <w:pPr>
        <w:pStyle w:val="BodyText"/>
      </w:pPr>
      <w:r w:rsidRPr="00D44FEE">
        <w:t>All workers are to be given the opportunity to have their competencies recognised prior to undertaking any training. Assessment should focus on demonstration of the critical aspects of evidence and underp</w:t>
      </w:r>
      <w:r w:rsidRPr="00D44FEE">
        <w:t>inning knowledge and skills identified in the units of competency.</w:t>
      </w:r>
    </w:p>
    <w:p w:rsidR="00000000" w:rsidRPr="00D44FEE" w:rsidP="00D44FEE">
      <w:pPr>
        <w:pStyle w:val="AllowPageBreak"/>
      </w:pPr>
    </w:p>
    <w:p w:rsidR="00000000" w:rsidRPr="00D44FEE" w:rsidP="00D44FEE">
      <w:pPr>
        <w:pStyle w:val="Heading1"/>
      </w:pPr>
      <w:bookmarkStart w:id="3" w:name="O_447456"/>
      <w:bookmarkEnd w:id="3"/>
      <w:r w:rsidRPr="00D44FEE">
        <w:t>Pathways Information</w:t>
      </w:r>
    </w:p>
    <w:p w:rsidR="00000000" w:rsidRPr="00D44FEE" w:rsidP="00D44FEE">
      <w:pPr>
        <w:pStyle w:val="BodyText"/>
      </w:pPr>
      <w:r w:rsidRPr="00D44FEE">
        <w:t>Not Applicable</w:t>
      </w:r>
    </w:p>
    <w:p w:rsidR="00000000" w:rsidRPr="00D44FEE" w:rsidP="00D44FEE">
      <w:pPr>
        <w:pStyle w:val="AllowPageBreak"/>
      </w:pPr>
    </w:p>
    <w:p w:rsidR="00000000" w:rsidRPr="00D44FEE" w:rsidP="00D44FEE">
      <w:pPr>
        <w:pStyle w:val="Heading1"/>
      </w:pPr>
      <w:bookmarkStart w:id="4" w:name="O_447459"/>
      <w:bookmarkEnd w:id="4"/>
      <w:r w:rsidRPr="00D44FEE">
        <w:t>Licensing/Regulatory Information</w:t>
      </w:r>
    </w:p>
    <w:p w:rsidR="00000000" w:rsidRPr="00D44FEE" w:rsidP="00D44FEE">
      <w:pPr>
        <w:pStyle w:val="BodyText"/>
      </w:pPr>
      <w:r w:rsidRPr="00D44FEE">
        <w:t>Not Applicable</w:t>
      </w:r>
    </w:p>
    <w:p w:rsidR="00000000" w:rsidRPr="00D44FEE" w:rsidP="00D44FEE">
      <w:pPr>
        <w:pStyle w:val="AllowPageBreak"/>
      </w:pPr>
    </w:p>
    <w:p w:rsidR="00000000" w:rsidRPr="00D44FEE" w:rsidP="00D44FEE">
      <w:pPr>
        <w:pStyle w:val="Heading1"/>
      </w:pPr>
      <w:bookmarkStart w:id="5" w:name="O_447461"/>
      <w:bookmarkEnd w:id="5"/>
      <w:r w:rsidRPr="00D44FEE">
        <w:t>Entry Requirements</w:t>
      </w:r>
    </w:p>
    <w:p w:rsidR="00000000" w:rsidRPr="00D44FEE" w:rsidP="00D44FEE">
      <w:pPr>
        <w:pStyle w:val="BodyText"/>
      </w:pPr>
      <w:r w:rsidRPr="00D44FEE">
        <w:rPr>
          <w:rStyle w:val="SpecialBold"/>
        </w:rPr>
        <w:t>Entry requirements</w:t>
      </w:r>
    </w:p>
    <w:p w:rsidR="00000000" w:rsidRPr="00D44FEE" w:rsidP="00D44FEE">
      <w:pPr>
        <w:pStyle w:val="BodyText"/>
      </w:pPr>
      <w:r w:rsidRPr="00D44FEE">
        <w:t xml:space="preserve">This qualification is proposed for workers with some breadth and depth of skills and knowledge in assessment and treatment of a wide range of presenting health problems for Aboriginal and/or Torres Strait Islander clients and communities. </w:t>
      </w:r>
    </w:p>
    <w:p w:rsidR="00000000" w:rsidRPr="00D44FEE" w:rsidP="00D44FEE">
      <w:pPr>
        <w:pStyle w:val="BodyText"/>
      </w:pPr>
      <w:r w:rsidRPr="00D44FEE">
        <w:t>To gain entry in</w:t>
      </w:r>
      <w:r w:rsidRPr="00D44FEE">
        <w:t xml:space="preserve">to </w:t>
      </w:r>
      <w:r w:rsidRPr="00D44FEE">
        <w:rPr>
          <w:rStyle w:val="Emphasis"/>
        </w:rPr>
        <w:t xml:space="preserve">HLT44007 Certificate IV in Aboriginal and/or Torres Strait Islander Primary Health Care (Community Care) </w:t>
      </w:r>
      <w:r w:rsidRPr="00D44FEE">
        <w:t xml:space="preserve">a candidate must be recognised as competent, through a recognised training program or recognition process, against the following core units from </w:t>
      </w:r>
      <w:r w:rsidRPr="00D44FEE">
        <w:rPr>
          <w:rStyle w:val="Emphasis"/>
        </w:rPr>
        <w:t xml:space="preserve">HLT33212 Certificate III in Aboriginal and/or Torres Strait Islander Primary Health Care </w:t>
      </w:r>
      <w:r w:rsidRPr="00D44FEE">
        <w:t>(or equivalent):</w:t>
      </w:r>
    </w:p>
    <w:p w:rsidR="00000000" w:rsidRPr="00D44FEE" w:rsidP="00D44FEE">
      <w:pPr>
        <w:pStyle w:val="BodyText"/>
      </w:pPr>
      <w:r w:rsidRPr="00D44FEE">
        <w:t>HLTAHW301B Work in Aboriginal and/or Torres Strait Islander Primary Health care context</w:t>
      </w:r>
    </w:p>
    <w:p w:rsidR="00000000" w:rsidRPr="00D44FEE" w:rsidP="00D44FEE">
      <w:pPr>
        <w:pStyle w:val="BodyText"/>
      </w:pPr>
      <w:r w:rsidRPr="00D44FEE">
        <w:t>HLTAHW302B Facilitate communication between clients and servic</w:t>
      </w:r>
      <w:r w:rsidRPr="00D44FEE">
        <w:t>e providers</w:t>
      </w:r>
    </w:p>
    <w:p w:rsidR="00000000" w:rsidRPr="00D44FEE" w:rsidP="00D44FEE">
      <w:pPr>
        <w:pStyle w:val="BodyText"/>
      </w:pPr>
      <w:r w:rsidRPr="00D44FEE">
        <w:t>HLTAHW304B Undertake basic health assessments</w:t>
      </w:r>
    </w:p>
    <w:p w:rsidR="00000000" w:rsidRPr="00D44FEE" w:rsidP="00D44FEE">
      <w:pPr>
        <w:pStyle w:val="BodyText"/>
      </w:pPr>
      <w:r w:rsidRPr="00D44FEE">
        <w:t>HLTAHW305B Plan and implement basic health care</w:t>
      </w:r>
    </w:p>
    <w:p w:rsidR="00000000" w:rsidRPr="00D44FEE" w:rsidP="00D44FEE">
      <w:pPr>
        <w:pStyle w:val="BodyText"/>
      </w:pPr>
      <w:r w:rsidRPr="00D44FEE">
        <w:t>HLTAHW306B Provide information about social and emotional support</w:t>
      </w:r>
    </w:p>
    <w:p w:rsidR="00000000" w:rsidRPr="00D44FEE" w:rsidP="00D44FEE">
      <w:pPr>
        <w:pStyle w:val="BodyText"/>
      </w:pPr>
      <w:r w:rsidRPr="00D44FEE">
        <w:t>HLTFA311A Apply first aid</w:t>
      </w:r>
    </w:p>
    <w:p w:rsidR="00000000" w:rsidRPr="00D44FEE" w:rsidP="00D44FEE">
      <w:pPr>
        <w:pStyle w:val="BodyText"/>
      </w:pPr>
      <w:r w:rsidRPr="00D44FEE">
        <w:t>HLTWHS300A Contribute to WHS processes</w:t>
      </w:r>
    </w:p>
    <w:p w:rsidR="00000000" w:rsidRPr="00D44FEE" w:rsidP="00D44FEE">
      <w:pPr>
        <w:pStyle w:val="BodyText"/>
      </w:pPr>
    </w:p>
    <w:p w:rsidR="00000000" w:rsidRPr="00D44FEE" w:rsidP="00D44FEE">
      <w:pPr>
        <w:pStyle w:val="BodyText"/>
      </w:pPr>
      <w:r w:rsidRPr="00D44FEE">
        <w:rPr>
          <w:rStyle w:val="SpecialBold"/>
        </w:rPr>
        <w:t>Work application</w:t>
      </w:r>
    </w:p>
    <w:p w:rsidR="00000000" w:rsidRPr="00D44FEE" w:rsidP="00D44FEE">
      <w:pPr>
        <w:pStyle w:val="BodyText"/>
      </w:pPr>
      <w:r w:rsidRPr="00D44FEE">
        <w:t>C</w:t>
      </w:r>
      <w:r w:rsidRPr="00D44FEE">
        <w:t xml:space="preserve">ertificate IV may be regarded by jurisdictions as the level at which an Aboriginal and/or Torres Strait Islander health worker may function independently. </w:t>
      </w:r>
    </w:p>
    <w:p w:rsidR="00000000" w:rsidRPr="00D44FEE" w:rsidP="00D44FEE">
      <w:pPr>
        <w:pStyle w:val="BodyText"/>
      </w:pPr>
    </w:p>
    <w:p w:rsidR="00000000" w:rsidRPr="00D44FEE" w:rsidP="00D44FEE">
      <w:pPr>
        <w:pStyle w:val="BodyText"/>
      </w:pPr>
      <w:r w:rsidRPr="00D44FEE">
        <w:t>To be assessed as competent in this qualification, individual workers are required to undertake sup</w:t>
      </w:r>
      <w:r w:rsidRPr="00D44FEE">
        <w:t>ervised work placements in a primary health care setting, supplemented where required by simulated practical application of skills and knowledge. Individuals must demonstrate consistency of performance over time to achieve competency outcomes.</w:t>
      </w:r>
    </w:p>
    <w:p w:rsidR="00000000" w:rsidRPr="00D44FEE" w:rsidP="00D44FEE">
      <w:pPr>
        <w:pStyle w:val="BodyText"/>
      </w:pPr>
      <w:r w:rsidRPr="00D44FEE">
        <w:rPr>
          <w:rStyle w:val="SpecialBold"/>
        </w:rPr>
        <w:t>The importan</w:t>
      </w:r>
      <w:r w:rsidRPr="00D44FEE">
        <w:rPr>
          <w:rStyle w:val="SpecialBold"/>
        </w:rPr>
        <w:t>ce of culturally aware and respectful practice</w:t>
      </w:r>
    </w:p>
    <w:p w:rsidR="00000000" w:rsidRPr="00D44FEE" w:rsidP="00D44FEE">
      <w:pPr>
        <w:pStyle w:val="BodyText"/>
      </w:pPr>
      <w:r w:rsidRPr="00D44FEE">
        <w:t>All workers undertaking work in health need foundation knowledge to inform their work with Aboriginal and/or Torres Strait Islander clients and co-workers and with clients and co-workers from culturally and li</w:t>
      </w:r>
      <w:r w:rsidRPr="00D44FEE">
        <w:t xml:space="preserve">nguistically diverse backgrounds. This foundation must be provided and assessed as part of a holistic approach to delivery and assessment of this qualification. Specific guidelines for assessment of this aspect of competency are provided in the Assessment </w:t>
      </w:r>
      <w:r w:rsidRPr="00D44FEE">
        <w:t>Guidelines for the Health Training Package.</w:t>
      </w:r>
    </w:p>
    <w:p w:rsidR="00000000" w:rsidRPr="00D44FEE" w:rsidP="00D44FEE">
      <w:pPr>
        <w:pStyle w:val="AllowPageBreak"/>
      </w:pPr>
    </w:p>
    <w:p w:rsidR="00000000" w:rsidRPr="00D44FEE" w:rsidP="00D44FEE">
      <w:pPr>
        <w:pStyle w:val="Heading1"/>
      </w:pPr>
      <w:bookmarkStart w:id="6" w:name="O_447462"/>
      <w:bookmarkEnd w:id="6"/>
      <w:r w:rsidRPr="00D44FEE">
        <w:t>Employability Skills Summary</w:t>
      </w:r>
    </w:p>
    <w:p w:rsidR="00000000" w:rsidRPr="00D44FEE" w:rsidP="00D44FEE">
      <w:pPr>
        <w:pStyle w:val="Heading4"/>
      </w:pPr>
      <w:r w:rsidRPr="00D44FEE">
        <w:t>Refer to the Topic: Introduction to the Employability Skills Qualification Summaries</w:t>
      </w:r>
    </w:p>
    <w:p w:rsidR="00000000" w:rsidRPr="00D44FEE" w:rsidP="00D44FEE">
      <w:pPr>
        <w:pStyle w:val="Heading1"/>
      </w:pPr>
      <w:bookmarkStart w:id="7" w:name="O_447457"/>
      <w:bookmarkEnd w:id="7"/>
      <w:r w:rsidRPr="00D44FEE">
        <w:t>Packaging Rules</w:t>
      </w:r>
    </w:p>
    <w:tbl>
      <w:tblPr>
        <w:tblW w:w="0" w:type="auto"/>
        <w:tblLayout w:type="fixed"/>
        <w:tblCellMar>
          <w:left w:w="62" w:type="dxa"/>
          <w:right w:w="62" w:type="dxa"/>
        </w:tblCellMar>
        <w:tblLook w:val="0000"/>
      </w:tblPr>
      <w:tblGrid>
        <w:gridCol w:w="8522"/>
      </w:tblGrid>
      <w:tr w:rsidTr="005625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EE" w:rsidP="00D44FEE">
            <w:pPr>
              <w:pStyle w:val="BodyText"/>
            </w:pPr>
            <w:r w:rsidRPr="00D44FEE">
              <w:rPr>
                <w:rStyle w:val="SpecialBold"/>
              </w:rPr>
              <w:t>PACKAGING RULES</w:t>
            </w:r>
          </w:p>
          <w:p w:rsidR="00000000" w:rsidRPr="00D44FEE" w:rsidP="00D44FEE">
            <w:pPr>
              <w:pStyle w:val="BodyText"/>
            </w:pPr>
            <w:r w:rsidRPr="00D44FEE">
              <w:t>14 units of competency are required for award of this qualification, including:</w:t>
            </w:r>
          </w:p>
          <w:p w:rsidR="00000000" w:rsidRPr="00D44FEE" w:rsidP="00D44FEE">
            <w:pPr>
              <w:pStyle w:val="ListBullet"/>
            </w:pPr>
            <w:r w:rsidRPr="00D44FEE">
              <w:t xml:space="preserve">9 core units </w:t>
            </w:r>
          </w:p>
          <w:p w:rsidR="00000000" w:rsidRPr="00D44FEE" w:rsidP="00D44FEE">
            <w:pPr>
              <w:pStyle w:val="ListBullet"/>
            </w:pPr>
            <w:r w:rsidRPr="00D44FEE">
              <w:t>5 elective units  A wide range of elective units is available, including:</w:t>
            </w:r>
          </w:p>
          <w:p w:rsidR="00000000" w:rsidRPr="00D44FEE" w:rsidP="00D44FEE">
            <w:pPr>
              <w:pStyle w:val="ListBullet2"/>
            </w:pPr>
            <w:r w:rsidRPr="00D44FEE">
              <w:t>Group A electives which are recommended as a basis for proceeding to focus at diploma l</w:t>
            </w:r>
            <w:r w:rsidRPr="00D44FEE">
              <w:t>evel on social and emotional well being, alcohol and other drugs (AOD) and/or mental health work</w:t>
            </w:r>
          </w:p>
          <w:p w:rsidR="00000000" w:rsidRPr="00D44FEE" w:rsidP="00D44FEE">
            <w:pPr>
              <w:pStyle w:val="ListBullet2"/>
            </w:pPr>
            <w:r w:rsidRPr="00D44FEE">
              <w:t>Other relevant electives listed below</w:t>
            </w:r>
          </w:p>
          <w:p w:rsidR="00000000" w:rsidRPr="00D44FEE" w:rsidP="00D44FEE">
            <w:pPr>
              <w:pStyle w:val="ListBullet2"/>
            </w:pPr>
            <w:r w:rsidRPr="00D44FEE">
              <w:t>Units of competency to address workplace requirements and packaged at the level of this qualification or higher in Health</w:t>
            </w:r>
            <w:r w:rsidRPr="00D44FEE">
              <w:t xml:space="preserve"> and/or Community Services Training Packages</w:t>
            </w:r>
          </w:p>
          <w:p w:rsidR="00000000" w:rsidRPr="00D44FEE" w:rsidP="00D44FEE">
            <w:pPr>
              <w:pStyle w:val="ListBullet2"/>
            </w:pPr>
            <w:r w:rsidRPr="00D44FEE">
              <w:t xml:space="preserve">Where appropriate, to address workplace requirements, up to 2 units of competency packaged at the level of this qualification or higher in other relevant Training Packages </w:t>
            </w:r>
          </w:p>
        </w:tc>
      </w:tr>
    </w:tbl>
    <w:p w:rsidR="00000000" w:rsidRPr="00D44FEE" w:rsidP="00D44FEE">
      <w:pPr>
        <w:pStyle w:val="BodyText"/>
      </w:pPr>
      <w:r w:rsidRPr="00D44FEE">
        <w:rPr>
          <w:rStyle w:val="SpecialBold"/>
        </w:rPr>
        <w:t>Core units</w:t>
      </w:r>
      <w:r w:rsidRPr="00D44FEE">
        <w:t xml:space="preserve">  </w:t>
      </w:r>
      <w:r w:rsidRPr="00D44FEE">
        <w:rPr>
          <w:rStyle w:val="SpecialBold"/>
        </w:rPr>
        <w:t>Certificate IV in Aboriginal and</w:t>
      </w:r>
      <w:r w:rsidRPr="00D44FEE">
        <w:t>/</w:t>
      </w:r>
      <w:r w:rsidRPr="00D44FEE">
        <w:rPr>
          <w:rStyle w:val="SpecialBold"/>
        </w:rPr>
        <w:t>or Torres Strait Islander Primary Health</w:t>
      </w:r>
      <w:r w:rsidRPr="00D44FEE">
        <w:t xml:space="preserve"> (</w:t>
      </w:r>
      <w:r w:rsidRPr="00D44FEE">
        <w:rPr>
          <w:rStyle w:val="SpecialBold"/>
        </w:rPr>
        <w:t>Community Care</w:t>
      </w:r>
      <w:r w:rsidRPr="00D44FEE">
        <w:t>)</w:t>
      </w:r>
    </w:p>
    <w:p w:rsidR="00000000" w:rsidRPr="00D44FEE" w:rsidP="00D44FEE">
      <w:pPr>
        <w:pStyle w:val="BodyText"/>
      </w:pPr>
      <w:r w:rsidRPr="00D44FEE">
        <w:t>BSBWOR204A Use business technology</w:t>
      </w:r>
    </w:p>
    <w:p w:rsidR="00000000" w:rsidRPr="00D44FEE" w:rsidP="00D44FEE">
      <w:pPr>
        <w:pStyle w:val="BodyText"/>
      </w:pPr>
      <w:r w:rsidRPr="00D44FEE">
        <w:t>CHCAOD402B Work effectively in the alcohol and other drugs sector</w:t>
      </w:r>
    </w:p>
    <w:p w:rsidR="00000000" w:rsidRPr="00D44FEE" w:rsidP="00D44FEE">
      <w:pPr>
        <w:pStyle w:val="BodyText"/>
      </w:pPr>
      <w:r w:rsidRPr="00D44FEE">
        <w:t>CHCCM402D Establish and monitor a case plan</w:t>
      </w:r>
    </w:p>
    <w:p w:rsidR="00000000" w:rsidRPr="00D44FEE" w:rsidP="00D44FEE">
      <w:pPr>
        <w:pStyle w:val="BodyText"/>
      </w:pPr>
      <w:r w:rsidRPr="00D44FEE">
        <w:t>CHCCS400C Work withi</w:t>
      </w:r>
      <w:r w:rsidRPr="00D44FEE">
        <w:t>n a relevant legal and ethical framework</w:t>
      </w:r>
    </w:p>
    <w:p w:rsidR="00000000" w:rsidRPr="00D44FEE" w:rsidP="00D44FEE">
      <w:pPr>
        <w:pStyle w:val="BodyText"/>
      </w:pPr>
      <w:r w:rsidRPr="00D44FEE">
        <w:t>CHCMH301B Work effectively in mental health</w:t>
      </w:r>
    </w:p>
    <w:p w:rsidR="00000000" w:rsidRPr="00D44FEE" w:rsidP="00D44FEE">
      <w:pPr>
        <w:pStyle w:val="BodyText"/>
      </w:pPr>
      <w:r w:rsidRPr="00D44FEE">
        <w:rPr>
          <w:rStyle w:val="BoldandItalics"/>
        </w:rPr>
        <w:t>or</w:t>
      </w:r>
    </w:p>
    <w:p w:rsidR="00000000" w:rsidRPr="00D44FEE" w:rsidP="00D44FEE">
      <w:pPr>
        <w:pStyle w:val="BodyText"/>
      </w:pPr>
      <w:r w:rsidRPr="00D44FEE">
        <w:t>CHCMH411A Work with people with mental health issues</w:t>
      </w:r>
    </w:p>
    <w:p w:rsidR="00000000" w:rsidRPr="00D44FEE" w:rsidP="00D44FEE">
      <w:pPr>
        <w:pStyle w:val="BodyText"/>
      </w:pPr>
      <w:r w:rsidRPr="00D44FEE">
        <w:t>HLTAHW303B Advocate for the rights and needs of community members</w:t>
      </w:r>
    </w:p>
    <w:p w:rsidR="00000000" w:rsidRPr="00D44FEE" w:rsidP="00D44FEE">
      <w:pPr>
        <w:pStyle w:val="BodyText"/>
      </w:pPr>
      <w:r w:rsidRPr="00D44FEE">
        <w:t>HLTAHW402B Assess and support client's social and</w:t>
      </w:r>
      <w:r w:rsidRPr="00D44FEE">
        <w:t xml:space="preserve"> emotional well being</w:t>
      </w:r>
    </w:p>
    <w:p w:rsidR="00000000" w:rsidRPr="00D44FEE" w:rsidP="00D44FEE">
      <w:pPr>
        <w:pStyle w:val="BodyText"/>
      </w:pPr>
      <w:r w:rsidRPr="00D44FEE">
        <w:t>HLTAHW408B Address social determinants of Aboriginal and/or Torres Strait Islander health</w:t>
      </w:r>
    </w:p>
    <w:p w:rsidR="00000000" w:rsidRPr="00D44FEE" w:rsidP="00D44FEE">
      <w:pPr>
        <w:pStyle w:val="BodyText"/>
      </w:pPr>
      <w:r w:rsidRPr="00D44FEE">
        <w:t>HLTAHW409B Deliver health promotion programs for Aboriginal and/or Torres Strait Islander communities</w:t>
      </w:r>
    </w:p>
    <w:p w:rsidR="00000000" w:rsidRPr="00D44FEE" w:rsidP="00D44FEE">
      <w:pPr>
        <w:pStyle w:val="BodyText"/>
      </w:pPr>
      <w:r w:rsidRPr="00D44FEE">
        <w:rPr>
          <w:rStyle w:val="SpecialBold"/>
        </w:rPr>
        <w:t>Relevant electives</w:t>
      </w:r>
    </w:p>
    <w:p w:rsidR="00000000" w:rsidRPr="00D44FEE" w:rsidP="00D44FEE">
      <w:pPr>
        <w:pStyle w:val="BodyText"/>
      </w:pPr>
      <w:r w:rsidRPr="00D44FEE">
        <w:t xml:space="preserve">The following units of </w:t>
      </w:r>
      <w:r w:rsidRPr="00D44FEE">
        <w:t xml:space="preserve">competency may be relevant electives for both qualifications: </w:t>
      </w:r>
    </w:p>
    <w:p w:rsidR="00000000" w:rsidRPr="00D44FEE" w:rsidP="00D44FEE">
      <w:pPr>
        <w:pStyle w:val="ListBullet"/>
      </w:pPr>
      <w:r w:rsidRPr="00D44FEE">
        <w:t>Certificate IV in Aboriginal and/or Torres Strait Islander Primary Health Care (Practice)</w:t>
      </w:r>
    </w:p>
    <w:p w:rsidR="00000000" w:rsidRPr="00D44FEE" w:rsidP="00D44FEE">
      <w:pPr>
        <w:pStyle w:val="ListBullet"/>
      </w:pPr>
      <w:r w:rsidRPr="00D44FEE">
        <w:t>Certificate IV in Aboriginal and/or Torres Strait Islander Primary Health (Community Care)</w:t>
      </w:r>
    </w:p>
    <w:p w:rsidR="00000000" w:rsidRPr="00D44FEE" w:rsidP="00D44FEE">
      <w:pPr>
        <w:pStyle w:val="BodyText"/>
      </w:pPr>
    </w:p>
    <w:p w:rsidR="00000000" w:rsidRPr="00D44FEE" w:rsidP="00D44FEE">
      <w:pPr>
        <w:pStyle w:val="BodyText"/>
      </w:pPr>
      <w:r w:rsidRPr="00D44FEE">
        <w:t xml:space="preserve">Additional </w:t>
      </w:r>
      <w:r w:rsidRPr="00D44FEE">
        <w:t xml:space="preserve">electives may be selected in line with the packaging rules for each certificate. </w:t>
      </w:r>
    </w:p>
    <w:p w:rsidR="00000000" w:rsidRPr="00D44FEE" w:rsidP="00D44FEE">
      <w:pPr>
        <w:pStyle w:val="BodyText"/>
      </w:pPr>
    </w:p>
    <w:p w:rsidR="00000000" w:rsidRPr="00D44FEE" w:rsidP="00D44FEE">
      <w:pPr>
        <w:pStyle w:val="BodyText"/>
      </w:pPr>
      <w:r w:rsidRPr="00D44FEE">
        <w:t>Electives selected must:</w:t>
      </w:r>
    </w:p>
    <w:p w:rsidR="00000000" w:rsidRPr="00D44FEE" w:rsidP="00D44FEE">
      <w:pPr>
        <w:pStyle w:val="ListBullet"/>
      </w:pPr>
      <w:r w:rsidRPr="00D44FEE">
        <w:t xml:space="preserve">not be core units of competency specified for this qualification </w:t>
      </w:r>
    </w:p>
    <w:p w:rsidR="00000000" w:rsidRPr="00D44FEE" w:rsidP="00D44FEE">
      <w:pPr>
        <w:pStyle w:val="ListBullet"/>
      </w:pPr>
      <w:r w:rsidRPr="00D44FEE">
        <w:t xml:space="preserve">be different from units of competency that have contributed to a lower level qualification </w:t>
      </w:r>
    </w:p>
    <w:p w:rsidR="00000000" w:rsidRPr="00D44FEE" w:rsidP="00D44FEE">
      <w:pPr>
        <w:pStyle w:val="ListBullet"/>
      </w:pPr>
      <w:r w:rsidRPr="00D44FEE">
        <w:t>build on pre-requisites where specified</w:t>
      </w:r>
    </w:p>
    <w:p w:rsidR="00000000" w:rsidRPr="00D44FEE" w:rsidP="00D44FEE">
      <w:pPr>
        <w:pStyle w:val="BodyText"/>
      </w:pPr>
    </w:p>
    <w:p w:rsidR="00000000" w:rsidRPr="00D44FEE" w:rsidP="00D44FEE">
      <w:pPr>
        <w:pStyle w:val="BodyText"/>
      </w:pPr>
      <w:r w:rsidRPr="00D44FEE">
        <w:rPr>
          <w:rStyle w:val="BoldandItalics"/>
        </w:rPr>
        <w:t>Please note</w:t>
      </w:r>
    </w:p>
    <w:p w:rsidR="00000000" w:rsidRPr="00D44FEE" w:rsidP="00D44FEE">
      <w:pPr>
        <w:pStyle w:val="ListBullet"/>
      </w:pPr>
      <w:r w:rsidRPr="00D44FEE">
        <w:t>Certain electives may be specified as mandatory for specific work</w:t>
      </w:r>
    </w:p>
    <w:p w:rsidR="00000000" w:rsidRPr="00D44FEE" w:rsidP="00D44FEE">
      <w:pPr>
        <w:pStyle w:val="ListBullet"/>
      </w:pPr>
      <w:r w:rsidRPr="00D44FEE">
        <w:t>Employers may specify that they prefer (or re</w:t>
      </w:r>
      <w:r w:rsidRPr="00D44FEE">
        <w:t>quire) staff to have certain elective units of competency for specific work roles</w:t>
      </w:r>
    </w:p>
    <w:p w:rsidR="00000000" w:rsidRPr="00D44FEE" w:rsidP="00D44FEE">
      <w:pPr>
        <w:pStyle w:val="BodyText"/>
      </w:pPr>
    </w:p>
    <w:p w:rsidR="00000000" w:rsidRPr="00D44FEE" w:rsidP="00D44FEE">
      <w:pPr>
        <w:pStyle w:val="BodyText"/>
      </w:pPr>
      <w:r w:rsidRPr="00D44FEE">
        <w:rPr>
          <w:rStyle w:val="SpecialBold"/>
        </w:rPr>
        <w:t>Group A electives</w:t>
      </w:r>
      <w:r w:rsidRPr="00D44FEE">
        <w:t xml:space="preserve"> - </w:t>
      </w:r>
      <w:r w:rsidRPr="00D44FEE">
        <w:rPr>
          <w:rStyle w:val="SpecialBold"/>
        </w:rPr>
        <w:t>recommended basis for SEWB</w:t>
      </w:r>
      <w:r w:rsidRPr="00D44FEE">
        <w:t xml:space="preserve">, </w:t>
      </w:r>
      <w:r w:rsidRPr="00D44FEE">
        <w:rPr>
          <w:rStyle w:val="SpecialBold"/>
        </w:rPr>
        <w:t>AOD or mental health focus</w:t>
      </w:r>
    </w:p>
    <w:p w:rsidR="00000000" w:rsidRPr="00D44FEE" w:rsidP="00D44FEE">
      <w:pPr>
        <w:pStyle w:val="BodyText"/>
      </w:pPr>
      <w:r w:rsidRPr="00D44FEE">
        <w:t>The following group of units of competency is recommended as a basis for proceeding to focus at Di</w:t>
      </w:r>
      <w:r w:rsidRPr="00D44FEE">
        <w:t>ploma level on social and emotional well being, alcohol and other drugs (AOD) and/or mental health work</w:t>
      </w:r>
    </w:p>
    <w:p w:rsidR="00000000" w:rsidRPr="00D44FEE" w:rsidP="00D44FEE">
      <w:pPr>
        <w:pStyle w:val="BodyText"/>
      </w:pPr>
      <w:r w:rsidRPr="00D44FEE">
        <w:t>CHCCOM403A Use targeted communication skills to build relationships</w:t>
      </w:r>
    </w:p>
    <w:p w:rsidR="00000000" w:rsidRPr="00D44FEE" w:rsidP="00D44FEE">
      <w:pPr>
        <w:pStyle w:val="BodyText"/>
      </w:pPr>
      <w:r w:rsidRPr="00D44FEE">
        <w:t>CHCCS521A Assess and respond to individuals at risk of suicide</w:t>
      </w:r>
    </w:p>
    <w:p w:rsidR="00000000" w:rsidRPr="00D44FEE" w:rsidP="00D44FEE">
      <w:pPr>
        <w:pStyle w:val="BodyText"/>
      </w:pPr>
      <w:r w:rsidRPr="00D44FEE">
        <w:t xml:space="preserve">CHCDFV301A Recognise </w:t>
      </w:r>
      <w:r w:rsidRPr="00D44FEE">
        <w:t>and respond appropriately to domestic and family violence</w:t>
      </w:r>
    </w:p>
    <w:p w:rsidR="00000000" w:rsidRPr="00D44FEE" w:rsidP="00D44FEE">
      <w:pPr>
        <w:pStyle w:val="BodyText"/>
      </w:pPr>
      <w:r w:rsidRPr="00D44FEE">
        <w:t>HLTAHW410B Work in AOD and mental health with Aboriginal and/or Torres Strait Islander communities</w:t>
      </w:r>
    </w:p>
    <w:p w:rsidR="00000000" w:rsidRPr="00D44FEE" w:rsidP="00D44FEE">
      <w:pPr>
        <w:pStyle w:val="BodyText"/>
      </w:pPr>
      <w:r w:rsidRPr="00D44FEE">
        <w:t>HLTCSD306D Respond effectively to behaviours of concern</w:t>
      </w:r>
    </w:p>
    <w:p w:rsidR="00000000" w:rsidRPr="00D44FEE" w:rsidP="00D44FEE">
      <w:pPr>
        <w:pStyle w:val="BodyText"/>
      </w:pPr>
    </w:p>
    <w:p w:rsidR="00000000" w:rsidRPr="00D44FEE" w:rsidP="00D44FEE">
      <w:pPr>
        <w:pStyle w:val="BodyText"/>
      </w:pPr>
      <w:r w:rsidRPr="00D44FEE">
        <w:rPr>
          <w:rStyle w:val="SpecialBold"/>
        </w:rPr>
        <w:t>Other relevant electives</w:t>
      </w:r>
    </w:p>
    <w:p w:rsidR="00000000" w:rsidRPr="00D44FEE" w:rsidP="00D44FEE">
      <w:pPr>
        <w:pStyle w:val="BodyText"/>
      </w:pPr>
      <w:r w:rsidRPr="00D44FEE">
        <w:t>The sample electi</w:t>
      </w:r>
      <w:r w:rsidRPr="00D44FEE">
        <w:t>ves below are grouped for ease of access. Electives may be selected from any group and employers may specify that their employees should be competent in particular groupings of electives.</w:t>
      </w:r>
    </w:p>
    <w:p w:rsidR="00000000" w:rsidRPr="00D44FEE" w:rsidP="00D44FEE">
      <w:pPr>
        <w:pStyle w:val="BodyText"/>
      </w:pPr>
      <w:r w:rsidRPr="00D44FEE">
        <w:rPr>
          <w:rStyle w:val="SpecialBold"/>
        </w:rPr>
        <w:t>Other social and emotional well being electives</w:t>
      </w:r>
    </w:p>
    <w:p w:rsidR="00000000" w:rsidRPr="00D44FEE" w:rsidP="00D44FEE">
      <w:pPr>
        <w:pStyle w:val="BodyText"/>
      </w:pPr>
      <w:r w:rsidRPr="00D44FEE">
        <w:t>CHCTC403A Provide te</w:t>
      </w:r>
      <w:r w:rsidRPr="00D44FEE">
        <w:t>lephone counselling in crisis situations</w:t>
      </w:r>
    </w:p>
    <w:p w:rsidR="00000000" w:rsidRPr="00D44FEE" w:rsidP="00D44FEE">
      <w:pPr>
        <w:pStyle w:val="BodyText"/>
      </w:pPr>
      <w:r w:rsidRPr="00D44FEE">
        <w:t>CHCTC404A Provide competent suicide intervention in a telephone counselling context</w:t>
      </w:r>
    </w:p>
    <w:p w:rsidR="00000000" w:rsidRPr="00D44FEE" w:rsidP="00D44FEE">
      <w:pPr>
        <w:pStyle w:val="BodyText"/>
      </w:pPr>
      <w:r w:rsidRPr="00D44FEE">
        <w:t>CHCYTH301E Work effectively with young people</w:t>
      </w:r>
    </w:p>
    <w:p w:rsidR="00000000" w:rsidRPr="00D44FEE" w:rsidP="00D44FEE">
      <w:pPr>
        <w:pStyle w:val="BodyText"/>
      </w:pPr>
      <w:r w:rsidRPr="00D44FEE">
        <w:t>CHCYTH402B Work effectively with young people in the youth work context</w:t>
      </w:r>
    </w:p>
    <w:p w:rsidR="00000000" w:rsidRPr="00D44FEE" w:rsidP="00D44FEE">
      <w:pPr>
        <w:pStyle w:val="BodyText"/>
      </w:pPr>
      <w:r w:rsidRPr="00D44FEE">
        <w:t>CHCYTH403B Su</w:t>
      </w:r>
      <w:r w:rsidRPr="00D44FEE">
        <w:t>pport young people to create opportunities in their lives</w:t>
      </w:r>
    </w:p>
    <w:p w:rsidR="00000000" w:rsidRPr="00D44FEE" w:rsidP="00D44FEE">
      <w:pPr>
        <w:pStyle w:val="BodyText"/>
      </w:pPr>
      <w:r w:rsidRPr="00D44FEE">
        <w:t>CHCYTH404D Support young people in crisis</w:t>
      </w:r>
    </w:p>
    <w:p w:rsidR="00000000" w:rsidRPr="00D44FEE" w:rsidP="00D44FEE">
      <w:pPr>
        <w:pStyle w:val="BodyText"/>
      </w:pPr>
      <w:r w:rsidRPr="00D44FEE">
        <w:rPr>
          <w:rStyle w:val="SpecialBold"/>
        </w:rPr>
        <w:t>Mental health</w:t>
      </w:r>
      <w:r w:rsidRPr="00D44FEE">
        <w:t xml:space="preserve">, </w:t>
      </w:r>
      <w:r w:rsidRPr="00D44FEE">
        <w:rPr>
          <w:rStyle w:val="SpecialBold"/>
        </w:rPr>
        <w:t>alcohol and other drugs</w:t>
      </w:r>
      <w:r w:rsidRPr="00D44FEE">
        <w:t xml:space="preserve"> (</w:t>
      </w:r>
      <w:r w:rsidRPr="00D44FEE">
        <w:rPr>
          <w:rStyle w:val="SpecialBold"/>
        </w:rPr>
        <w:t>AOD</w:t>
      </w:r>
      <w:r w:rsidRPr="00D44FEE">
        <w:t xml:space="preserve">) </w:t>
      </w:r>
      <w:r w:rsidRPr="00D44FEE">
        <w:rPr>
          <w:rStyle w:val="SpecialBold"/>
        </w:rPr>
        <w:t>and associated electives</w:t>
      </w:r>
    </w:p>
    <w:p w:rsidR="00000000" w:rsidRPr="00D44FEE" w:rsidP="00D44FEE">
      <w:pPr>
        <w:pStyle w:val="BodyText"/>
      </w:pPr>
      <w:r w:rsidRPr="00D44FEE">
        <w:t>CHCAOD406D Work with clients who are intoxicated</w:t>
      </w:r>
    </w:p>
    <w:p w:rsidR="00000000" w:rsidRPr="00D44FEE" w:rsidP="00D44FEE">
      <w:pPr>
        <w:pStyle w:val="BodyText"/>
      </w:pPr>
      <w:r w:rsidRPr="00D44FEE">
        <w:t>CHCAOD407D Provide needle and syringe services</w:t>
      </w:r>
    </w:p>
    <w:p w:rsidR="00000000" w:rsidRPr="00D44FEE" w:rsidP="00D44FEE">
      <w:pPr>
        <w:pStyle w:val="BodyText"/>
      </w:pPr>
      <w:r w:rsidRPr="00D44FEE">
        <w:t>CHCAOD408B Assess needs of clients with alcohol and/or other drugs issues</w:t>
      </w:r>
    </w:p>
    <w:p w:rsidR="00000000" w:rsidRPr="00D44FEE" w:rsidP="00D44FEE">
      <w:pPr>
        <w:pStyle w:val="BodyText"/>
      </w:pPr>
      <w:r w:rsidRPr="00D44FEE">
        <w:t>CHCAOD409D Provide alcohol and/or other drug withdrawal services</w:t>
      </w:r>
    </w:p>
    <w:p w:rsidR="00000000" w:rsidRPr="00D44FEE" w:rsidP="00D44FEE">
      <w:pPr>
        <w:pStyle w:val="BodyText"/>
      </w:pPr>
      <w:r w:rsidRPr="00D44FEE">
        <w:t>CHCAOD510A Work effectively with clients with complex alcohol and/or o</w:t>
      </w:r>
      <w:r w:rsidRPr="00D44FEE">
        <w:t>ther drugs issues</w:t>
      </w:r>
    </w:p>
    <w:p w:rsidR="00000000" w:rsidRPr="00D44FEE" w:rsidP="00D44FEE">
      <w:pPr>
        <w:pStyle w:val="BodyText"/>
      </w:pPr>
      <w:r w:rsidRPr="00D44FEE">
        <w:t>CHCMH408B Provide interventions to meet the needs of consumers with mental health and AOD issues</w:t>
      </w:r>
    </w:p>
    <w:p w:rsidR="00000000" w:rsidRPr="00D44FEE" w:rsidP="00D44FEE">
      <w:pPr>
        <w:pStyle w:val="BodyText"/>
      </w:pPr>
      <w:r w:rsidRPr="00D44FEE">
        <w:t>CHCMH504D Provide a range of services to people with mental health issues</w:t>
      </w:r>
    </w:p>
    <w:p w:rsidR="00000000" w:rsidRPr="00D44FEE" w:rsidP="00D44FEE">
      <w:pPr>
        <w:pStyle w:val="BodyText"/>
      </w:pPr>
      <w:r w:rsidRPr="00D44FEE">
        <w:t>HLTAHW309B Assist with substance misuse care</w:t>
      </w:r>
    </w:p>
    <w:p w:rsidR="00000000" w:rsidRPr="00D44FEE" w:rsidP="00D44FEE">
      <w:pPr>
        <w:pStyle w:val="BodyText"/>
      </w:pPr>
      <w:r w:rsidRPr="00D44FEE">
        <w:t>HLTAHW421B Provide inf</w:t>
      </w:r>
      <w:r w:rsidRPr="00D44FEE">
        <w:t>ormation about mental health</w:t>
      </w:r>
    </w:p>
    <w:p w:rsidR="00000000" w:rsidRPr="00D44FEE" w:rsidP="00D44FEE">
      <w:pPr>
        <w:pStyle w:val="BodyText"/>
      </w:pPr>
      <w:r w:rsidRPr="00D44FEE">
        <w:t>HLTCSD306D Respond effectively to difficult or challenging behaviour</w:t>
      </w:r>
    </w:p>
    <w:p w:rsidR="00000000" w:rsidRPr="00D44FEE" w:rsidP="00D44FEE">
      <w:pPr>
        <w:pStyle w:val="BodyText"/>
      </w:pPr>
      <w:r w:rsidRPr="00D44FEE">
        <w:t>HLTPOP403C Provide information on smoking and smoking cessation</w:t>
      </w:r>
    </w:p>
    <w:p w:rsidR="00000000" w:rsidRPr="00D44FEE" w:rsidP="00D44FEE">
      <w:pPr>
        <w:pStyle w:val="BodyText"/>
      </w:pPr>
      <w:r w:rsidRPr="00D44FEE">
        <w:t>HLTPOP404C Provide interventions to clients who are nicotine dependent</w:t>
      </w:r>
    </w:p>
    <w:p w:rsidR="00000000" w:rsidRPr="00D44FEE" w:rsidP="00D44FEE">
      <w:pPr>
        <w:pStyle w:val="BodyText"/>
      </w:pPr>
      <w:r w:rsidRPr="00D44FEE">
        <w:rPr>
          <w:rStyle w:val="SpecialBold"/>
        </w:rPr>
        <w:t>Family violence electiv</w:t>
      </w:r>
      <w:r w:rsidRPr="00D44FEE">
        <w:rPr>
          <w:rStyle w:val="SpecialBold"/>
        </w:rPr>
        <w:t>es</w:t>
      </w:r>
    </w:p>
    <w:p w:rsidR="00000000" w:rsidRPr="00D44FEE" w:rsidP="00D44FEE">
      <w:pPr>
        <w:pStyle w:val="BodyText"/>
      </w:pPr>
      <w:r w:rsidRPr="00D44FEE">
        <w:t>CHCCHILD401A Identify and respond to children and young people at risk</w:t>
      </w:r>
    </w:p>
    <w:p w:rsidR="00000000" w:rsidRPr="00D44FEE" w:rsidP="00D44FEE">
      <w:pPr>
        <w:pStyle w:val="BodyText"/>
      </w:pPr>
      <w:r w:rsidRPr="00D44FEE">
        <w:t>CHCCHILD404A Support the rights and safety of children and young people</w:t>
      </w:r>
    </w:p>
    <w:p w:rsidR="00000000" w:rsidRPr="00D44FEE" w:rsidP="00D44FEE">
      <w:pPr>
        <w:pStyle w:val="BodyText"/>
      </w:pPr>
      <w:r w:rsidRPr="00D44FEE">
        <w:t>CHCDFV403C Provide crisis intervention and support to those experiencing domestic and family violence</w:t>
      </w:r>
    </w:p>
    <w:p w:rsidR="00000000" w:rsidRPr="00D44FEE" w:rsidP="00D44FEE">
      <w:pPr>
        <w:pStyle w:val="BodyText"/>
      </w:pPr>
      <w:r w:rsidRPr="00D44FEE">
        <w:t>CHCDFV40</w:t>
      </w:r>
      <w:r w:rsidRPr="00D44FEE">
        <w:t>4C Promote community awareness of domestic and family violence</w:t>
      </w:r>
    </w:p>
    <w:p w:rsidR="00000000" w:rsidRPr="00D44FEE" w:rsidP="00D44FEE">
      <w:pPr>
        <w:pStyle w:val="BodyText"/>
      </w:pPr>
      <w:r w:rsidRPr="00D44FEE">
        <w:t>CHCDFV406C Provide domestic and family violence support in Aboriginal and Torres Strait Islander communities</w:t>
      </w:r>
    </w:p>
    <w:p w:rsidR="00000000" w:rsidRPr="00D44FEE" w:rsidP="00D44FEE">
      <w:pPr>
        <w:pStyle w:val="BodyText"/>
      </w:pPr>
      <w:r w:rsidRPr="00D44FEE">
        <w:t>CHCDFV408C Provide support to children affected by domestic and family violence</w:t>
      </w:r>
    </w:p>
    <w:p w:rsidR="00000000" w:rsidRPr="00D44FEE" w:rsidP="00D44FEE">
      <w:pPr>
        <w:pStyle w:val="BodyText"/>
      </w:pPr>
      <w:r w:rsidRPr="00D44FEE">
        <w:rPr>
          <w:rStyle w:val="SpecialBold"/>
        </w:rPr>
        <w:t>Serv</w:t>
      </w:r>
      <w:r w:rsidRPr="00D44FEE">
        <w:rPr>
          <w:rStyle w:val="SpecialBold"/>
        </w:rPr>
        <w:t>ice delivery and case management electives</w:t>
      </w:r>
    </w:p>
    <w:p w:rsidR="00000000" w:rsidRPr="00D44FEE" w:rsidP="00D44FEE">
      <w:pPr>
        <w:pStyle w:val="BodyText"/>
      </w:pPr>
      <w:r w:rsidRPr="00D44FEE">
        <w:t>CHCCHILD401A Identify and respond to children and young people at risk</w:t>
      </w:r>
    </w:p>
    <w:p w:rsidR="00000000" w:rsidRPr="00D44FEE" w:rsidP="00D44FEE">
      <w:pPr>
        <w:pStyle w:val="BodyText"/>
      </w:pPr>
      <w:r w:rsidRPr="00D44FEE">
        <w:t>CHCCHILD404A Support the rights and safety of children and young people</w:t>
      </w:r>
    </w:p>
    <w:p w:rsidR="00000000" w:rsidRPr="00D44FEE" w:rsidP="00D44FEE">
      <w:pPr>
        <w:pStyle w:val="BodyText"/>
      </w:pPr>
      <w:r w:rsidRPr="00D44FEE">
        <w:t>CHCCM402D Establish and monitor a case plan</w:t>
      </w:r>
    </w:p>
    <w:p w:rsidR="00000000" w:rsidRPr="00D44FEE" w:rsidP="00D44FEE">
      <w:pPr>
        <w:pStyle w:val="BodyText"/>
      </w:pPr>
      <w:r w:rsidRPr="00D44FEE">
        <w:t>CHCCS401C Facilitate respo</w:t>
      </w:r>
      <w:r w:rsidRPr="00D44FEE">
        <w:t>nsible behaviour</w:t>
      </w:r>
    </w:p>
    <w:p w:rsidR="00000000" w:rsidRPr="00D44FEE" w:rsidP="00D44FEE">
      <w:pPr>
        <w:pStyle w:val="BodyText"/>
      </w:pPr>
      <w:r w:rsidRPr="00D44FEE">
        <w:t>CHCCS403B Provide brief intervention</w:t>
      </w:r>
    </w:p>
    <w:p w:rsidR="00000000" w:rsidRPr="00D44FEE" w:rsidP="00D44FEE">
      <w:pPr>
        <w:pStyle w:val="BodyText"/>
      </w:pPr>
      <w:r w:rsidRPr="00D44FEE">
        <w:t>CHCCS419B Provide support services to clients</w:t>
      </w:r>
    </w:p>
    <w:p w:rsidR="00000000" w:rsidRPr="00D44FEE" w:rsidP="00D44FEE">
      <w:pPr>
        <w:pStyle w:val="BodyText"/>
      </w:pPr>
      <w:r w:rsidRPr="00D44FEE">
        <w:t>CHCCS422A Respond holistically to client issues and refer appropriately</w:t>
      </w:r>
    </w:p>
    <w:p w:rsidR="00000000" w:rsidRPr="00D44FEE" w:rsidP="00D44FEE">
      <w:pPr>
        <w:pStyle w:val="BodyText"/>
      </w:pPr>
      <w:r w:rsidRPr="00D44FEE">
        <w:t>CHCCS503A Develop, implement and review services and programs to meet client needs</w:t>
      </w:r>
    </w:p>
    <w:p w:rsidR="00000000" w:rsidRPr="00D44FEE" w:rsidP="00D44FEE">
      <w:pPr>
        <w:pStyle w:val="BodyText"/>
      </w:pPr>
      <w:r w:rsidRPr="00D44FEE">
        <w:t>C</w:t>
      </w:r>
      <w:r w:rsidRPr="00D44FEE">
        <w:t>HCLLN403A Identify clients with language, literacy and numeracy needs and respond effectively</w:t>
      </w:r>
    </w:p>
    <w:p w:rsidR="00000000" w:rsidRPr="00D44FEE" w:rsidP="00D44FEE">
      <w:pPr>
        <w:pStyle w:val="BodyText"/>
      </w:pPr>
      <w:r w:rsidRPr="00D44FEE">
        <w:t>HLTAHW427B Supervise individual workers</w:t>
      </w:r>
    </w:p>
    <w:p w:rsidR="00000000" w:rsidRPr="00D44FEE" w:rsidP="00D44FEE">
      <w:pPr>
        <w:pStyle w:val="BodyText"/>
      </w:pPr>
      <w:r w:rsidRPr="00D44FEE">
        <w:rPr>
          <w:rStyle w:val="SpecialBold"/>
        </w:rPr>
        <w:t>Health promotion electives</w:t>
      </w:r>
    </w:p>
    <w:p w:rsidR="00000000" w:rsidRPr="00D44FEE" w:rsidP="00D44FEE">
      <w:pPr>
        <w:pStyle w:val="BodyText"/>
      </w:pPr>
      <w:r w:rsidRPr="00D44FEE">
        <w:t>CHCPROM401B Share health information</w:t>
      </w:r>
    </w:p>
    <w:p w:rsidR="00000000" w:rsidRPr="00D44FEE" w:rsidP="00D44FEE">
      <w:pPr>
        <w:pStyle w:val="BodyText"/>
      </w:pPr>
      <w:r w:rsidRPr="00D44FEE">
        <w:t>CHCPROM502B Implement health promotion and c</w:t>
      </w:r>
      <w:r w:rsidRPr="00D44FEE">
        <w:t>ommunity intervention</w:t>
      </w:r>
    </w:p>
    <w:p w:rsidR="00000000" w:rsidRPr="00D44FEE" w:rsidP="00D44FEE">
      <w:pPr>
        <w:pStyle w:val="BodyText"/>
      </w:pPr>
      <w:r w:rsidRPr="00D44FEE">
        <w:t>HLTAHW411B Plan, develop and evaluate health promotion for Aboriginal and/or Torres Strait Islander communities</w:t>
      </w:r>
    </w:p>
    <w:p w:rsidR="00000000" w:rsidRPr="00D44FEE" w:rsidP="00D44FEE">
      <w:pPr>
        <w:pStyle w:val="BodyText"/>
      </w:pPr>
      <w:r w:rsidRPr="00D44FEE">
        <w:rPr>
          <w:rStyle w:val="SpecialBold"/>
        </w:rPr>
        <w:t>Specific content electives for education/promotion campaign delivery</w:t>
      </w:r>
    </w:p>
    <w:p w:rsidR="00000000" w:rsidRPr="00D44FEE" w:rsidP="00D44FEE">
      <w:pPr>
        <w:pStyle w:val="BodyText"/>
      </w:pPr>
      <w:r w:rsidRPr="00D44FEE">
        <w:t>HLTAHW407B Provide nutrition guidance for specific he</w:t>
      </w:r>
      <w:r w:rsidRPr="00D44FEE">
        <w:t>alth care</w:t>
      </w:r>
    </w:p>
    <w:p w:rsidR="00000000" w:rsidRPr="00D44FEE" w:rsidP="00D44FEE">
      <w:pPr>
        <w:pStyle w:val="BodyText"/>
      </w:pPr>
      <w:r w:rsidRPr="00D44FEE">
        <w:t>HLTAHW412B Provide information and strategies to promote nutrition for good health</w:t>
      </w:r>
    </w:p>
    <w:p w:rsidR="00000000" w:rsidRPr="00D44FEE" w:rsidP="00D44FEE">
      <w:pPr>
        <w:pStyle w:val="BodyText"/>
      </w:pPr>
      <w:r w:rsidRPr="00D44FEE">
        <w:t>HLTAHW413B Provide information and strategies in sexual health for men</w:t>
      </w:r>
    </w:p>
    <w:p w:rsidR="00000000" w:rsidRPr="00D44FEE" w:rsidP="00D44FEE">
      <w:pPr>
        <w:pStyle w:val="BodyText"/>
      </w:pPr>
      <w:r w:rsidRPr="00D44FEE">
        <w:t>HLTAHW414B Provide information and strategies in sexual health for women</w:t>
      </w:r>
    </w:p>
    <w:p w:rsidR="00000000" w:rsidRPr="00D44FEE" w:rsidP="00D44FEE">
      <w:pPr>
        <w:pStyle w:val="BodyText"/>
      </w:pPr>
      <w:r w:rsidRPr="00D44FEE">
        <w:t xml:space="preserve">HLTAHW415B Provide </w:t>
      </w:r>
      <w:r w:rsidRPr="00D44FEE">
        <w:t>information and strategies in chronic disease care</w:t>
      </w:r>
    </w:p>
    <w:p w:rsidR="00000000" w:rsidRPr="00D44FEE" w:rsidP="00D44FEE">
      <w:pPr>
        <w:pStyle w:val="BodyText"/>
      </w:pPr>
      <w:r w:rsidRPr="00D44FEE">
        <w:t>HLTAHW416B Provide information and strategies in maternal and child health</w:t>
      </w:r>
    </w:p>
    <w:p w:rsidR="00000000" w:rsidRPr="00D44FEE" w:rsidP="00D44FEE">
      <w:pPr>
        <w:pStyle w:val="BodyText"/>
      </w:pPr>
      <w:r w:rsidRPr="00D44FEE">
        <w:t>HLTAHW417B Provide information and strategies in eye health</w:t>
      </w:r>
    </w:p>
    <w:p w:rsidR="00000000" w:rsidRPr="00D44FEE" w:rsidP="00D44FEE">
      <w:pPr>
        <w:pStyle w:val="BodyText"/>
      </w:pPr>
      <w:r w:rsidRPr="00D44FEE">
        <w:t>HLTAHW418B Provide information and strategies in hearing and ear healt</w:t>
      </w:r>
      <w:r w:rsidRPr="00D44FEE">
        <w:t>h</w:t>
      </w:r>
    </w:p>
    <w:p w:rsidR="00000000" w:rsidRPr="00D44FEE" w:rsidP="00D44FEE">
      <w:pPr>
        <w:pStyle w:val="BodyText"/>
      </w:pPr>
      <w:r w:rsidRPr="00D44FEE">
        <w:t>HLTAHW419B Provide information and strategies in preventing communicable disease</w:t>
      </w:r>
    </w:p>
    <w:p w:rsidR="00000000" w:rsidRPr="00D44FEE" w:rsidP="00D44FEE">
      <w:pPr>
        <w:pStyle w:val="BodyText"/>
      </w:pPr>
      <w:r w:rsidRPr="00D44FEE">
        <w:t>HLTAHW420B Provide information and strategies in substance misuse</w:t>
      </w:r>
    </w:p>
    <w:p w:rsidR="00000000" w:rsidRPr="00D44FEE" w:rsidP="00D44FEE">
      <w:pPr>
        <w:pStyle w:val="BodyText"/>
      </w:pPr>
      <w:r w:rsidRPr="00D44FEE">
        <w:t>HLTAHW421B Provide information about mental health</w:t>
      </w:r>
    </w:p>
    <w:p w:rsidR="00000000" w:rsidRPr="00D44FEE" w:rsidP="00D44FEE">
      <w:pPr>
        <w:pStyle w:val="BodyText"/>
      </w:pPr>
      <w:r w:rsidRPr="00D44FEE">
        <w:t>HLTAHW422B Provide information and strategies to strengt</w:t>
      </w:r>
      <w:r w:rsidRPr="00D44FEE">
        <w:t>hen families</w:t>
      </w:r>
    </w:p>
    <w:p w:rsidR="00000000" w:rsidRPr="00D44FEE" w:rsidP="00D44FEE">
      <w:pPr>
        <w:pStyle w:val="BodyText"/>
      </w:pPr>
      <w:r w:rsidRPr="00D44FEE">
        <w:t>HLTAHW423B Provide information and strategies in oral health</w:t>
      </w:r>
    </w:p>
    <w:p w:rsidR="00000000" w:rsidRPr="00D44FEE" w:rsidP="00D44FEE">
      <w:pPr>
        <w:pStyle w:val="BodyText"/>
      </w:pPr>
      <w:r w:rsidRPr="00D44FEE">
        <w:t>HLTAHW424B Provide information and strategies in palliative care</w:t>
      </w:r>
    </w:p>
    <w:p w:rsidR="00000000" w:rsidRPr="00D44FEE" w:rsidP="00D44FEE">
      <w:pPr>
        <w:pStyle w:val="BodyText"/>
      </w:pPr>
      <w:r w:rsidRPr="00D44FEE">
        <w:t>HLTAHW425B Provide information and strategies in disability care</w:t>
      </w:r>
    </w:p>
    <w:p w:rsidR="00000000" w:rsidRPr="00D44FEE" w:rsidP="00D44FEE">
      <w:pPr>
        <w:pStyle w:val="BodyText"/>
      </w:pPr>
      <w:r w:rsidRPr="00D44FEE">
        <w:t>HLTAHW429B Provide healthy lifestyle programs and ad</w:t>
      </w:r>
      <w:r w:rsidRPr="00D44FEE">
        <w:t>vice</w:t>
      </w:r>
    </w:p>
    <w:p w:rsidR="00000000" w:rsidRPr="00D44FEE" w:rsidP="00D44FEE">
      <w:pPr>
        <w:pStyle w:val="BodyText"/>
      </w:pPr>
      <w:r w:rsidRPr="00D44FEE">
        <w:t>HLTAHW430A Provide information and support around cancer</w:t>
      </w:r>
    </w:p>
    <w:p w:rsidR="00000000" w:rsidRPr="00D44FEE" w:rsidP="00D44FEE">
      <w:pPr>
        <w:pStyle w:val="BodyText"/>
      </w:pPr>
      <w:r w:rsidRPr="00D44FEE">
        <w:t>HLTAHW431A Provide information and support to women with breast cancer</w:t>
      </w:r>
    </w:p>
    <w:p w:rsidR="00000000" w:rsidRPr="00D44FEE" w:rsidP="00D44FEE">
      <w:pPr>
        <w:pStyle w:val="BodyText"/>
      </w:pPr>
    </w:p>
    <w:p w:rsidR="00000000" w:rsidRPr="00D44FEE" w:rsidP="00D44FEE">
      <w:pPr>
        <w:pStyle w:val="BodyText"/>
      </w:pPr>
      <w:r w:rsidRPr="00D44FEE">
        <w:rPr>
          <w:rStyle w:val="SpecialBold"/>
        </w:rPr>
        <w:t>Advocacy</w:t>
      </w:r>
      <w:r w:rsidRPr="00D44FEE">
        <w:t>/</w:t>
      </w:r>
      <w:r w:rsidRPr="00D44FEE">
        <w:rPr>
          <w:rStyle w:val="SpecialBold"/>
        </w:rPr>
        <w:t>liaison</w:t>
      </w:r>
      <w:r w:rsidRPr="00D44FEE">
        <w:t>/</w:t>
      </w:r>
      <w:r w:rsidRPr="00D44FEE">
        <w:rPr>
          <w:rStyle w:val="SpecialBold"/>
        </w:rPr>
        <w:t>community support</w:t>
      </w:r>
      <w:r w:rsidRPr="00D44FEE">
        <w:t>/</w:t>
      </w:r>
      <w:r w:rsidRPr="00D44FEE">
        <w:rPr>
          <w:rStyle w:val="SpecialBold"/>
        </w:rPr>
        <w:t>development electives</w:t>
      </w:r>
    </w:p>
    <w:p w:rsidR="00000000" w:rsidRPr="00D44FEE" w:rsidP="00D44FEE">
      <w:pPr>
        <w:pStyle w:val="BodyText"/>
      </w:pPr>
      <w:r w:rsidRPr="00D44FEE">
        <w:t>CHCCD412B Work within a community development framework</w:t>
      </w:r>
    </w:p>
    <w:p w:rsidR="00000000" w:rsidRPr="00D44FEE" w:rsidP="00D44FEE">
      <w:pPr>
        <w:pStyle w:val="BodyText"/>
      </w:pPr>
      <w:r w:rsidRPr="00D44FEE">
        <w:t>CHCCD413D</w:t>
      </w:r>
      <w:r w:rsidRPr="00D44FEE">
        <w:t xml:space="preserve"> Work within specific communities</w:t>
      </w:r>
    </w:p>
    <w:p w:rsidR="00000000" w:rsidRPr="00D44FEE" w:rsidP="00D44FEE">
      <w:pPr>
        <w:pStyle w:val="BodyText"/>
      </w:pPr>
      <w:r w:rsidRPr="00D44FEE">
        <w:t>CHCCD514A Implement community development strategies</w:t>
      </w:r>
    </w:p>
    <w:p w:rsidR="00000000" w:rsidRPr="00D44FEE" w:rsidP="00D44FEE">
      <w:pPr>
        <w:pStyle w:val="BodyText"/>
      </w:pPr>
      <w:r w:rsidRPr="00D44FEE">
        <w:t>CHCCD618B Facilitate the development of community capacity to manage place</w:t>
      </w:r>
    </w:p>
    <w:p w:rsidR="00000000" w:rsidRPr="00D44FEE" w:rsidP="00D44FEE">
      <w:pPr>
        <w:pStyle w:val="BodyText"/>
      </w:pPr>
      <w:r w:rsidRPr="00D44FEE">
        <w:t>CHCPOL301B Participate in policy development</w:t>
      </w:r>
    </w:p>
    <w:p w:rsidR="00000000" w:rsidRPr="00D44FEE" w:rsidP="00D44FEE">
      <w:pPr>
        <w:pStyle w:val="BodyText"/>
      </w:pPr>
      <w:r w:rsidRPr="00D44FEE">
        <w:t>CHCPOL402B Contribute to policy development</w:t>
      </w:r>
    </w:p>
    <w:p w:rsidR="00000000" w:rsidRPr="00D44FEE" w:rsidP="00D44FEE">
      <w:pPr>
        <w:pStyle w:val="BodyText"/>
      </w:pPr>
      <w:r w:rsidRPr="00D44FEE">
        <w:t>HLTAHW310B Respond to emergencies</w:t>
      </w:r>
    </w:p>
    <w:p w:rsidR="00000000" w:rsidRPr="00D44FEE" w:rsidP="00D44FEE">
      <w:pPr>
        <w:pStyle w:val="BodyText"/>
      </w:pPr>
      <w:r w:rsidRPr="00D44FEE">
        <w:t>HLTAHW408B Address social determinants of Aboriginal and/or Torres Strait Islander health</w:t>
      </w:r>
    </w:p>
    <w:p w:rsidR="00000000" w:rsidRPr="00D44FEE" w:rsidP="00D44FEE">
      <w:pPr>
        <w:pStyle w:val="BodyText"/>
      </w:pPr>
      <w:r w:rsidRPr="00D44FEE">
        <w:t>HLTAHW501B Facilitate access to tertiary health services</w:t>
      </w:r>
    </w:p>
    <w:p w:rsidR="00000000" w:rsidRPr="00D44FEE" w:rsidP="00D44FEE">
      <w:pPr>
        <w:pStyle w:val="BodyText"/>
      </w:pPr>
      <w:r w:rsidRPr="00D44FEE">
        <w:t>HLTPOP307C Provide information and support on environmental health issues</w:t>
      </w:r>
    </w:p>
    <w:p w:rsidR="00000000" w:rsidRPr="00D44FEE" w:rsidP="00D44FEE">
      <w:pPr>
        <w:pStyle w:val="BodyText"/>
      </w:pPr>
      <w:r w:rsidRPr="00D44FEE">
        <w:t>H</w:t>
      </w:r>
      <w:r w:rsidRPr="00D44FEE">
        <w:t>LTPOP322C Implement a disaster plan</w:t>
      </w:r>
    </w:p>
    <w:p w:rsidR="00000000" w:rsidRPr="00D44FEE" w:rsidP="00D44FEE">
      <w:pPr>
        <w:pStyle w:val="BodyText"/>
      </w:pPr>
      <w:r w:rsidRPr="00D44FEE">
        <w:t>'</w:t>
      </w:r>
      <w:r w:rsidRPr="00D44FEE">
        <w:rPr>
          <w:rStyle w:val="SpecialBold"/>
        </w:rPr>
        <w:t>Practice' electives</w:t>
      </w:r>
    </w:p>
    <w:p w:rsidR="00000000" w:rsidRPr="00D44FEE" w:rsidP="00D44FEE">
      <w:pPr>
        <w:pStyle w:val="BodyText"/>
      </w:pPr>
      <w:r w:rsidRPr="00D44FEE">
        <w:t>HLTAHW401B Assess client's physical well being</w:t>
      </w:r>
    </w:p>
    <w:p w:rsidR="00000000" w:rsidRPr="00D44FEE" w:rsidP="00D44FEE">
      <w:pPr>
        <w:pStyle w:val="BodyText"/>
      </w:pPr>
      <w:r w:rsidRPr="00D44FEE">
        <w:t>HLTAHW403B Plan and implement health care in a primary health care context</w:t>
      </w:r>
    </w:p>
    <w:p w:rsidR="00000000" w:rsidRPr="00D44FEE" w:rsidP="00D44FEE">
      <w:pPr>
        <w:pStyle w:val="BodyText"/>
      </w:pPr>
      <w:r w:rsidRPr="00D44FEE">
        <w:t>HLTAHW406B Work with medicines</w:t>
      </w:r>
    </w:p>
    <w:p w:rsidR="00000000" w:rsidRPr="00D44FEE" w:rsidP="00D44FEE">
      <w:pPr>
        <w:pStyle w:val="BodyText"/>
      </w:pPr>
      <w:r w:rsidRPr="00D44FEE">
        <w:t>HLTFA412A Apply advanced first aid (Note pre-r</w:t>
      </w:r>
      <w:r w:rsidRPr="00D44FEE">
        <w:t>equ: HLTFA311A)</w:t>
      </w:r>
    </w:p>
    <w:p w:rsidR="00000000" w:rsidRPr="00D44FEE" w:rsidP="00D44FEE">
      <w:pPr>
        <w:pStyle w:val="BodyText"/>
      </w:pPr>
      <w:r w:rsidRPr="00D44FEE">
        <w:t>HLTIN301C Comply with infection control policies and procedures</w:t>
      </w:r>
    </w:p>
    <w:p w:rsidR="00000000" w:rsidRPr="00D44FEE" w:rsidP="00D44FEE">
      <w:pPr>
        <w:pStyle w:val="BodyText"/>
      </w:pPr>
      <w:r w:rsidRPr="00D44FEE">
        <w:t>HLTOHC408B Apply fluoride varnish (Note pre-requ: HLTIN301C)</w:t>
      </w:r>
    </w:p>
    <w:p w:rsidR="00000000" w:rsidRPr="00D44FEE" w:rsidP="00D44FEE">
      <w:pPr>
        <w:pStyle w:val="BodyText"/>
      </w:pPr>
      <w:r w:rsidRPr="00D44FEE">
        <w:t>HLTWHS401A Maintain workplace WHS processes</w:t>
      </w:r>
    </w:p>
    <w:p w:rsidR="00000000" w:rsidRPr="00D44FEE" w:rsidP="00D44FEE">
      <w:pPr>
        <w:pStyle w:val="BodyText"/>
      </w:pPr>
      <w:r w:rsidRPr="00D44FEE">
        <w:t>HLTPAT306D Perform blood collection</w:t>
      </w:r>
    </w:p>
    <w:p w:rsidR="00000000" w:rsidRPr="00D44FEE" w:rsidP="00D44FEE">
      <w:pPr>
        <w:pStyle w:val="BodyText"/>
      </w:pPr>
      <w:r w:rsidRPr="00D44FEE">
        <w:t xml:space="preserve">HLTPAT308D Identify and respond to </w:t>
      </w:r>
      <w:r w:rsidRPr="00D44FEE">
        <w:t>clinical risks associated with pathology specimen collection</w:t>
      </w:r>
    </w:p>
    <w:p w:rsidR="00000000" w:rsidRPr="00D44FEE" w:rsidP="00D44FEE">
      <w:pPr>
        <w:pStyle w:val="BodyText"/>
      </w:pPr>
      <w:r w:rsidRPr="00D44FEE">
        <w:t>SIRPDIS003A Assist in dispensary operations</w:t>
      </w:r>
    </w:p>
    <w:p w:rsidR="00000000" w:rsidRPr="00D44FEE" w:rsidP="00D44FEE">
      <w:pPr>
        <w:pStyle w:val="BodyText"/>
      </w:pPr>
      <w:r w:rsidRPr="00D44FEE">
        <w:rPr>
          <w:rStyle w:val="SpecialBold"/>
        </w:rPr>
        <w:t>Specific electives for research</w:t>
      </w:r>
    </w:p>
    <w:p w:rsidR="00000000" w:rsidRPr="00D44FEE" w:rsidP="00D44FEE">
      <w:pPr>
        <w:pStyle w:val="BodyText"/>
      </w:pPr>
      <w:r w:rsidRPr="00D44FEE">
        <w:t>CHCPOL403B Undertake research activities</w:t>
      </w:r>
    </w:p>
    <w:p w:rsidR="00000000" w:rsidRPr="00D44FEE" w:rsidP="00D44FEE">
      <w:pPr>
        <w:pStyle w:val="BodyText"/>
      </w:pPr>
      <w:r w:rsidRPr="00D44FEE">
        <w:t>HLTAHW307B Identify community health issues, needs and strategies</w:t>
      </w:r>
    </w:p>
    <w:p w:rsidR="00000000" w:rsidRPr="00D44FEE" w:rsidP="00D44FEE">
      <w:pPr>
        <w:pStyle w:val="BodyText"/>
      </w:pPr>
      <w:r w:rsidRPr="00D44FEE">
        <w:t>HLTAHW428B M</w:t>
      </w:r>
      <w:r w:rsidRPr="00D44FEE">
        <w:t>aintain community health profile</w:t>
      </w:r>
    </w:p>
    <w:p w:rsidR="00000000" w:rsidRPr="00D44FEE" w:rsidP="00D44FEE">
      <w:pPr>
        <w:pStyle w:val="BodyText"/>
      </w:pPr>
      <w:r w:rsidRPr="00D44FEE">
        <w:rPr>
          <w:rStyle w:val="SpecialBold"/>
        </w:rPr>
        <w:t>Specific electives for nutrition</w:t>
      </w:r>
    </w:p>
    <w:p w:rsidR="00000000" w:rsidRPr="00D44FEE" w:rsidP="00D44FEE">
      <w:pPr>
        <w:pStyle w:val="BodyText"/>
      </w:pPr>
      <w:r w:rsidRPr="00D44FEE">
        <w:t>HLTAHW407B Provide nutrition guidance for specific health care</w:t>
      </w:r>
    </w:p>
    <w:p w:rsidR="00000000" w:rsidRPr="00D44FEE" w:rsidP="00D44FEE">
      <w:pPr>
        <w:pStyle w:val="BodyText"/>
      </w:pPr>
      <w:r w:rsidRPr="00D44FEE">
        <w:t>HLTAHW411B Plan, develop and evaluate health promotion for Aboriginal and/or Torres Strait Islander communities</w:t>
      </w:r>
    </w:p>
    <w:p w:rsidR="00000000" w:rsidRPr="00D44FEE" w:rsidP="00D44FEE">
      <w:pPr>
        <w:pStyle w:val="BodyText"/>
      </w:pPr>
      <w:r w:rsidRPr="00D44FEE">
        <w:t>HLTAHW412B Prov</w:t>
      </w:r>
      <w:r w:rsidRPr="00D44FEE">
        <w:t>ide information and strategies to promote nutrition for good health</w:t>
      </w:r>
    </w:p>
    <w:p w:rsidR="00000000" w:rsidRPr="00D44FEE" w:rsidP="00D44FEE">
      <w:pPr>
        <w:pStyle w:val="BodyText"/>
      </w:pPr>
      <w:r w:rsidRPr="00D44FEE">
        <w:t>HLTAHW416B Provide information and strategies in maternal and child health</w:t>
      </w:r>
    </w:p>
    <w:p w:rsidR="00000000" w:rsidRPr="00D44FEE" w:rsidP="00D44FEE">
      <w:pPr>
        <w:pStyle w:val="BodyText"/>
      </w:pPr>
      <w:r w:rsidRPr="00D44FEE">
        <w:t>HLTAHW429B Provide healthy lifestyle programs and advice</w:t>
      </w:r>
    </w:p>
    <w:p w:rsidR="00000000" w:rsidRPr="00D44FEE" w:rsidP="00D44FEE">
      <w:pPr>
        <w:pStyle w:val="BodyText"/>
      </w:pPr>
      <w:r w:rsidRPr="00D44FEE">
        <w:t>TAEDEL401A Plan, organise and deliver group-based learni</w:t>
      </w:r>
      <w:r w:rsidRPr="00D44FEE">
        <w:t>ng</w:t>
      </w:r>
    </w:p>
    <w:p w:rsidR="00000000" w:rsidRPr="00D44FEE" w:rsidP="00D44FEE">
      <w:pPr>
        <w:pStyle w:val="BodyText"/>
      </w:pPr>
      <w:r w:rsidRPr="00D44FEE">
        <w:rPr>
          <w:rStyle w:val="SpecialBold"/>
        </w:rPr>
        <w:t>Education</w:t>
      </w:r>
      <w:r w:rsidRPr="00D44FEE">
        <w:t>/</w:t>
      </w:r>
      <w:r w:rsidRPr="00D44FEE">
        <w:rPr>
          <w:rStyle w:val="SpecialBold"/>
        </w:rPr>
        <w:t>training electives</w:t>
      </w:r>
    </w:p>
    <w:p w:rsidR="00000000" w:rsidRPr="00D44FEE" w:rsidP="00D44FEE">
      <w:pPr>
        <w:pStyle w:val="BodyText"/>
      </w:pPr>
      <w:r w:rsidRPr="00D44FEE">
        <w:t>CHCCS427A Facilitate adult learning and development</w:t>
      </w:r>
    </w:p>
    <w:p w:rsidR="00000000" w:rsidRPr="00D44FEE" w:rsidP="00D44FEE">
      <w:pPr>
        <w:pStyle w:val="BodyText"/>
      </w:pPr>
      <w:r w:rsidRPr="00D44FEE">
        <w:t>TAEASS301B Contribute to assessment</w:t>
      </w:r>
    </w:p>
    <w:p w:rsidR="00000000" w:rsidRPr="00D44FEE" w:rsidP="00D44FEE">
      <w:pPr>
        <w:pStyle w:val="BodyText"/>
      </w:pPr>
      <w:r w:rsidRPr="00D44FEE">
        <w:t>TAEASS401B Plan assessment activities and processes</w:t>
      </w:r>
    </w:p>
    <w:p w:rsidR="00000000" w:rsidRPr="00D44FEE" w:rsidP="00D44FEE">
      <w:pPr>
        <w:pStyle w:val="BodyText"/>
      </w:pPr>
      <w:r w:rsidRPr="00D44FEE">
        <w:t>TAEASS402B Assess competence</w:t>
      </w:r>
    </w:p>
    <w:p w:rsidR="00000000" w:rsidRPr="00D44FEE" w:rsidP="00D44FEE">
      <w:pPr>
        <w:pStyle w:val="BodyText"/>
      </w:pPr>
      <w:r w:rsidRPr="00D44FEE">
        <w:t>TAEDEL301A Provide work skill instruction</w:t>
      </w:r>
    </w:p>
    <w:p w:rsidR="00000000" w:rsidRPr="00D44FEE" w:rsidP="00D44FEE">
      <w:pPr>
        <w:pStyle w:val="BodyText"/>
      </w:pPr>
      <w:r w:rsidRPr="00D44FEE">
        <w:t>TAEDEL401A Plan, organise and deliver group-based learning</w:t>
      </w:r>
    </w:p>
    <w:p w:rsidR="00000000" w:rsidRPr="00D44FEE" w:rsidP="00D44FEE">
      <w:pPr>
        <w:pStyle w:val="BodyText"/>
      </w:pPr>
      <w:r w:rsidRPr="00D44FEE">
        <w:t>TAEDEL402A Plan, organise and facilitate learning in the workplace</w:t>
      </w:r>
    </w:p>
    <w:p w:rsidR="00000000" w:rsidRPr="00D44FEE" w:rsidP="00D44FEE">
      <w:pPr>
        <w:pStyle w:val="BodyText"/>
      </w:pPr>
      <w:r w:rsidRPr="00D44FEE">
        <w:rPr>
          <w:rStyle w:val="SpecialBold"/>
        </w:rPr>
        <w:t>Other oral health electives</w:t>
      </w:r>
    </w:p>
    <w:p w:rsidR="00000000" w:rsidRPr="00D44FEE" w:rsidP="00D44FEE">
      <w:pPr>
        <w:pStyle w:val="BodyText"/>
      </w:pPr>
      <w:r w:rsidRPr="00D44FEE">
        <w:t>CHCOHC303A Use basic oral health screening tools</w:t>
      </w:r>
    </w:p>
    <w:p w:rsidR="00000000" w:rsidRPr="00D44FEE" w:rsidP="00D44FEE">
      <w:pPr>
        <w:pStyle w:val="BodyText"/>
      </w:pPr>
      <w:r w:rsidRPr="00D44FEE">
        <w:t>CHCOHC401A Inform and encourage clients and groups to</w:t>
      </w:r>
      <w:r w:rsidRPr="00D44FEE">
        <w:t xml:space="preserve"> understand and achieve good oral health</w:t>
      </w:r>
    </w:p>
    <w:p w:rsidR="00000000" w:rsidRPr="00D44FEE" w:rsidP="00D44FEE">
      <w:pPr>
        <w:pStyle w:val="BodyText"/>
      </w:pPr>
      <w:r w:rsidRPr="00D44FEE">
        <w:t>CHCOHC402A Support clients and groups to learn practical aspects of oral health care</w:t>
      </w:r>
    </w:p>
    <w:p w:rsidR="00000000" w:rsidRPr="00D44FEE" w:rsidP="00D44FEE">
      <w:pPr>
        <w:pStyle w:val="BodyText"/>
      </w:pPr>
      <w:r w:rsidRPr="00D44FEE">
        <w:t>CHCOHC404A Recognise and respond to signs and symptoms that may indicate oral health issues</w:t>
      </w:r>
    </w:p>
    <w:p w:rsidR="00000000" w:rsidRPr="00D44FEE" w:rsidP="00D44FEE">
      <w:pPr>
        <w:pStyle w:val="BodyText"/>
      </w:pPr>
      <w:r w:rsidRPr="00D44FEE">
        <w:t>CHCOHC406A Provide or assist with oral</w:t>
      </w:r>
      <w:r w:rsidRPr="00D44FEE">
        <w:t xml:space="preserve"> hygiene (Note pre-requ: HLTIN301C or CHCWHS312A)</w:t>
      </w:r>
    </w:p>
    <w:p w:rsidR="00000000" w:rsidRPr="00D44FEE" w:rsidP="00D44FEE">
      <w:pPr>
        <w:pStyle w:val="BodyText"/>
      </w:pPr>
      <w:r w:rsidRPr="00D44FEE">
        <w:t>CHCOHC407A Apply and manage use of basic oral health products</w:t>
      </w:r>
    </w:p>
    <w:p w:rsidR="00000000" w:rsidRPr="00D44FEE" w:rsidP="00D44FEE"/>
    <w:sectPr w:rsidSect="00D44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53A" w:rsidP="005625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3A" w:rsidP="00D44F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253A" w:rsidP="00D44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6253A" w:rsidP="00D44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EE" w:rsidRPr="0056253A" w:rsidP="005625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3A" w:rsidRPr="002D2AF8" w:rsidP="00D44FEE">
    <w:pPr>
      <w:pStyle w:val="Header"/>
      <w:framePr w:wrap="around"/>
    </w:pPr>
    <w:r>
      <w:fldChar w:fldCharType="begin"/>
    </w:r>
    <w:r>
      <w:instrText xml:space="preserve"> TITLE   \* MERGEFORMAT </w:instrText>
    </w:r>
    <w:r>
      <w:fldChar w:fldCharType="separate"/>
    </w:r>
    <w:r>
      <w:t>HLT44007 Certificate IV in Aboriginal and/or Torres Strait Islander Primary Health (Community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56253A" w:rsidP="00D44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CB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60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A6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FEE"/>
    <w:pPr>
      <w:spacing w:before="360" w:after="60"/>
      <w:outlineLvl w:val="0"/>
    </w:pPr>
    <w:rPr>
      <w:sz w:val="32"/>
    </w:rPr>
  </w:style>
  <w:style w:type="paragraph" w:styleId="Heading2">
    <w:name w:val="heading 2"/>
    <w:basedOn w:val="HeadingBase"/>
    <w:next w:val="BodyText"/>
    <w:link w:val="Heading2Char"/>
    <w:qFormat/>
    <w:rsid w:val="00D44FEE"/>
    <w:pPr>
      <w:keepLines/>
      <w:spacing w:before="240" w:after="120"/>
      <w:outlineLvl w:val="1"/>
    </w:pPr>
    <w:rPr>
      <w:sz w:val="28"/>
      <w:szCs w:val="40"/>
    </w:rPr>
  </w:style>
  <w:style w:type="paragraph" w:styleId="Heading3">
    <w:name w:val="heading 3"/>
    <w:basedOn w:val="HeadingBase"/>
    <w:next w:val="BodyText"/>
    <w:link w:val="Heading3Char"/>
    <w:qFormat/>
    <w:rsid w:val="00D44FEE"/>
    <w:pPr>
      <w:spacing w:before="180" w:after="120"/>
      <w:outlineLvl w:val="2"/>
    </w:pPr>
    <w:rPr>
      <w:spacing w:val="-10"/>
      <w:kern w:val="32"/>
    </w:rPr>
  </w:style>
  <w:style w:type="paragraph" w:styleId="Heading4">
    <w:name w:val="heading 4"/>
    <w:basedOn w:val="HeadingBase"/>
    <w:next w:val="BodyText"/>
    <w:link w:val="Heading4Char"/>
    <w:qFormat/>
    <w:rsid w:val="00D44FEE"/>
    <w:pPr>
      <w:spacing w:before="160" w:after="120"/>
      <w:outlineLvl w:val="3"/>
    </w:pPr>
    <w:rPr>
      <w:sz w:val="22"/>
    </w:rPr>
  </w:style>
  <w:style w:type="paragraph" w:styleId="Heading5">
    <w:name w:val="heading 5"/>
    <w:basedOn w:val="HeadingBase"/>
    <w:next w:val="Normal"/>
    <w:link w:val="Heading5Char"/>
    <w:qFormat/>
    <w:rsid w:val="00D44FEE"/>
    <w:pPr>
      <w:spacing w:before="80"/>
      <w:outlineLvl w:val="4"/>
    </w:pPr>
    <w:rPr>
      <w:color w:val="918585"/>
      <w:sz w:val="20"/>
    </w:rPr>
  </w:style>
  <w:style w:type="paragraph" w:styleId="Heading6">
    <w:name w:val="heading 6"/>
    <w:basedOn w:val="HeadingBase"/>
    <w:next w:val="Normal"/>
    <w:link w:val="Heading6Char"/>
    <w:qFormat/>
    <w:rsid w:val="00D44FEE"/>
    <w:pPr>
      <w:spacing w:before="60"/>
      <w:outlineLvl w:val="5"/>
    </w:pPr>
    <w:rPr>
      <w:color w:val="918585"/>
      <w:sz w:val="20"/>
    </w:rPr>
  </w:style>
  <w:style w:type="paragraph" w:styleId="Heading7">
    <w:name w:val="heading 7"/>
    <w:basedOn w:val="Normal"/>
    <w:next w:val="Normal"/>
    <w:link w:val="Heading7Char"/>
    <w:qFormat/>
    <w:rsid w:val="00D44FEE"/>
    <w:pPr>
      <w:ind w:left="720"/>
      <w:outlineLvl w:val="6"/>
    </w:pPr>
    <w:rPr>
      <w:i/>
    </w:rPr>
  </w:style>
  <w:style w:type="paragraph" w:styleId="Heading8">
    <w:name w:val="heading 8"/>
    <w:basedOn w:val="Normal"/>
    <w:next w:val="Normal"/>
    <w:link w:val="Heading8Char"/>
    <w:qFormat/>
    <w:rsid w:val="00D44FEE"/>
    <w:pPr>
      <w:ind w:left="720"/>
      <w:outlineLvl w:val="7"/>
    </w:pPr>
    <w:rPr>
      <w:i/>
    </w:rPr>
  </w:style>
  <w:style w:type="paragraph" w:styleId="Heading9">
    <w:name w:val="heading 9"/>
    <w:basedOn w:val="Normal"/>
    <w:next w:val="Normal"/>
    <w:link w:val="Heading9Char"/>
    <w:qFormat/>
    <w:rsid w:val="00D44FEE"/>
    <w:pPr>
      <w:ind w:left="720"/>
      <w:outlineLvl w:val="8"/>
    </w:pPr>
    <w:rPr>
      <w:i/>
    </w:rPr>
  </w:style>
  <w:style w:type="character" w:default="1" w:styleId="DefaultParagraphFont">
    <w:name w:val="Default Paragraph Font"/>
    <w:uiPriority w:val="1"/>
    <w:unhideWhenUsed/>
    <w:rsid w:val="00D44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FEE"/>
  </w:style>
  <w:style w:type="character" w:customStyle="1" w:styleId="Heading1Char">
    <w:name w:val="Heading 1 Char"/>
    <w:basedOn w:val="DefaultParagraphFont"/>
    <w:link w:val="Heading1"/>
    <w:rsid w:val="00D44F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4FEE"/>
    <w:rPr>
      <w:rFonts w:ascii="Times New Roman" w:eastAsia="Times New Roman" w:hAnsi="Times New Roman" w:cs="Times New Roman"/>
      <w:b/>
      <w:szCs w:val="20"/>
      <w:lang w:eastAsia="en-US"/>
    </w:rPr>
  </w:style>
  <w:style w:type="paragraph" w:styleId="BodyText">
    <w:name w:val="Body Text"/>
    <w:basedOn w:val="Normal"/>
    <w:link w:val="BodyTextChar"/>
    <w:rsid w:val="00D44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4FEE"/>
    <w:rPr>
      <w:rFonts w:ascii="Times New Roman" w:eastAsia="Times New Roman" w:hAnsi="Times New Roman" w:cs="Times New Roman"/>
      <w:sz w:val="24"/>
      <w:lang w:eastAsia="en-US"/>
    </w:rPr>
  </w:style>
  <w:style w:type="paragraph" w:styleId="Footer">
    <w:name w:val="footer"/>
    <w:basedOn w:val="Normal"/>
    <w:link w:val="FooterChar"/>
    <w:rsid w:val="00D44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FEE"/>
    <w:rPr>
      <w:rFonts w:ascii="Times New Roman" w:eastAsia="Times New Roman" w:hAnsi="Times New Roman" w:cs="Times New Roman"/>
      <w:sz w:val="16"/>
      <w:lang w:eastAsia="en-US"/>
    </w:rPr>
  </w:style>
  <w:style w:type="paragraph" w:styleId="ListBullet">
    <w:name w:val="List Bullet"/>
    <w:basedOn w:val="List"/>
    <w:rsid w:val="00D44FEE"/>
    <w:pPr>
      <w:numPr>
        <w:numId w:val="13"/>
      </w:numPr>
      <w:tabs>
        <w:tab w:val="clear" w:pos="340"/>
      </w:tabs>
      <w:spacing w:before="40" w:after="40"/>
    </w:pPr>
  </w:style>
  <w:style w:type="character" w:customStyle="1" w:styleId="SpecialBold">
    <w:name w:val="Special Bold"/>
    <w:basedOn w:val="DefaultParagraphFont"/>
    <w:rsid w:val="00D44FEE"/>
    <w:rPr>
      <w:b/>
      <w:spacing w:val="0"/>
    </w:rPr>
  </w:style>
  <w:style w:type="paragraph" w:styleId="ListBullet2">
    <w:name w:val="List Bullet 2"/>
    <w:basedOn w:val="List2"/>
    <w:rsid w:val="00D44FEE"/>
    <w:pPr>
      <w:numPr>
        <w:numId w:val="14"/>
      </w:numPr>
      <w:tabs>
        <w:tab w:val="clear" w:pos="680"/>
      </w:tabs>
    </w:pPr>
  </w:style>
  <w:style w:type="character" w:styleId="Emphasis">
    <w:name w:val="Emphasis"/>
    <w:basedOn w:val="DefaultParagraphFont"/>
    <w:qFormat/>
    <w:rsid w:val="00D44FEE"/>
    <w:rPr>
      <w:i/>
    </w:rPr>
  </w:style>
  <w:style w:type="paragraph" w:customStyle="1" w:styleId="SuperHeading">
    <w:name w:val="SuperHeading"/>
    <w:basedOn w:val="Normal"/>
    <w:rsid w:val="00D44FEE"/>
    <w:pPr>
      <w:spacing w:before="240" w:after="120"/>
      <w:outlineLvl w:val="0"/>
    </w:pPr>
    <w:rPr>
      <w:rFonts w:ascii="Times New Roman" w:hAnsi="Times New Roman"/>
      <w:b/>
      <w:sz w:val="28"/>
    </w:rPr>
  </w:style>
  <w:style w:type="paragraph" w:customStyle="1" w:styleId="AllowPageBreak">
    <w:name w:val="AllowPageBreak"/>
    <w:rsid w:val="00D44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4FEE"/>
    <w:rPr>
      <w:b/>
      <w:i/>
      <w:u w:val="none"/>
    </w:rPr>
  </w:style>
  <w:style w:type="character" w:customStyle="1" w:styleId="Heading2Char">
    <w:name w:val="Heading 2 Char"/>
    <w:basedOn w:val="DefaultParagraphFont"/>
    <w:link w:val="Heading2"/>
    <w:rsid w:val="00D44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F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4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F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F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FEE"/>
    <w:rPr>
      <w:rFonts w:ascii="Courier New" w:eastAsia="Times New Roman" w:hAnsi="Courier New" w:cs="Times New Roman"/>
      <w:i/>
      <w:szCs w:val="20"/>
      <w:lang w:eastAsia="en-US"/>
    </w:rPr>
  </w:style>
  <w:style w:type="paragraph" w:customStyle="1" w:styleId="HeadingBase">
    <w:name w:val="Heading Base"/>
    <w:rsid w:val="00D44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FEE"/>
    <w:pPr>
      <w:tabs>
        <w:tab w:val="right" w:leader="dot" w:pos="9072"/>
      </w:tabs>
      <w:ind w:left="567"/>
    </w:pPr>
    <w:rPr>
      <w:szCs w:val="22"/>
    </w:rPr>
  </w:style>
  <w:style w:type="paragraph" w:customStyle="1" w:styleId="TOCBase">
    <w:name w:val="TOC Base"/>
    <w:rsid w:val="00D44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FEE"/>
    <w:pPr>
      <w:tabs>
        <w:tab w:val="right" w:leader="dot" w:pos="9072"/>
      </w:tabs>
      <w:spacing w:before="40" w:after="40"/>
      <w:ind w:left="284"/>
    </w:pPr>
    <w:rPr>
      <w:rFonts w:ascii="Times New Roman" w:hAnsi="Times New Roman"/>
    </w:rPr>
  </w:style>
  <w:style w:type="paragraph" w:styleId="TOC1">
    <w:name w:val="toc 1"/>
    <w:basedOn w:val="TOCBase"/>
    <w:next w:val="Normal"/>
    <w:rsid w:val="00D44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4FEE"/>
    <w:pPr>
      <w:spacing w:before="5040"/>
      <w:jc w:val="center"/>
    </w:pPr>
    <w:rPr>
      <w:sz w:val="48"/>
      <w:szCs w:val="72"/>
      <w:lang w:val="en-US"/>
    </w:rPr>
  </w:style>
  <w:style w:type="character" w:customStyle="1" w:styleId="TitleChar">
    <w:name w:val="Title Char"/>
    <w:basedOn w:val="DefaultParagraphFont"/>
    <w:link w:val="Title"/>
    <w:rsid w:val="00D44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FEE"/>
    <w:pPr>
      <w:tabs>
        <w:tab w:val="left" w:pos="3600"/>
        <w:tab w:val="left" w:pos="3958"/>
      </w:tabs>
    </w:pPr>
  </w:style>
  <w:style w:type="paragraph" w:styleId="List">
    <w:name w:val="List"/>
    <w:basedOn w:val="BodyText"/>
    <w:next w:val="BodyText"/>
    <w:rsid w:val="00D44FEE"/>
    <w:pPr>
      <w:tabs>
        <w:tab w:val="left" w:pos="340"/>
      </w:tabs>
      <w:spacing w:before="60" w:after="60"/>
      <w:ind w:left="340" w:hanging="340"/>
    </w:pPr>
  </w:style>
  <w:style w:type="paragraph" w:customStyle="1" w:styleId="Note">
    <w:name w:val="Note"/>
    <w:basedOn w:val="BodyText"/>
    <w:rsid w:val="00D44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FEE"/>
    <w:pPr>
      <w:framePr w:wrap="auto" w:hAnchor="text" w:y="6049"/>
    </w:pPr>
    <w:rPr>
      <w:color w:val="000000"/>
      <w:sz w:val="40"/>
    </w:rPr>
  </w:style>
  <w:style w:type="paragraph" w:customStyle="1" w:styleId="TOCTitle">
    <w:name w:val="TOCTitle"/>
    <w:basedOn w:val="Heading1"/>
    <w:rsid w:val="00D44FEE"/>
    <w:pPr>
      <w:spacing w:after="240"/>
      <w:jc w:val="center"/>
      <w:outlineLvl w:val="9"/>
    </w:pPr>
    <w:rPr>
      <w:caps/>
    </w:rPr>
  </w:style>
  <w:style w:type="paragraph" w:customStyle="1" w:styleId="Version">
    <w:name w:val="Version"/>
    <w:rsid w:val="00D44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FEE"/>
    <w:pPr>
      <w:keepNext w:val="0"/>
      <w:tabs>
        <w:tab w:val="right" w:pos="4176"/>
      </w:tabs>
      <w:ind w:left="198" w:hanging="198"/>
    </w:pPr>
    <w:rPr>
      <w:rFonts w:ascii="Garamond" w:hAnsi="Garamond"/>
    </w:rPr>
  </w:style>
  <w:style w:type="paragraph" w:styleId="IndexHeading">
    <w:name w:val="index heading"/>
    <w:basedOn w:val="Normal"/>
    <w:next w:val="Index1"/>
    <w:semiHidden/>
    <w:rsid w:val="00D44FEE"/>
    <w:pPr>
      <w:spacing w:before="120" w:after="120"/>
    </w:pPr>
    <w:rPr>
      <w:rFonts w:ascii="Arial" w:hAnsi="Arial"/>
      <w:b/>
      <w:color w:val="918585"/>
      <w:sz w:val="24"/>
    </w:rPr>
  </w:style>
  <w:style w:type="paragraph" w:styleId="Header">
    <w:name w:val="header"/>
    <w:basedOn w:val="Normal"/>
    <w:link w:val="HeaderChar"/>
    <w:rsid w:val="00D44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FEE"/>
    <w:rPr>
      <w:rFonts w:ascii="Times New Roman" w:eastAsia="Times New Roman" w:hAnsi="Times New Roman" w:cs="Times New Roman"/>
      <w:sz w:val="16"/>
      <w:szCs w:val="20"/>
      <w:lang w:val="en-GB" w:eastAsia="en-US"/>
    </w:rPr>
  </w:style>
  <w:style w:type="paragraph" w:customStyle="1" w:styleId="Chapter">
    <w:name w:val="Chapter"/>
    <w:basedOn w:val="Normal"/>
    <w:rsid w:val="00D44FEE"/>
    <w:pPr>
      <w:spacing w:before="240"/>
    </w:pPr>
    <w:rPr>
      <w:rFonts w:ascii="Times New Roman" w:hAnsi="Times New Roman"/>
      <w:smallCaps/>
      <w:spacing w:val="80"/>
      <w:sz w:val="28"/>
    </w:rPr>
  </w:style>
  <w:style w:type="paragraph" w:customStyle="1" w:styleId="InChapter">
    <w:name w:val="InChapter"/>
    <w:basedOn w:val="Heading3"/>
    <w:rsid w:val="00D44FEE"/>
    <w:pPr>
      <w:spacing w:after="240"/>
      <w:outlineLvl w:val="9"/>
    </w:pPr>
    <w:rPr>
      <w:noProof/>
    </w:rPr>
  </w:style>
  <w:style w:type="paragraph" w:styleId="Index2">
    <w:name w:val="index 2"/>
    <w:basedOn w:val="Normal"/>
    <w:next w:val="Normal"/>
    <w:semiHidden/>
    <w:rsid w:val="00D44FEE"/>
    <w:pPr>
      <w:tabs>
        <w:tab w:val="right" w:pos="4176"/>
      </w:tabs>
      <w:ind w:left="568" w:hanging="284"/>
    </w:pPr>
    <w:rPr>
      <w:rFonts w:ascii="Garamond" w:hAnsi="Garamond"/>
    </w:rPr>
  </w:style>
  <w:style w:type="paragraph" w:customStyle="1" w:styleId="Byline">
    <w:name w:val="Byline"/>
    <w:rsid w:val="00D44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FEE"/>
    <w:pPr>
      <w:tabs>
        <w:tab w:val="clear" w:pos="3600"/>
        <w:tab w:val="clear" w:pos="3958"/>
      </w:tabs>
      <w:jc w:val="right"/>
    </w:pPr>
  </w:style>
  <w:style w:type="paragraph" w:styleId="Caption">
    <w:name w:val="caption"/>
    <w:basedOn w:val="BodyText"/>
    <w:next w:val="Normal"/>
    <w:qFormat/>
    <w:rsid w:val="00D44FEE"/>
    <w:pPr>
      <w:framePr w:w="2268" w:hSpace="181" w:vSpace="181" w:wrap="around" w:vAnchor="text" w:hAnchor="page" w:x="1135" w:y="285" w:anchorLock="1"/>
    </w:pPr>
    <w:rPr>
      <w:i/>
    </w:rPr>
  </w:style>
  <w:style w:type="paragraph" w:customStyle="1" w:styleId="MiniTOCTitle">
    <w:name w:val="MiniTOCTitle"/>
    <w:basedOn w:val="Heading4"/>
    <w:rsid w:val="00D44FEE"/>
    <w:pPr>
      <w:spacing w:before="240"/>
      <w:outlineLvl w:val="9"/>
    </w:pPr>
    <w:rPr>
      <w:noProof/>
      <w:sz w:val="24"/>
    </w:rPr>
  </w:style>
  <w:style w:type="paragraph" w:customStyle="1" w:styleId="MiniTOCItem">
    <w:name w:val="MiniTOCItem"/>
    <w:basedOn w:val="ListBullet"/>
    <w:rsid w:val="00D44FEE"/>
    <w:pPr>
      <w:numPr>
        <w:numId w:val="0"/>
      </w:numPr>
      <w:tabs>
        <w:tab w:val="right" w:leader="dot" w:pos="6521"/>
      </w:tabs>
      <w:spacing w:before="0" w:after="0"/>
    </w:pPr>
  </w:style>
  <w:style w:type="paragraph" w:customStyle="1" w:styleId="TOFTitle">
    <w:name w:val="TOFTitle"/>
    <w:basedOn w:val="TOCTitle"/>
    <w:rsid w:val="00D44FEE"/>
  </w:style>
  <w:style w:type="paragraph" w:styleId="TableofFigures">
    <w:name w:val="table of figures"/>
    <w:basedOn w:val="Normal"/>
    <w:next w:val="Normal"/>
    <w:semiHidden/>
    <w:rsid w:val="00D44FEE"/>
    <w:pPr>
      <w:tabs>
        <w:tab w:val="right" w:leader="dot" w:pos="9072"/>
      </w:tabs>
      <w:ind w:left="970" w:hanging="403"/>
    </w:pPr>
    <w:rPr>
      <w:rFonts w:ascii="Times New Roman" w:hAnsi="Times New Roman"/>
      <w:b/>
    </w:rPr>
  </w:style>
  <w:style w:type="paragraph" w:styleId="ListNumber">
    <w:name w:val="List Number"/>
    <w:basedOn w:val="List"/>
    <w:rsid w:val="00D44FEE"/>
    <w:pPr>
      <w:numPr>
        <w:numId w:val="11"/>
      </w:numPr>
    </w:pPr>
  </w:style>
  <w:style w:type="character" w:customStyle="1" w:styleId="WingdingSymbols">
    <w:name w:val="Wingding Symbols"/>
    <w:rsid w:val="00D44FEE"/>
    <w:rPr>
      <w:rFonts w:ascii="Wingdings" w:hAnsi="Wingdings"/>
    </w:rPr>
  </w:style>
  <w:style w:type="paragraph" w:customStyle="1" w:styleId="TableHeading">
    <w:name w:val="Table Heading"/>
    <w:basedOn w:val="HeadingBase"/>
    <w:rsid w:val="00D44FEE"/>
    <w:pPr>
      <w:keepLines/>
      <w:pBdr>
        <w:bottom w:val="single" w:sz="6" w:space="1" w:color="918585"/>
      </w:pBdr>
      <w:spacing w:before="240"/>
    </w:pPr>
  </w:style>
  <w:style w:type="character" w:customStyle="1" w:styleId="HotSpot">
    <w:name w:val="HotSpot"/>
    <w:rsid w:val="00D44FEE"/>
    <w:rPr>
      <w:color w:val="0033CC"/>
      <w:u w:val="none"/>
    </w:rPr>
  </w:style>
  <w:style w:type="paragraph" w:customStyle="1" w:styleId="BodyTextRight">
    <w:name w:val="Body Text Right"/>
    <w:basedOn w:val="BodyText"/>
    <w:rsid w:val="00D44FEE"/>
    <w:pPr>
      <w:spacing w:before="0" w:after="0"/>
      <w:jc w:val="right"/>
    </w:pPr>
  </w:style>
  <w:style w:type="paragraph" w:styleId="Index3">
    <w:name w:val="index 3"/>
    <w:basedOn w:val="ListNumber2"/>
    <w:next w:val="Normal"/>
    <w:semiHidden/>
    <w:rsid w:val="00D44FEE"/>
    <w:pPr>
      <w:numPr>
        <w:numId w:val="0"/>
      </w:numPr>
      <w:tabs>
        <w:tab w:val="right" w:leader="dot" w:pos="4176"/>
      </w:tabs>
    </w:pPr>
  </w:style>
  <w:style w:type="paragraph" w:styleId="ListNumber2">
    <w:name w:val="List Number 2"/>
    <w:basedOn w:val="List2"/>
    <w:rsid w:val="00D44FEE"/>
    <w:pPr>
      <w:numPr>
        <w:numId w:val="10"/>
      </w:numPr>
      <w:tabs>
        <w:tab w:val="clear" w:pos="1060"/>
      </w:tabs>
    </w:pPr>
  </w:style>
  <w:style w:type="paragraph" w:customStyle="1" w:styleId="MarginNote">
    <w:name w:val="Margin Note"/>
    <w:basedOn w:val="BodyText"/>
    <w:rsid w:val="00D44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F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FEE"/>
    <w:rPr>
      <w:sz w:val="32"/>
    </w:rPr>
  </w:style>
  <w:style w:type="paragraph" w:customStyle="1" w:styleId="HeadingProcedure">
    <w:name w:val="Heading Procedure"/>
    <w:basedOn w:val="HeadingBase"/>
    <w:next w:val="Normal"/>
    <w:rsid w:val="00D44FEE"/>
    <w:pPr>
      <w:tabs>
        <w:tab w:val="left" w:pos="0"/>
      </w:tabs>
      <w:spacing w:before="120" w:after="60"/>
    </w:pPr>
    <w:rPr>
      <w:i/>
      <w:color w:val="918585"/>
      <w:sz w:val="22"/>
    </w:rPr>
  </w:style>
  <w:style w:type="paragraph" w:customStyle="1" w:styleId="TableBodyText">
    <w:name w:val="Table Body Text"/>
    <w:basedOn w:val="BodyText"/>
    <w:rsid w:val="00D44FEE"/>
    <w:pPr>
      <w:spacing w:before="60" w:after="60"/>
    </w:pPr>
  </w:style>
  <w:style w:type="paragraph" w:styleId="ListContinue">
    <w:name w:val="List Continue"/>
    <w:basedOn w:val="List"/>
    <w:rsid w:val="00D44FEE"/>
    <w:pPr>
      <w:ind w:firstLine="0"/>
    </w:pPr>
  </w:style>
  <w:style w:type="paragraph" w:customStyle="1" w:styleId="ListNote">
    <w:name w:val="List Note"/>
    <w:basedOn w:val="List"/>
    <w:rsid w:val="00D44FEE"/>
    <w:pPr>
      <w:pBdr>
        <w:top w:val="single" w:sz="6" w:space="2" w:color="918585"/>
        <w:bottom w:val="single" w:sz="6" w:space="2" w:color="918585"/>
      </w:pBdr>
      <w:tabs>
        <w:tab w:val="left" w:pos="1021"/>
      </w:tabs>
      <w:ind w:firstLine="0"/>
    </w:pPr>
  </w:style>
  <w:style w:type="paragraph" w:customStyle="1" w:styleId="Warning">
    <w:name w:val="Warning"/>
    <w:basedOn w:val="BodyText"/>
    <w:rsid w:val="00D44FEE"/>
    <w:pPr>
      <w:shd w:val="clear" w:color="auto" w:fill="D9D9D9"/>
      <w:tabs>
        <w:tab w:val="left" w:pos="992"/>
      </w:tabs>
      <w:ind w:left="119" w:right="119"/>
    </w:pPr>
    <w:rPr>
      <w:sz w:val="20"/>
    </w:rPr>
  </w:style>
  <w:style w:type="paragraph" w:customStyle="1" w:styleId="MarginIcons">
    <w:name w:val="Margin Icons"/>
    <w:basedOn w:val="BodyText"/>
    <w:rsid w:val="00D44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FEE"/>
    <w:rPr>
      <w:rFonts w:ascii="Courier New" w:hAnsi="Courier New"/>
    </w:rPr>
  </w:style>
  <w:style w:type="paragraph" w:customStyle="1" w:styleId="NoteBullet">
    <w:name w:val="Note Bullet"/>
    <w:basedOn w:val="Note"/>
    <w:rsid w:val="00D44FEE"/>
    <w:pPr>
      <w:tabs>
        <w:tab w:val="clear" w:pos="680"/>
      </w:tabs>
      <w:spacing w:before="60" w:after="60"/>
    </w:pPr>
  </w:style>
  <w:style w:type="paragraph" w:customStyle="1" w:styleId="SubHeading2">
    <w:name w:val="SubHeading2"/>
    <w:basedOn w:val="HeadingBase"/>
    <w:rsid w:val="00D44FEE"/>
    <w:pPr>
      <w:spacing w:before="240" w:after="60"/>
    </w:pPr>
    <w:rPr>
      <w:sz w:val="20"/>
    </w:rPr>
  </w:style>
  <w:style w:type="paragraph" w:customStyle="1" w:styleId="SubHeading1">
    <w:name w:val="SubHeading1"/>
    <w:basedOn w:val="HeadingBase"/>
    <w:rsid w:val="00D44FEE"/>
    <w:pPr>
      <w:spacing w:before="240" w:after="60"/>
    </w:pPr>
    <w:rPr>
      <w:color w:val="918585"/>
      <w:sz w:val="22"/>
    </w:rPr>
  </w:style>
  <w:style w:type="paragraph" w:customStyle="1" w:styleId="SideHeading">
    <w:name w:val="Side Heading"/>
    <w:basedOn w:val="HeadingBase"/>
    <w:rsid w:val="00D44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FEE"/>
    <w:pPr>
      <w:numPr>
        <w:numId w:val="12"/>
      </w:numPr>
    </w:pPr>
  </w:style>
  <w:style w:type="paragraph" w:styleId="PlainText">
    <w:name w:val="Plain Text"/>
    <w:basedOn w:val="Normal"/>
    <w:link w:val="PlainTextChar"/>
    <w:rsid w:val="00D44FEE"/>
    <w:rPr>
      <w:sz w:val="20"/>
    </w:rPr>
  </w:style>
  <w:style w:type="character" w:customStyle="1" w:styleId="PlainTextChar">
    <w:name w:val="Plain Text Char"/>
    <w:basedOn w:val="DefaultParagraphFont"/>
    <w:link w:val="PlainText"/>
    <w:rsid w:val="00D44FEE"/>
    <w:rPr>
      <w:rFonts w:ascii="Courier New" w:eastAsia="Times New Roman" w:hAnsi="Courier New" w:cs="Times New Roman"/>
      <w:sz w:val="20"/>
      <w:szCs w:val="20"/>
      <w:lang w:eastAsia="en-US"/>
    </w:rPr>
  </w:style>
  <w:style w:type="character" w:customStyle="1" w:styleId="MenuOption">
    <w:name w:val="Menu Option"/>
    <w:basedOn w:val="DefaultParagraphFont"/>
    <w:rsid w:val="00D44FEE"/>
    <w:rPr>
      <w:b/>
      <w:smallCaps/>
    </w:rPr>
  </w:style>
  <w:style w:type="paragraph" w:customStyle="1" w:styleId="TableListNumber">
    <w:name w:val="Table List Number"/>
    <w:basedOn w:val="ListNumber"/>
    <w:rsid w:val="00D44FEE"/>
    <w:pPr>
      <w:numPr>
        <w:numId w:val="0"/>
      </w:numPr>
    </w:pPr>
  </w:style>
  <w:style w:type="paragraph" w:styleId="TOC4">
    <w:name w:val="toc 4"/>
    <w:basedOn w:val="TOCBase"/>
    <w:next w:val="Normal"/>
    <w:semiHidden/>
    <w:rsid w:val="00D44FEE"/>
    <w:pPr>
      <w:tabs>
        <w:tab w:val="right" w:leader="dot" w:pos="9071"/>
      </w:tabs>
      <w:ind w:left="1701"/>
    </w:pPr>
  </w:style>
  <w:style w:type="paragraph" w:customStyle="1" w:styleId="ListAlpha">
    <w:name w:val="List Alpha"/>
    <w:basedOn w:val="List"/>
    <w:rsid w:val="00D44FEE"/>
    <w:pPr>
      <w:numPr>
        <w:numId w:val="9"/>
      </w:numPr>
    </w:pPr>
  </w:style>
  <w:style w:type="paragraph" w:customStyle="1" w:styleId="ListAlpha2">
    <w:name w:val="List Alpha 2"/>
    <w:basedOn w:val="List2"/>
    <w:rsid w:val="00D44FEE"/>
    <w:pPr>
      <w:numPr>
        <w:numId w:val="8"/>
      </w:numPr>
    </w:pPr>
  </w:style>
  <w:style w:type="paragraph" w:styleId="List2">
    <w:name w:val="List 2"/>
    <w:basedOn w:val="BodyText"/>
    <w:rsid w:val="00D44FEE"/>
    <w:pPr>
      <w:tabs>
        <w:tab w:val="left" w:pos="680"/>
      </w:tabs>
      <w:spacing w:before="60" w:after="60"/>
      <w:ind w:left="680" w:hanging="340"/>
    </w:pPr>
  </w:style>
  <w:style w:type="paragraph" w:styleId="List3">
    <w:name w:val="List 3"/>
    <w:basedOn w:val="BodyText"/>
    <w:rsid w:val="00D44FEE"/>
    <w:pPr>
      <w:tabs>
        <w:tab w:val="left" w:pos="1021"/>
      </w:tabs>
      <w:spacing w:before="60" w:after="60"/>
      <w:ind w:left="1020" w:hanging="340"/>
    </w:pPr>
  </w:style>
  <w:style w:type="paragraph" w:styleId="List4">
    <w:name w:val="List 4"/>
    <w:basedOn w:val="BodyText"/>
    <w:rsid w:val="00D44FEE"/>
    <w:pPr>
      <w:tabs>
        <w:tab w:val="left" w:pos="1361"/>
      </w:tabs>
      <w:spacing w:before="60" w:after="60"/>
      <w:ind w:left="1361" w:hanging="340"/>
    </w:pPr>
  </w:style>
  <w:style w:type="paragraph" w:styleId="List5">
    <w:name w:val="List 5"/>
    <w:basedOn w:val="BodyText"/>
    <w:rsid w:val="00D44FEE"/>
    <w:pPr>
      <w:tabs>
        <w:tab w:val="left" w:pos="1701"/>
      </w:tabs>
      <w:spacing w:before="60" w:after="60"/>
      <w:ind w:left="1701" w:hanging="340"/>
    </w:pPr>
  </w:style>
  <w:style w:type="paragraph" w:styleId="ListBullet3">
    <w:name w:val="List Bullet 3"/>
    <w:basedOn w:val="List3"/>
    <w:rsid w:val="00D44FEE"/>
    <w:pPr>
      <w:numPr>
        <w:numId w:val="15"/>
      </w:numPr>
      <w:tabs>
        <w:tab w:val="clear" w:pos="1021"/>
      </w:tabs>
      <w:ind w:left="1037" w:hanging="357"/>
    </w:pPr>
  </w:style>
  <w:style w:type="paragraph" w:styleId="ListBullet4">
    <w:name w:val="List Bullet 4"/>
    <w:basedOn w:val="List4"/>
    <w:rsid w:val="00D44FEE"/>
    <w:pPr>
      <w:numPr>
        <w:numId w:val="3"/>
      </w:numPr>
    </w:pPr>
  </w:style>
  <w:style w:type="paragraph" w:styleId="ListBullet5">
    <w:name w:val="List Bullet 5"/>
    <w:basedOn w:val="List5"/>
    <w:rsid w:val="00D44FEE"/>
    <w:pPr>
      <w:numPr>
        <w:numId w:val="4"/>
      </w:numPr>
    </w:pPr>
  </w:style>
  <w:style w:type="paragraph" w:styleId="ListContinue2">
    <w:name w:val="List Continue 2"/>
    <w:basedOn w:val="List2"/>
    <w:rsid w:val="00D44FEE"/>
    <w:pPr>
      <w:ind w:firstLine="0"/>
    </w:pPr>
  </w:style>
  <w:style w:type="paragraph" w:styleId="ListContinue3">
    <w:name w:val="List Continue 3"/>
    <w:basedOn w:val="List3"/>
    <w:rsid w:val="00D44FEE"/>
    <w:pPr>
      <w:ind w:left="1021" w:firstLine="0"/>
    </w:pPr>
  </w:style>
  <w:style w:type="paragraph" w:styleId="ListContinue4">
    <w:name w:val="List Continue 4"/>
    <w:basedOn w:val="List4"/>
    <w:rsid w:val="00D44FEE"/>
    <w:pPr>
      <w:ind w:firstLine="0"/>
    </w:pPr>
  </w:style>
  <w:style w:type="paragraph" w:styleId="ListContinue5">
    <w:name w:val="List Continue 5"/>
    <w:basedOn w:val="List5"/>
    <w:rsid w:val="00D44FEE"/>
    <w:pPr>
      <w:ind w:firstLine="0"/>
    </w:pPr>
  </w:style>
  <w:style w:type="paragraph" w:styleId="ListNumber3">
    <w:name w:val="List Number 3"/>
    <w:basedOn w:val="List3"/>
    <w:rsid w:val="00D44FEE"/>
    <w:pPr>
      <w:numPr>
        <w:numId w:val="5"/>
      </w:numPr>
    </w:pPr>
  </w:style>
  <w:style w:type="paragraph" w:styleId="ListNumber4">
    <w:name w:val="List Number 4"/>
    <w:basedOn w:val="List4"/>
    <w:rsid w:val="00D44FEE"/>
    <w:pPr>
      <w:numPr>
        <w:numId w:val="6"/>
      </w:numPr>
    </w:pPr>
  </w:style>
  <w:style w:type="paragraph" w:styleId="ListNumber5">
    <w:name w:val="List Number 5"/>
    <w:basedOn w:val="List5"/>
    <w:rsid w:val="00D44FEE"/>
    <w:pPr>
      <w:numPr>
        <w:numId w:val="7"/>
      </w:numPr>
    </w:pPr>
  </w:style>
  <w:style w:type="paragraph" w:styleId="BlockText">
    <w:name w:val="Block Text"/>
    <w:basedOn w:val="Normal"/>
    <w:rsid w:val="00D44FEE"/>
    <w:pPr>
      <w:spacing w:after="120"/>
      <w:ind w:left="1440" w:right="1440"/>
    </w:pPr>
  </w:style>
  <w:style w:type="character" w:customStyle="1" w:styleId="Subscript">
    <w:name w:val="Subscript"/>
    <w:basedOn w:val="DefaultParagraphFont"/>
    <w:rsid w:val="00D44FEE"/>
    <w:rPr>
      <w:sz w:val="16"/>
      <w:vertAlign w:val="subscript"/>
    </w:rPr>
  </w:style>
  <w:style w:type="character" w:customStyle="1" w:styleId="Superscript">
    <w:name w:val="Superscript"/>
    <w:basedOn w:val="DefaultParagraphFont"/>
    <w:rsid w:val="00D44FEE"/>
    <w:rPr>
      <w:sz w:val="16"/>
      <w:vertAlign w:val="superscript"/>
    </w:rPr>
  </w:style>
  <w:style w:type="character" w:customStyle="1" w:styleId="Symbols">
    <w:name w:val="Symbols"/>
    <w:basedOn w:val="DefaultParagraphFont"/>
    <w:rsid w:val="00D44FEE"/>
    <w:rPr>
      <w:rFonts w:ascii="Symbol" w:hAnsi="Symbol"/>
    </w:rPr>
  </w:style>
  <w:style w:type="character" w:customStyle="1" w:styleId="MenuOptions">
    <w:name w:val="Menu Options"/>
    <w:basedOn w:val="DefaultParagraphFont"/>
    <w:rsid w:val="00D44FEE"/>
    <w:rPr>
      <w:rFonts w:ascii="Arial Narrow" w:hAnsi="Arial Narrow"/>
      <w:smallCaps/>
    </w:rPr>
  </w:style>
  <w:style w:type="character" w:customStyle="1" w:styleId="Buttons">
    <w:name w:val="Buttons"/>
    <w:basedOn w:val="DefaultParagraphFont"/>
    <w:rsid w:val="00D44FEE"/>
    <w:rPr>
      <w:b/>
    </w:rPr>
  </w:style>
  <w:style w:type="character" w:customStyle="1" w:styleId="Underlined">
    <w:name w:val="Underlined"/>
    <w:basedOn w:val="DefaultParagraphFont"/>
    <w:rsid w:val="00D44FEE"/>
    <w:rPr>
      <w:u w:val="single"/>
    </w:rPr>
  </w:style>
  <w:style w:type="paragraph" w:customStyle="1" w:styleId="TableBodyTextRight">
    <w:name w:val="Table Body Text Right"/>
    <w:basedOn w:val="TableBodyText"/>
    <w:rsid w:val="00D44FEE"/>
    <w:pPr>
      <w:widowControl w:val="0"/>
      <w:autoSpaceDE w:val="0"/>
      <w:autoSpaceDN w:val="0"/>
      <w:adjustRightInd w:val="0"/>
      <w:jc w:val="right"/>
    </w:pPr>
    <w:rPr>
      <w:rFonts w:cs="Arial"/>
      <w:szCs w:val="18"/>
    </w:rPr>
  </w:style>
  <w:style w:type="paragraph" w:customStyle="1" w:styleId="CopyrightText">
    <w:name w:val="Copyright Text"/>
    <w:basedOn w:val="BodyText"/>
    <w:rsid w:val="00D44FEE"/>
    <w:rPr>
      <w:sz w:val="18"/>
    </w:rPr>
  </w:style>
  <w:style w:type="paragraph" w:customStyle="1" w:styleId="BodySmallRight">
    <w:name w:val="Body Small Right"/>
    <w:basedOn w:val="BodyTextRight"/>
    <w:rsid w:val="00D44FEE"/>
    <w:rPr>
      <w:sz w:val="18"/>
      <w:szCs w:val="18"/>
    </w:rPr>
  </w:style>
  <w:style w:type="paragraph" w:customStyle="1" w:styleId="MarginEdition">
    <w:name w:val="Margin Edition"/>
    <w:basedOn w:val="MarginNote"/>
    <w:rsid w:val="00D44FEE"/>
    <w:pPr>
      <w:spacing w:before="0" w:after="0"/>
    </w:pPr>
    <w:rPr>
      <w:rFonts w:ascii="Times New Roman" w:hAnsi="Times New Roman"/>
      <w:color w:val="999999"/>
    </w:rPr>
  </w:style>
  <w:style w:type="paragraph" w:customStyle="1" w:styleId="Spacer">
    <w:name w:val="Spacer"/>
    <w:basedOn w:val="Normal"/>
    <w:rsid w:val="00D44FEE"/>
    <w:rPr>
      <w:sz w:val="2"/>
      <w:szCs w:val="2"/>
    </w:rPr>
  </w:style>
  <w:style w:type="character" w:customStyle="1" w:styleId="Small">
    <w:name w:val="Small"/>
    <w:basedOn w:val="DefaultParagraphFont"/>
    <w:rsid w:val="00D44FEE"/>
    <w:rPr>
      <w:sz w:val="16"/>
    </w:rPr>
  </w:style>
  <w:style w:type="paragraph" w:customStyle="1" w:styleId="WideTable">
    <w:name w:val="Wide Table"/>
    <w:basedOn w:val="Normal"/>
    <w:rsid w:val="00D44FEE"/>
    <w:pPr>
      <w:ind w:left="-1418"/>
    </w:pPr>
    <w:rPr>
      <w:sz w:val="2"/>
      <w:szCs w:val="2"/>
    </w:rPr>
  </w:style>
  <w:style w:type="character" w:styleId="PageNumber">
    <w:name w:val="page number"/>
    <w:basedOn w:val="DefaultParagraphFont"/>
    <w:rsid w:val="00D44FEE"/>
  </w:style>
  <w:style w:type="paragraph" w:styleId="Quote">
    <w:name w:val="Quote"/>
    <w:basedOn w:val="Heading1"/>
    <w:link w:val="QuoteChar"/>
    <w:qFormat/>
    <w:rsid w:val="00D44FEE"/>
    <w:rPr>
      <w:b w:val="0"/>
      <w:sz w:val="72"/>
      <w:szCs w:val="72"/>
      <w:lang w:val="en-NZ"/>
    </w:rPr>
  </w:style>
  <w:style w:type="character" w:customStyle="1" w:styleId="QuoteChar">
    <w:name w:val="Quote Char"/>
    <w:basedOn w:val="DefaultParagraphFont"/>
    <w:link w:val="Quote"/>
    <w:rsid w:val="00D44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FEE"/>
    <w:pPr>
      <w:pageBreakBefore/>
    </w:pPr>
  </w:style>
  <w:style w:type="paragraph" w:customStyle="1" w:styleId="Border">
    <w:name w:val="Border"/>
    <w:basedOn w:val="Normal"/>
    <w:qFormat/>
    <w:rsid w:val="00D44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FEE"/>
    <w:rPr>
      <w:b/>
      <w:bCs/>
      <w:i/>
      <w:iCs/>
      <w:color w:val="auto"/>
    </w:rPr>
  </w:style>
  <w:style w:type="paragraph" w:styleId="IntenseQuote">
    <w:name w:val="Intense Quote"/>
    <w:basedOn w:val="Normal"/>
    <w:next w:val="Normal"/>
    <w:link w:val="IntenseQuoteChar"/>
    <w:uiPriority w:val="30"/>
    <w:qFormat/>
    <w:rsid w:val="00D44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F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FEE"/>
    <w:rPr>
      <w:smallCaps/>
      <w:color w:val="auto"/>
      <w:u w:val="single"/>
    </w:rPr>
  </w:style>
  <w:style w:type="character" w:styleId="IntenseReference">
    <w:name w:val="Intense Reference"/>
    <w:basedOn w:val="DefaultParagraphFont"/>
    <w:uiPriority w:val="32"/>
    <w:qFormat/>
    <w:rsid w:val="00D44FEE"/>
    <w:rPr>
      <w:b/>
      <w:bCs/>
      <w:smallCaps/>
      <w:color w:val="auto"/>
      <w:spacing w:val="5"/>
      <w:u w:val="single"/>
    </w:rPr>
  </w:style>
  <w:style w:type="paragraph" w:customStyle="1" w:styleId="2ColumnHeading">
    <w:name w:val="2Column Heading"/>
    <w:basedOn w:val="BodyText"/>
    <w:qFormat/>
    <w:rsid w:val="00D44FEE"/>
    <w:pPr>
      <w:spacing w:after="60"/>
      <w:ind w:left="-2268"/>
    </w:pPr>
    <w:rPr>
      <w:b/>
    </w:rPr>
  </w:style>
  <w:style w:type="paragraph" w:customStyle="1" w:styleId="Heading1TOC">
    <w:name w:val="Heading1 TOC"/>
    <w:basedOn w:val="Normal"/>
    <w:qFormat/>
    <w:rsid w:val="00D44FEE"/>
    <w:pPr>
      <w:spacing w:before="240" w:after="120"/>
    </w:pPr>
    <w:rPr>
      <w:rFonts w:ascii="Times New Roman" w:hAnsi="Times New Roman"/>
      <w:b/>
      <w:sz w:val="32"/>
    </w:rPr>
  </w:style>
  <w:style w:type="paragraph" w:customStyle="1" w:styleId="Heading2TOC">
    <w:name w:val="Heading2 TOC"/>
    <w:basedOn w:val="Normal"/>
    <w:qFormat/>
    <w:rsid w:val="00D44FEE"/>
    <w:pPr>
      <w:spacing w:before="240" w:after="60"/>
    </w:pPr>
    <w:rPr>
      <w:rFonts w:ascii="Times New Roman" w:hAnsi="Times New Roman"/>
      <w:b/>
      <w:sz w:val="28"/>
    </w:rPr>
  </w:style>
  <w:style w:type="character" w:customStyle="1" w:styleId="Underline">
    <w:name w:val="Underline"/>
    <w:basedOn w:val="DefaultParagraphFont"/>
    <w:qFormat/>
    <w:rsid w:val="00D44FEE"/>
    <w:rPr>
      <w:u w:val="single"/>
    </w:rPr>
  </w:style>
  <w:style w:type="paragraph" w:styleId="BalloonText">
    <w:name w:val="Balloon Text"/>
    <w:basedOn w:val="Normal"/>
    <w:link w:val="BalloonTextChar"/>
    <w:rsid w:val="00D44FEE"/>
    <w:rPr>
      <w:rFonts w:ascii="Tahoma" w:hAnsi="Tahoma" w:cs="Tahoma"/>
      <w:sz w:val="16"/>
      <w:szCs w:val="16"/>
    </w:rPr>
  </w:style>
  <w:style w:type="character" w:customStyle="1" w:styleId="BalloonTextChar">
    <w:name w:val="Balloon Text Char"/>
    <w:basedOn w:val="DefaultParagraphFont"/>
    <w:link w:val="BalloonText"/>
    <w:rsid w:val="00D44F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4F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FEE"/>
    <w:rPr>
      <w:b/>
      <w:color w:val="660033"/>
      <w:spacing w:val="0"/>
    </w:rPr>
  </w:style>
  <w:style w:type="paragraph" w:customStyle="1" w:styleId="Nameditemlist">
    <w:name w:val="Named item list"/>
    <w:basedOn w:val="BodyText"/>
    <w:qFormat/>
    <w:rsid w:val="00D44F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1899</Words>
  <Characters>12168</Characters>
  <Application>Microsoft Office Word</Application>
  <DocSecurity>0</DocSecurity>
  <Lines>283</Lines>
  <Paragraphs>200</Paragraphs>
  <ScaleCrop>false</ScaleCrop>
  <Company>Author-it Software Corporation Ltd.</Company>
  <LinksUpToDate>false</LinksUpToDate>
  <CharactersWithSpaces>13908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HLT44007 Certificate IV in Aboriginal and/or Torres Strait Islander Primary Health (Community Care)</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2012-09-24T23:04:00Z</dcterms:created>
  <dcterms:modified xsi:type="dcterms:W3CDTF">2012-09-24T23:04:00Z</dcterms:modified>
</cp:coreProperties>
</file>