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AAF" w:rsidP="00D04AAF">
      <w:pPr>
        <w:pStyle w:val="Title"/>
      </w:pPr>
      <w:r>
        <w:fldChar w:fldCharType="begin"/>
      </w:r>
      <w:r>
        <w:instrText xml:space="preserve"> TITLE   \* MERGEFORMAT </w:instrText>
      </w:r>
      <w:r>
        <w:fldChar w:fldCharType="separate"/>
      </w:r>
      <w:r>
        <w:t>HLT42307 Certificate IV in Population Health</w:t>
      </w:r>
      <w:r>
        <w:fldChar w:fldCharType="end"/>
      </w:r>
    </w:p>
    <w:p w:rsidR="00D04AAF" w:rsidP="00D04AAF">
      <w:pPr>
        <w:pStyle w:val="Version"/>
        <w:sectPr w:rsidSect="00A14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C32" w:rsidP="00A14C32">
      <w:pPr>
        <w:pStyle w:val="SuperHeading"/>
      </w:pPr>
      <w:r w:rsidRPr="00A14C32">
        <w:t>HLT42307 Certificate IV in Population Health</w:t>
      </w:r>
    </w:p>
    <w:p w:rsidR="00000000" w:rsidRPr="00A14C32" w:rsidP="00A14C32">
      <w:pPr>
        <w:pStyle w:val="Heading1"/>
      </w:pPr>
      <w:bookmarkStart w:id="1" w:name="O_299050"/>
      <w:bookmarkEnd w:id="1"/>
      <w:r w:rsidRPr="00A14C32">
        <w:t>Modification History</w:t>
      </w:r>
    </w:p>
    <w:p w:rsidR="00000000" w:rsidRPr="00A14C32" w:rsidP="00A14C32">
      <w:pPr>
        <w:pStyle w:val="BodyText"/>
      </w:pPr>
      <w:r w:rsidRPr="00A14C32">
        <w:t>Not Applicable</w:t>
      </w:r>
    </w:p>
    <w:p w:rsidR="00000000" w:rsidRPr="00A14C32" w:rsidP="00A14C32">
      <w:pPr>
        <w:pStyle w:val="AllowPageBreak"/>
      </w:pPr>
    </w:p>
    <w:p w:rsidR="00000000" w:rsidRPr="00A14C32" w:rsidP="00A14C32">
      <w:pPr>
        <w:pStyle w:val="Heading1"/>
      </w:pPr>
      <w:bookmarkStart w:id="2" w:name="O_266183"/>
      <w:bookmarkEnd w:id="2"/>
      <w:r w:rsidRPr="00A14C32">
        <w:t>Description</w:t>
      </w:r>
    </w:p>
    <w:p w:rsidR="00000000" w:rsidRPr="00A14C32" w:rsidP="00A14C32">
      <w:pPr>
        <w:pStyle w:val="BodyText"/>
      </w:pPr>
      <w:r w:rsidRPr="00A14C32">
        <w:t>This qualification covers workers who are operational in a range of Population Health projects/programs. Workers a</w:t>
      </w:r>
      <w:r w:rsidRPr="00A14C32">
        <w:t>t this qualification level apply competencies within routines, methods and procedures where discretion and judgement would be required under very broad guidance in the fulfilment of work likely to be allocated by a Population Health professional. These wor</w:t>
      </w:r>
      <w:r w:rsidRPr="00A14C32">
        <w:t>kers may be responsible for limited organisation of the work of others.</w:t>
      </w:r>
    </w:p>
    <w:p w:rsidR="00000000" w:rsidRPr="00A14C32" w:rsidP="00A14C32">
      <w:pPr>
        <w:pStyle w:val="BodyText"/>
      </w:pPr>
    </w:p>
    <w:p w:rsidR="00000000" w:rsidRPr="00A14C32" w:rsidP="00A14C32">
      <w:pPr>
        <w:pStyle w:val="BodyText"/>
      </w:pPr>
      <w:r w:rsidRPr="00A14C32">
        <w:t>This qualification is suited to Australian Apprenticeship pathways.</w:t>
      </w:r>
    </w:p>
    <w:p w:rsidR="00000000" w:rsidRPr="00A14C32" w:rsidP="00A14C32">
      <w:pPr>
        <w:pStyle w:val="BodyText"/>
      </w:pPr>
    </w:p>
    <w:p w:rsidR="00000000" w:rsidRPr="00A14C32" w:rsidP="00A14C32">
      <w:pPr>
        <w:pStyle w:val="BodyText"/>
      </w:pPr>
      <w:r w:rsidRPr="00A14C32">
        <w:t>Occupational titles for these workers may include:</w:t>
      </w:r>
    </w:p>
    <w:tbl>
      <w:tblPr>
        <w:tblW w:w="9356" w:type="dxa"/>
        <w:tblLayout w:type="fixed"/>
        <w:tblCellMar>
          <w:left w:w="62" w:type="dxa"/>
          <w:right w:w="62" w:type="dxa"/>
        </w:tblCellMar>
        <w:tblLook w:val="0000"/>
      </w:tblPr>
      <w:tblGrid>
        <w:gridCol w:w="4253"/>
        <w:gridCol w:w="5103"/>
      </w:tblGrid>
      <w:tr w:rsidTr="00D04AAF">
        <w:tblPrEx>
          <w:tblW w:w="9356" w:type="dxa"/>
          <w:tblLayout w:type="fixed"/>
          <w:tblCellMar>
            <w:left w:w="62" w:type="dxa"/>
            <w:right w:w="62" w:type="dxa"/>
          </w:tblCellMar>
          <w:tblLook w:val="0000"/>
        </w:tblPrEx>
        <w:trPr>
          <w:tblHeader/>
        </w:trPr>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Data entry supervisor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Health promotion officer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Registry officer, cancer surveillance</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Health promotion project officer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Health sponsorship coordinator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Schools program officer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Team support worker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Ednet community educator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Outreach worker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Women's health educator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Health liaison worker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Aboriginal health education officer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Assistant community health worker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Assistant Aboriginal community health worker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Gay education services officer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Gay education and outreach officer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Assistant community health worker, women's health</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Coordinator Abor</w:t>
            </w:r>
            <w:r w:rsidRPr="00A14C32">
              <w:t>iginal neighbourhood house</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Area health education officer</w:t>
            </w:r>
          </w:p>
        </w:tc>
        <w:tc>
          <w:tcPr>
            <w:tcW w:w="510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Team manager</w:t>
            </w:r>
          </w:p>
        </w:tc>
      </w:tr>
      <w:tr w:rsidTr="00D04AAF">
        <w:tblPrEx>
          <w:tblW w:w="9356" w:type="dxa"/>
          <w:tblLayout w:type="fixed"/>
          <w:tblCellMar>
            <w:left w:w="62" w:type="dxa"/>
            <w:right w:w="62" w:type="dxa"/>
          </w:tblCellMar>
          <w:tblLook w:val="0000"/>
        </w:tblPrEx>
        <w:tc>
          <w:tcPr>
            <w:tcW w:w="4253" w:type="dxa"/>
            <w:tcBorders>
              <w:top w:val="nil"/>
              <w:left w:val="nil"/>
              <w:bottom w:val="nil"/>
              <w:right w:val="nil"/>
            </w:tcBorders>
            <w:tcMar>
              <w:top w:w="0" w:type="dxa"/>
              <w:left w:w="62" w:type="dxa"/>
              <w:bottom w:w="0" w:type="dxa"/>
              <w:right w:w="62" w:type="dxa"/>
            </w:tcMar>
          </w:tcPr>
          <w:p w:rsidR="00000000" w:rsidP="00A14C32">
            <w:pPr>
              <w:pStyle w:val="ListBullet"/>
              <w:rPr>
                <w:lang w:val="en-NZ"/>
              </w:rPr>
            </w:pPr>
            <w:r w:rsidRPr="00A14C32">
              <w:t>Assistant project officer</w:t>
            </w:r>
          </w:p>
        </w:tc>
        <w:tc>
          <w:tcPr>
            <w:tcW w:w="5103" w:type="dxa"/>
            <w:tcBorders>
              <w:top w:val="nil"/>
              <w:left w:val="nil"/>
              <w:bottom w:val="nil"/>
              <w:right w:val="nil"/>
            </w:tcBorders>
            <w:tcMar>
              <w:top w:w="0" w:type="dxa"/>
              <w:left w:w="62" w:type="dxa"/>
              <w:bottom w:w="0" w:type="dxa"/>
              <w:right w:w="62" w:type="dxa"/>
            </w:tcMar>
          </w:tcPr>
          <w:p w:rsidR="00000000" w:rsidRPr="00A14C32" w:rsidP="00A14C32">
            <w:pPr>
              <w:pStyle w:val="BodyText"/>
            </w:pPr>
          </w:p>
        </w:tc>
      </w:tr>
    </w:tbl>
    <w:p w:rsidR="00D04AAF" w:rsidP="00A14C32">
      <w:pPr>
        <w:pStyle w:val="BodyText"/>
      </w:pPr>
    </w:p>
    <w:p w:rsidR="00D04AAF" w:rsidP="00A14C32">
      <w:pPr>
        <w:pStyle w:val="BodyText"/>
      </w:pPr>
    </w:p>
    <w:p w:rsidR="00000000" w:rsidRPr="00A14C32" w:rsidP="00A14C32">
      <w:pPr>
        <w:pStyle w:val="Heading1"/>
      </w:pPr>
      <w:bookmarkStart w:id="3" w:name="O_299045"/>
      <w:bookmarkEnd w:id="3"/>
      <w:r w:rsidRPr="00A14C32">
        <w:t>Pathways Information</w:t>
      </w:r>
    </w:p>
    <w:p w:rsidR="00000000" w:rsidRPr="00A14C32" w:rsidP="00A14C32">
      <w:pPr>
        <w:pStyle w:val="BodyText"/>
      </w:pPr>
      <w:r w:rsidRPr="00A14C32">
        <w:t>Not Applicable</w:t>
      </w:r>
    </w:p>
    <w:p w:rsidR="00000000" w:rsidRPr="00A14C32" w:rsidP="00A14C32">
      <w:pPr>
        <w:pStyle w:val="AllowPageBreak"/>
      </w:pPr>
    </w:p>
    <w:p w:rsidR="00000000" w:rsidRPr="00A14C32" w:rsidP="00A14C32">
      <w:pPr>
        <w:pStyle w:val="Heading1"/>
      </w:pPr>
      <w:bookmarkStart w:id="4" w:name="O_299048"/>
      <w:bookmarkEnd w:id="4"/>
      <w:r w:rsidRPr="00A14C32">
        <w:t>Licensing/Regulatory Information</w:t>
      </w:r>
    </w:p>
    <w:p w:rsidR="00000000" w:rsidRPr="00A14C32" w:rsidP="00A14C32">
      <w:pPr>
        <w:pStyle w:val="BodyText"/>
      </w:pPr>
      <w:r w:rsidRPr="00A14C32">
        <w:t>Not Applicable</w:t>
      </w:r>
    </w:p>
    <w:p w:rsidR="00000000" w:rsidRPr="00A14C32" w:rsidP="00A14C32">
      <w:pPr>
        <w:pStyle w:val="AllowPageBreak"/>
      </w:pPr>
    </w:p>
    <w:p w:rsidR="00000000" w:rsidRPr="00A14C32" w:rsidP="00A14C32">
      <w:pPr>
        <w:pStyle w:val="Heading1"/>
      </w:pPr>
      <w:bookmarkStart w:id="5" w:name="O_299047"/>
      <w:bookmarkEnd w:id="5"/>
      <w:r w:rsidRPr="00A14C32">
        <w:t>Entry Requirements</w:t>
      </w:r>
    </w:p>
    <w:p w:rsidR="00000000" w:rsidRPr="00A14C32" w:rsidP="00A14C32">
      <w:pPr>
        <w:pStyle w:val="BodyText"/>
      </w:pPr>
      <w:r w:rsidRPr="00A14C32">
        <w:t>Not Applicable</w:t>
      </w:r>
    </w:p>
    <w:p w:rsidR="00000000" w:rsidRPr="00A14C32" w:rsidP="00A14C32">
      <w:pPr>
        <w:pStyle w:val="AllowPageBreak"/>
      </w:pPr>
    </w:p>
    <w:p w:rsidR="00000000" w:rsidRPr="00A14C32" w:rsidP="00A14C32">
      <w:pPr>
        <w:pStyle w:val="Heading1"/>
      </w:pPr>
      <w:bookmarkStart w:id="6" w:name="O_299046"/>
      <w:bookmarkEnd w:id="6"/>
      <w:r w:rsidRPr="00A14C32">
        <w:t>Employability Skills Summary</w:t>
      </w:r>
    </w:p>
    <w:p w:rsidR="00000000" w:rsidRPr="00A14C32" w:rsidP="00A14C32">
      <w:pPr>
        <w:pStyle w:val="Heading4"/>
      </w:pPr>
      <w:r w:rsidRPr="00A14C32">
        <w:t>Refer to the Topic: Introduction to the Employability Skills Qualification Summaries</w:t>
      </w:r>
    </w:p>
    <w:p w:rsidR="00000000" w:rsidRPr="00A14C32" w:rsidP="00A14C32">
      <w:pPr>
        <w:pStyle w:val="Heading1"/>
      </w:pPr>
      <w:bookmarkStart w:id="7" w:name="O_265580"/>
      <w:bookmarkEnd w:id="7"/>
      <w:r w:rsidRPr="00A14C32">
        <w:t>Packaging Rules</w:t>
      </w:r>
    </w:p>
    <w:tbl>
      <w:tblPr>
        <w:tblW w:w="0" w:type="auto"/>
        <w:tblLayout w:type="fixed"/>
        <w:tblCellMar>
          <w:left w:w="62" w:type="dxa"/>
          <w:right w:w="62" w:type="dxa"/>
        </w:tblCellMar>
        <w:tblLook w:val="0000"/>
      </w:tblPr>
      <w:tblGrid>
        <w:gridCol w:w="8522"/>
      </w:tblGrid>
      <w:tr w:rsidTr="00D04A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C32" w:rsidP="00A14C32">
            <w:pPr>
              <w:pStyle w:val="BodyText"/>
            </w:pPr>
            <w:r w:rsidRPr="00A14C32">
              <w:rPr>
                <w:rStyle w:val="SpecialBold"/>
              </w:rPr>
              <w:t>PACKAGING RULES</w:t>
            </w:r>
          </w:p>
          <w:p w:rsidR="00000000" w:rsidRPr="00A14C32" w:rsidP="00A14C32">
            <w:pPr>
              <w:pStyle w:val="BodyText"/>
            </w:pPr>
            <w:r w:rsidRPr="00A14C32">
              <w:t>18 units of competency are required for award of this qualification, including:</w:t>
            </w:r>
          </w:p>
          <w:p w:rsidR="00000000" w:rsidRPr="00A14C32" w:rsidP="00A14C32">
            <w:pPr>
              <w:pStyle w:val="ListBullet"/>
            </w:pPr>
            <w:r w:rsidRPr="00A14C32">
              <w:t>9 core units</w:t>
            </w:r>
          </w:p>
          <w:p w:rsidR="00000000" w:rsidRPr="00A14C32" w:rsidP="00A14C32">
            <w:pPr>
              <w:pStyle w:val="ListBullet"/>
            </w:pPr>
            <w:r w:rsidRPr="00A14C32">
              <w:t xml:space="preserve">9 elective units </w:t>
            </w:r>
          </w:p>
          <w:p w:rsidR="00000000" w:rsidRPr="00A14C32" w:rsidP="00A14C32">
            <w:pPr>
              <w:pStyle w:val="BodyText"/>
            </w:pPr>
            <w:r w:rsidRPr="00A14C32">
              <w:t>A wide range of elective units is available, including:</w:t>
            </w:r>
          </w:p>
          <w:p w:rsidR="00000000" w:rsidRPr="00A14C32" w:rsidP="00A14C32">
            <w:pPr>
              <w:pStyle w:val="ListBullet2"/>
            </w:pPr>
            <w:r w:rsidRPr="00A14C32">
              <w:t xml:space="preserve">Group A electives which are recommended for culturally aware and respectful practice </w:t>
            </w:r>
          </w:p>
          <w:p w:rsidR="00000000" w:rsidRPr="00A14C32" w:rsidP="00A14C32">
            <w:pPr>
              <w:pStyle w:val="ListBullet2"/>
            </w:pPr>
            <w:r w:rsidRPr="00A14C32">
              <w:t>Group B electives - at least 5 units required from this group</w:t>
            </w:r>
          </w:p>
          <w:p w:rsidR="00000000" w:rsidRPr="00A14C32" w:rsidP="00A14C32">
            <w:pPr>
              <w:pStyle w:val="ListBullet2"/>
            </w:pPr>
            <w:r w:rsidRPr="00A14C32">
              <w:t>Other relevant electives listed below</w:t>
            </w:r>
          </w:p>
          <w:p w:rsidR="00000000" w:rsidRPr="00A14C32" w:rsidP="00A14C32">
            <w:pPr>
              <w:pStyle w:val="ListBullet2"/>
            </w:pPr>
            <w:r w:rsidRPr="00A14C32">
              <w:t>Units of competency to address workplace requirements and packaged at the level of this qualification or higher in Health and/or Community Services Training</w:t>
            </w:r>
            <w:r w:rsidRPr="00A14C32">
              <w:t xml:space="preserve"> Packages</w:t>
            </w:r>
          </w:p>
          <w:p w:rsidR="00000000" w:rsidRPr="00A14C32" w:rsidP="00A14C32">
            <w:pPr>
              <w:pStyle w:val="ListBullet2"/>
            </w:pPr>
            <w:r w:rsidRPr="00A14C32">
              <w:t xml:space="preserve">Where appropriate, to address workplace requirements, up to 3 units of competency packaged at the level of this qualification or higher in other relevant Training Packages or accredited courses where the details of those courses are available on </w:t>
            </w:r>
            <w:r w:rsidRPr="00A14C32">
              <w:t xml:space="preserve">the NTIS or other public listing </w:t>
            </w:r>
          </w:p>
        </w:tc>
      </w:tr>
    </w:tbl>
    <w:p w:rsidR="00000000" w:rsidRPr="00A14C32" w:rsidP="00A14C32">
      <w:pPr>
        <w:pStyle w:val="BodyText"/>
      </w:pPr>
      <w:r w:rsidRPr="00A14C32">
        <w:rPr>
          <w:rStyle w:val="SpecialBold"/>
        </w:rPr>
        <w:t>Core units</w:t>
      </w:r>
    </w:p>
    <w:p w:rsidR="00000000" w:rsidRPr="00A14C32" w:rsidP="00A14C32">
      <w:pPr>
        <w:pStyle w:val="BodyText"/>
      </w:pPr>
      <w:r w:rsidRPr="00A14C32">
        <w:rPr>
          <w:rStyle w:val="Underline"/>
        </w:rPr>
        <w:t>CHCAD603A</w:t>
      </w:r>
      <w:r w:rsidRPr="00A14C32">
        <w:tab/>
      </w:r>
      <w:r w:rsidRPr="00A14C32">
        <w:rPr>
          <w:rStyle w:val="Underline"/>
        </w:rPr>
        <w:t>Provide systems advocacy services</w:t>
      </w:r>
    </w:p>
    <w:p w:rsidR="00000000" w:rsidRPr="00A14C32" w:rsidP="00A14C32">
      <w:pPr>
        <w:pStyle w:val="BodyText"/>
      </w:pPr>
      <w:r w:rsidRPr="00A14C32">
        <w:rPr>
          <w:rStyle w:val="Underline"/>
        </w:rPr>
        <w:t>CHCCD619B</w:t>
      </w:r>
      <w:r w:rsidRPr="00A14C32">
        <w:tab/>
      </w:r>
      <w:r w:rsidRPr="00A14C32">
        <w:rPr>
          <w:rStyle w:val="Underline"/>
        </w:rPr>
        <w:t>Establish and maintain community</w:t>
      </w:r>
      <w:r w:rsidRPr="00A14C32">
        <w:t xml:space="preserve">, </w:t>
      </w:r>
      <w:r w:rsidRPr="00A14C32">
        <w:rPr>
          <w:rStyle w:val="Underline"/>
        </w:rPr>
        <w:t>government and business partnerships</w:t>
      </w:r>
    </w:p>
    <w:p w:rsidR="00000000" w:rsidRPr="00A14C32" w:rsidP="00A14C32">
      <w:pPr>
        <w:pStyle w:val="BodyText"/>
      </w:pPr>
      <w:r w:rsidRPr="00A14C32">
        <w:rPr>
          <w:rStyle w:val="Underline"/>
        </w:rPr>
        <w:t>CHCORG405D</w:t>
      </w:r>
      <w:r w:rsidRPr="00A14C32">
        <w:tab/>
      </w:r>
      <w:r w:rsidRPr="00A14C32">
        <w:rPr>
          <w:rStyle w:val="Underline"/>
        </w:rPr>
        <w:t>Maintain an effective work environment</w:t>
      </w:r>
    </w:p>
    <w:p w:rsidR="00000000" w:rsidRPr="00A14C32" w:rsidP="00A14C32">
      <w:pPr>
        <w:pStyle w:val="BodyText"/>
      </w:pPr>
      <w:r w:rsidRPr="00A14C32">
        <w:rPr>
          <w:rStyle w:val="Underline"/>
        </w:rPr>
        <w:t>HLTOHS401A</w:t>
      </w:r>
      <w:r w:rsidRPr="00A14C32">
        <w:tab/>
      </w:r>
      <w:r w:rsidRPr="00A14C32">
        <w:rPr>
          <w:rStyle w:val="Underline"/>
        </w:rPr>
        <w:t>Maintain workplace OHS p</w:t>
      </w:r>
      <w:r w:rsidRPr="00A14C32">
        <w:rPr>
          <w:rStyle w:val="Underline"/>
        </w:rPr>
        <w:t>rocesses</w:t>
      </w:r>
    </w:p>
    <w:p w:rsidR="00000000" w:rsidRPr="00A14C32" w:rsidP="00A14C32">
      <w:pPr>
        <w:pStyle w:val="BodyText"/>
      </w:pPr>
      <w:r w:rsidRPr="00A14C32">
        <w:rPr>
          <w:rStyle w:val="Underline"/>
        </w:rPr>
        <w:t>HLTPOP501C</w:t>
      </w:r>
      <w:r w:rsidRPr="00A14C32">
        <w:tab/>
      </w:r>
      <w:r w:rsidRPr="00A14C32">
        <w:rPr>
          <w:rStyle w:val="Underline"/>
        </w:rPr>
        <w:t>Apply a population health framework</w:t>
      </w:r>
    </w:p>
    <w:p w:rsidR="00000000" w:rsidRPr="00A14C32" w:rsidP="00A14C32">
      <w:pPr>
        <w:pStyle w:val="BodyText"/>
      </w:pPr>
      <w:r w:rsidRPr="00A14C32">
        <w:rPr>
          <w:rStyle w:val="Underline"/>
        </w:rPr>
        <w:t>HLTPOP502C</w:t>
      </w:r>
      <w:r w:rsidRPr="00A14C32">
        <w:tab/>
      </w:r>
      <w:r w:rsidRPr="00A14C32">
        <w:rPr>
          <w:rStyle w:val="Underline"/>
        </w:rPr>
        <w:t>Work with the community to identify health needs</w:t>
      </w:r>
    </w:p>
    <w:p w:rsidR="00000000" w:rsidRPr="00A14C32" w:rsidP="00A14C32">
      <w:pPr>
        <w:pStyle w:val="BodyText"/>
      </w:pPr>
      <w:r w:rsidRPr="00A14C32">
        <w:rPr>
          <w:rStyle w:val="Underline"/>
        </w:rPr>
        <w:t>HLTPOP503C</w:t>
      </w:r>
      <w:r w:rsidRPr="00A14C32">
        <w:tab/>
      </w:r>
      <w:r w:rsidRPr="00A14C32">
        <w:rPr>
          <w:rStyle w:val="Underline"/>
        </w:rPr>
        <w:t>Plan a population health project</w:t>
      </w:r>
    </w:p>
    <w:p w:rsidR="00000000" w:rsidRPr="00A14C32" w:rsidP="00A14C32">
      <w:pPr>
        <w:pStyle w:val="BodyText"/>
      </w:pPr>
      <w:r w:rsidRPr="00A14C32">
        <w:rPr>
          <w:rStyle w:val="Underline"/>
        </w:rPr>
        <w:t>HLTPOP504C</w:t>
      </w:r>
      <w:r w:rsidRPr="00A14C32">
        <w:tab/>
      </w:r>
      <w:r w:rsidRPr="00A14C32">
        <w:rPr>
          <w:rStyle w:val="Underline"/>
        </w:rPr>
        <w:t>Evaluate a population health project</w:t>
      </w:r>
    </w:p>
    <w:p w:rsidR="00000000" w:rsidRPr="00A14C32" w:rsidP="00A14C32">
      <w:pPr>
        <w:pStyle w:val="BodyText"/>
      </w:pPr>
      <w:r w:rsidRPr="00A14C32">
        <w:rPr>
          <w:rStyle w:val="Underline"/>
        </w:rPr>
        <w:t>HLTPOP505C</w:t>
      </w:r>
      <w:r w:rsidRPr="00A14C32">
        <w:tab/>
      </w:r>
      <w:r w:rsidRPr="00A14C32">
        <w:rPr>
          <w:rStyle w:val="Underline"/>
        </w:rPr>
        <w:t>Build capacity to promote health</w:t>
      </w:r>
    </w:p>
    <w:p w:rsidR="00000000" w:rsidRPr="00A14C32" w:rsidP="00A14C32">
      <w:pPr>
        <w:pStyle w:val="BodyText"/>
      </w:pPr>
      <w:r w:rsidRPr="00A14C32">
        <w:rPr>
          <w:rStyle w:val="SpecialBold"/>
        </w:rPr>
        <w:t>The importance of culturally aware and respectful practice</w:t>
      </w:r>
    </w:p>
    <w:p w:rsidR="00000000" w:rsidRPr="00A14C32" w:rsidP="00A14C32">
      <w:pPr>
        <w:pStyle w:val="BodyText"/>
      </w:pPr>
      <w:r w:rsidRPr="00A14C32">
        <w:t>All workers undertaking work in health need foundation knowledge to inform their work with Aboriginal and/or Torres Strait Islander clients and co-workers and with clients and co-workers from cultu</w:t>
      </w:r>
      <w:r w:rsidRPr="00A14C32">
        <w:t>rally and linguistically diverse backgrounds. This foundation must be provided and assessed as part of a holistic approach to delivery and assessment of this qualification. Specific guidelines for assessment of this aspect of competency are provided in the</w:t>
      </w:r>
      <w:r w:rsidRPr="00A14C32">
        <w:t xml:space="preserve"> Assessment Guidelines for the Health Training Package.</w:t>
      </w:r>
    </w:p>
    <w:p w:rsidR="00000000" w:rsidRPr="00A14C32" w:rsidP="00A14C32">
      <w:pPr>
        <w:pStyle w:val="BodyText"/>
      </w:pPr>
      <w:r w:rsidRPr="00A14C32">
        <w:rPr>
          <w:rStyle w:val="SpecialBold"/>
        </w:rPr>
        <w:t>Group A electives</w:t>
      </w:r>
      <w:r w:rsidRPr="00A14C32">
        <w:t xml:space="preserve"> - </w:t>
      </w:r>
      <w:r w:rsidRPr="00A14C32">
        <w:rPr>
          <w:rStyle w:val="SpecialBold"/>
        </w:rPr>
        <w:t>recommended for culturally aware and respectful practice</w:t>
      </w:r>
    </w:p>
    <w:p w:rsidR="00000000" w:rsidRPr="00A14C32" w:rsidP="00A14C32">
      <w:pPr>
        <w:pStyle w:val="BodyText"/>
      </w:pPr>
      <w:r w:rsidRPr="00A14C32">
        <w:t>Where work involves a specific focus on Aboriginal and/or Torres Strait Islander and/or culturally diverse clients or commu</w:t>
      </w:r>
      <w:r w:rsidRPr="00A14C32">
        <w:t>nities, one or both of the following electives is recommended:</w:t>
      </w:r>
    </w:p>
    <w:p w:rsidR="00000000" w:rsidRPr="00A14C32" w:rsidP="00A14C32">
      <w:pPr>
        <w:pStyle w:val="BodyText"/>
      </w:pPr>
      <w:r w:rsidRPr="00A14C32">
        <w:rPr>
          <w:rStyle w:val="Underline"/>
        </w:rPr>
        <w:t>HLTHIR403C</w:t>
      </w:r>
      <w:r w:rsidRPr="00A14C32">
        <w:tab/>
      </w:r>
      <w:r w:rsidRPr="00A14C32">
        <w:rPr>
          <w:rStyle w:val="Underline"/>
        </w:rPr>
        <w:t>Work effectively with culturally diverse clients and co</w:t>
      </w:r>
      <w:r w:rsidRPr="00A14C32">
        <w:t>-</w:t>
      </w:r>
      <w:r w:rsidRPr="00A14C32">
        <w:rPr>
          <w:rStyle w:val="Underline"/>
        </w:rPr>
        <w:t>workers</w:t>
      </w:r>
    </w:p>
    <w:p w:rsidR="00000000" w:rsidRPr="00A14C32" w:rsidP="00A14C32">
      <w:pPr>
        <w:pStyle w:val="BodyText"/>
      </w:pPr>
      <w:r w:rsidRPr="00A14C32">
        <w:rPr>
          <w:rStyle w:val="Underline"/>
        </w:rPr>
        <w:t>HLTHIR404D</w:t>
      </w:r>
      <w:r w:rsidRPr="00A14C32">
        <w:tab/>
      </w:r>
      <w:r w:rsidRPr="00A14C32">
        <w:rPr>
          <w:rStyle w:val="Underline"/>
        </w:rPr>
        <w:t>Work effectively with Aboriginal and</w:t>
      </w:r>
      <w:r w:rsidRPr="00A14C32">
        <w:t>/</w:t>
      </w:r>
      <w:r w:rsidRPr="00A14C32">
        <w:rPr>
          <w:rStyle w:val="Underline"/>
        </w:rPr>
        <w:t>or Torres Strait Islander people</w:t>
      </w:r>
    </w:p>
    <w:p w:rsidR="00000000" w:rsidRPr="00A14C32" w:rsidP="00A14C32">
      <w:pPr>
        <w:pStyle w:val="BodyText"/>
      </w:pPr>
      <w:r w:rsidRPr="00A14C32">
        <w:rPr>
          <w:rStyle w:val="SpecialBold"/>
        </w:rPr>
        <w:t>Group B electives</w:t>
      </w:r>
      <w:r w:rsidRPr="00A14C32">
        <w:t xml:space="preserve"> - </w:t>
      </w:r>
      <w:r w:rsidRPr="00A14C32">
        <w:rPr>
          <w:rStyle w:val="SpecialBold"/>
        </w:rPr>
        <w:t>at least 5 units required</w:t>
      </w:r>
    </w:p>
    <w:p w:rsidR="00000000" w:rsidRPr="00A14C32" w:rsidP="00A14C32">
      <w:pPr>
        <w:pStyle w:val="BodyText"/>
      </w:pPr>
      <w:r w:rsidRPr="00A14C32">
        <w:t>At least 5 electives are to be selected from the following units.</w:t>
      </w:r>
    </w:p>
    <w:p w:rsidR="00000000" w:rsidRPr="00A14C32" w:rsidP="00A14C32">
      <w:pPr>
        <w:pStyle w:val="BodyText"/>
      </w:pPr>
      <w:r w:rsidRPr="00A14C32">
        <w:rPr>
          <w:rStyle w:val="Underline"/>
        </w:rPr>
        <w:t>CHCCD402A</w:t>
      </w:r>
      <w:r w:rsidRPr="00A14C32">
        <w:tab/>
      </w:r>
      <w:r w:rsidRPr="00A14C32">
        <w:rPr>
          <w:rStyle w:val="Underline"/>
        </w:rPr>
        <w:t>Develop and provide community education projects</w:t>
      </w:r>
    </w:p>
    <w:p w:rsidR="00000000" w:rsidRPr="00A14C32" w:rsidP="00A14C32">
      <w:pPr>
        <w:pStyle w:val="BodyText"/>
      </w:pPr>
      <w:r w:rsidRPr="00A14C32">
        <w:rPr>
          <w:rStyle w:val="Underline"/>
        </w:rPr>
        <w:t>CHCCD413D</w:t>
      </w:r>
      <w:r w:rsidRPr="00A14C32">
        <w:tab/>
      </w:r>
      <w:r w:rsidRPr="00A14C32">
        <w:rPr>
          <w:rStyle w:val="Underline"/>
        </w:rPr>
        <w:t>Work within specific communities</w:t>
      </w:r>
    </w:p>
    <w:p w:rsidR="00000000" w:rsidRPr="00A14C32" w:rsidP="00A14C32">
      <w:pPr>
        <w:pStyle w:val="BodyText"/>
      </w:pPr>
      <w:r w:rsidRPr="00A14C32">
        <w:rPr>
          <w:rStyle w:val="Underline"/>
        </w:rPr>
        <w:t>CHCNET402A</w:t>
      </w:r>
      <w:r w:rsidRPr="00A14C32">
        <w:tab/>
      </w:r>
      <w:r w:rsidRPr="00A14C32">
        <w:rPr>
          <w:rStyle w:val="Underline"/>
        </w:rPr>
        <w:t>Establish and maintain effective networks</w:t>
      </w:r>
    </w:p>
    <w:p w:rsidR="00000000" w:rsidRPr="00A14C32" w:rsidP="00A14C32">
      <w:pPr>
        <w:pStyle w:val="BodyText"/>
      </w:pPr>
      <w:r w:rsidRPr="00A14C32">
        <w:rPr>
          <w:rStyle w:val="Underline"/>
        </w:rPr>
        <w:t>CHCPOL301</w:t>
      </w:r>
      <w:r w:rsidRPr="00A14C32">
        <w:rPr>
          <w:rStyle w:val="Underline"/>
        </w:rPr>
        <w:t>B</w:t>
      </w:r>
      <w:r w:rsidRPr="00A14C32">
        <w:tab/>
      </w:r>
      <w:r w:rsidRPr="00A14C32">
        <w:rPr>
          <w:rStyle w:val="Underline"/>
        </w:rPr>
        <w:t>Participate in policy development</w:t>
      </w:r>
    </w:p>
    <w:p w:rsidR="00000000" w:rsidRPr="00A14C32" w:rsidP="00A14C32">
      <w:pPr>
        <w:pStyle w:val="BodyText"/>
      </w:pPr>
      <w:r w:rsidRPr="00A14C32">
        <w:rPr>
          <w:rStyle w:val="Underline"/>
        </w:rPr>
        <w:t>CHCPOL403B</w:t>
      </w:r>
      <w:r w:rsidRPr="00A14C32">
        <w:tab/>
      </w:r>
      <w:r w:rsidRPr="00A14C32">
        <w:rPr>
          <w:rStyle w:val="Underline"/>
        </w:rPr>
        <w:t>Undertake research activities</w:t>
      </w:r>
    </w:p>
    <w:p w:rsidR="00000000" w:rsidRPr="00A14C32" w:rsidP="00A14C32">
      <w:pPr>
        <w:pStyle w:val="BodyText"/>
      </w:pPr>
      <w:r w:rsidRPr="00A14C32">
        <w:rPr>
          <w:rStyle w:val="Underline"/>
        </w:rPr>
        <w:t>CHCPROM401B</w:t>
      </w:r>
      <w:r w:rsidRPr="00A14C32">
        <w:tab/>
      </w:r>
      <w:r w:rsidRPr="00A14C32">
        <w:rPr>
          <w:rStyle w:val="Underline"/>
        </w:rPr>
        <w:t>Share health information</w:t>
      </w:r>
    </w:p>
    <w:p w:rsidR="00000000" w:rsidRPr="00A14C32" w:rsidP="00A14C32">
      <w:pPr>
        <w:pStyle w:val="BodyText"/>
      </w:pPr>
      <w:r w:rsidRPr="00A14C32">
        <w:rPr>
          <w:rStyle w:val="Underline"/>
        </w:rPr>
        <w:t>CUFWRT301A</w:t>
      </w:r>
      <w:r w:rsidRPr="00A14C32">
        <w:tab/>
      </w:r>
      <w:r w:rsidRPr="00A14C32">
        <w:rPr>
          <w:rStyle w:val="Underline"/>
        </w:rPr>
        <w:t>Write content for a range of media</w:t>
      </w:r>
    </w:p>
    <w:p w:rsidR="00000000" w:rsidRPr="00A14C32" w:rsidP="00A14C32">
      <w:pPr>
        <w:pStyle w:val="BodyText"/>
      </w:pPr>
      <w:r w:rsidRPr="00A14C32">
        <w:rPr>
          <w:rStyle w:val="Underline"/>
        </w:rPr>
        <w:t>CUFWRT403A</w:t>
      </w:r>
      <w:r w:rsidRPr="00A14C32">
        <w:tab/>
      </w:r>
      <w:r w:rsidRPr="00A14C32">
        <w:rPr>
          <w:rStyle w:val="Underline"/>
        </w:rPr>
        <w:t>Write narration and current affairs material</w:t>
      </w:r>
    </w:p>
    <w:p w:rsidR="00000000" w:rsidRPr="00A14C32" w:rsidP="00A14C32">
      <w:pPr>
        <w:pStyle w:val="BodyText"/>
      </w:pPr>
      <w:r w:rsidRPr="00A14C32">
        <w:rPr>
          <w:rStyle w:val="Underline"/>
        </w:rPr>
        <w:t>HLTPOP322C</w:t>
      </w:r>
      <w:r w:rsidRPr="00A14C32">
        <w:tab/>
      </w:r>
      <w:r w:rsidRPr="00A14C32">
        <w:rPr>
          <w:rStyle w:val="Underline"/>
        </w:rPr>
        <w:t>Implement a disaster plan</w:t>
      </w:r>
    </w:p>
    <w:p w:rsidR="00000000" w:rsidRPr="00A14C32" w:rsidP="00A14C32">
      <w:pPr>
        <w:pStyle w:val="BodyText"/>
      </w:pPr>
      <w:r w:rsidRPr="00A14C32">
        <w:rPr>
          <w:rStyle w:val="Underline"/>
        </w:rPr>
        <w:t>HLT</w:t>
      </w:r>
      <w:r w:rsidRPr="00A14C32">
        <w:rPr>
          <w:rStyle w:val="Underline"/>
        </w:rPr>
        <w:t>POP401C</w:t>
      </w:r>
      <w:r w:rsidRPr="00A14C32">
        <w:tab/>
      </w:r>
      <w:r w:rsidRPr="00A14C32">
        <w:rPr>
          <w:rStyle w:val="Underline"/>
        </w:rPr>
        <w:t>Maintain a population health database</w:t>
      </w:r>
    </w:p>
    <w:p w:rsidR="00000000" w:rsidRPr="00A14C32" w:rsidP="00A14C32">
      <w:pPr>
        <w:pStyle w:val="BodyText"/>
      </w:pPr>
      <w:r w:rsidRPr="00A14C32">
        <w:rPr>
          <w:rStyle w:val="Underline"/>
        </w:rPr>
        <w:t>HLTPOP402C</w:t>
      </w:r>
      <w:r w:rsidRPr="00A14C32">
        <w:tab/>
      </w:r>
      <w:r w:rsidRPr="00A14C32">
        <w:rPr>
          <w:rStyle w:val="Underline"/>
        </w:rPr>
        <w:t>Assess readiness for and effect behaviour change</w:t>
      </w:r>
    </w:p>
    <w:p w:rsidR="00000000" w:rsidRPr="00A14C32" w:rsidP="00A14C32">
      <w:pPr>
        <w:pStyle w:val="BodyText"/>
      </w:pPr>
      <w:r w:rsidRPr="00A14C32">
        <w:rPr>
          <w:rStyle w:val="Underline"/>
        </w:rPr>
        <w:t>HLTPOP403C</w:t>
      </w:r>
      <w:r w:rsidRPr="00A14C32">
        <w:tab/>
      </w:r>
      <w:r w:rsidRPr="00A14C32">
        <w:rPr>
          <w:rStyle w:val="Underline"/>
        </w:rPr>
        <w:t>Provide information on smoking and smoking cessation</w:t>
      </w:r>
    </w:p>
    <w:p w:rsidR="00000000" w:rsidRPr="00A14C32" w:rsidP="00A14C32">
      <w:pPr>
        <w:pStyle w:val="BodyText"/>
      </w:pPr>
      <w:r w:rsidRPr="00A14C32">
        <w:rPr>
          <w:rStyle w:val="Underline"/>
        </w:rPr>
        <w:t>HLTPOP404C</w:t>
      </w:r>
      <w:r w:rsidRPr="00A14C32">
        <w:tab/>
      </w:r>
      <w:r w:rsidRPr="00A14C32">
        <w:rPr>
          <w:rStyle w:val="Underline"/>
        </w:rPr>
        <w:t>Provide interventions to clients who are nicotine dependent</w:t>
      </w:r>
    </w:p>
    <w:p w:rsidR="00000000" w:rsidRPr="00A14C32" w:rsidP="00A14C32">
      <w:pPr>
        <w:pStyle w:val="BodyText"/>
      </w:pPr>
      <w:r w:rsidRPr="00A14C32">
        <w:rPr>
          <w:rStyle w:val="Underline"/>
        </w:rPr>
        <w:t>HLTPOP405C</w:t>
      </w:r>
      <w:r w:rsidRPr="00A14C32">
        <w:tab/>
      </w:r>
      <w:r w:rsidRPr="00A14C32">
        <w:rPr>
          <w:rStyle w:val="Underline"/>
        </w:rPr>
        <w:t xml:space="preserve">Use </w:t>
      </w:r>
      <w:r w:rsidRPr="00A14C32">
        <w:rPr>
          <w:rStyle w:val="Underline"/>
        </w:rPr>
        <w:t>media to disseminate information</w:t>
      </w:r>
    </w:p>
    <w:p w:rsidR="00000000" w:rsidRPr="00A14C32" w:rsidP="00A14C32">
      <w:pPr>
        <w:pStyle w:val="BodyText"/>
      </w:pPr>
      <w:r w:rsidRPr="00A14C32">
        <w:rPr>
          <w:rStyle w:val="Underline"/>
        </w:rPr>
        <w:t>HLTPOP406C</w:t>
      </w:r>
      <w:r w:rsidRPr="00A14C32">
        <w:tab/>
      </w:r>
      <w:r w:rsidRPr="00A14C32">
        <w:rPr>
          <w:rStyle w:val="Underline"/>
        </w:rPr>
        <w:t>Utilise an interpreter</w:t>
      </w:r>
    </w:p>
    <w:p w:rsidR="00000000" w:rsidRPr="00A14C32" w:rsidP="00A14C32">
      <w:pPr>
        <w:pStyle w:val="BodyText"/>
      </w:pPr>
      <w:r w:rsidRPr="00A14C32">
        <w:rPr>
          <w:rStyle w:val="Underline"/>
        </w:rPr>
        <w:t>HLTPOP407C</w:t>
      </w:r>
      <w:r w:rsidRPr="00A14C32">
        <w:tab/>
      </w:r>
      <w:r w:rsidRPr="00A14C32">
        <w:rPr>
          <w:rStyle w:val="Underline"/>
        </w:rPr>
        <w:t>Develop population health competencies in other people</w:t>
      </w:r>
    </w:p>
    <w:p w:rsidR="00000000" w:rsidRPr="00A14C32" w:rsidP="00A14C32">
      <w:pPr>
        <w:pStyle w:val="BodyText"/>
      </w:pPr>
      <w:r w:rsidRPr="00A14C32">
        <w:rPr>
          <w:rStyle w:val="Underline"/>
        </w:rPr>
        <w:t>HLTPOP409C</w:t>
      </w:r>
      <w:r w:rsidRPr="00A14C32">
        <w:tab/>
      </w:r>
      <w:r w:rsidRPr="00A14C32">
        <w:rPr>
          <w:rStyle w:val="Underline"/>
        </w:rPr>
        <w:t>Identify pest control strategies</w:t>
      </w:r>
    </w:p>
    <w:p w:rsidR="00000000" w:rsidRPr="00A14C32" w:rsidP="00A14C32">
      <w:pPr>
        <w:pStyle w:val="BodyText"/>
      </w:pPr>
      <w:r w:rsidRPr="00A14C32">
        <w:rPr>
          <w:rStyle w:val="Underline"/>
        </w:rPr>
        <w:t>HLTPOP412C</w:t>
      </w:r>
      <w:r w:rsidRPr="00A14C32">
        <w:tab/>
      </w:r>
      <w:r w:rsidRPr="00A14C32">
        <w:rPr>
          <w:rStyle w:val="Underline"/>
        </w:rPr>
        <w:t>Develop a plan of action to address land care issues in the communit</w:t>
      </w:r>
      <w:r w:rsidRPr="00A14C32">
        <w:rPr>
          <w:rStyle w:val="Underline"/>
        </w:rPr>
        <w:t>y</w:t>
      </w:r>
      <w:r w:rsidRPr="00A14C32">
        <w:t xml:space="preserve"> (Note pre-requ: HLTPOP311C)</w:t>
      </w:r>
    </w:p>
    <w:p w:rsidR="00000000" w:rsidRPr="00A14C32" w:rsidP="00A14C32">
      <w:pPr>
        <w:pStyle w:val="BodyText"/>
      </w:pPr>
      <w:r w:rsidRPr="00A14C32">
        <w:rPr>
          <w:rStyle w:val="Underline"/>
        </w:rPr>
        <w:t>LGAEHRW505B</w:t>
      </w:r>
      <w:r w:rsidRPr="00A14C32">
        <w:tab/>
      </w:r>
      <w:r w:rsidRPr="00A14C32">
        <w:rPr>
          <w:rStyle w:val="Underline"/>
        </w:rPr>
        <w:t>Implement strategies to minimise the impact of waste on the environment</w:t>
      </w:r>
    </w:p>
    <w:p w:rsidR="00000000" w:rsidRPr="00A14C32" w:rsidP="00A14C32">
      <w:pPr>
        <w:pStyle w:val="BodyText"/>
      </w:pPr>
      <w:r w:rsidRPr="00A14C32">
        <w:rPr>
          <w:rStyle w:val="Underline"/>
        </w:rPr>
        <w:t>PSPPM402B</w:t>
      </w:r>
      <w:r w:rsidRPr="00A14C32">
        <w:tab/>
      </w:r>
      <w:r w:rsidRPr="00A14C32">
        <w:rPr>
          <w:rStyle w:val="Underline"/>
        </w:rPr>
        <w:t>Manage simple projects</w:t>
      </w:r>
    </w:p>
    <w:p w:rsidR="00000000" w:rsidRPr="00A14C32" w:rsidP="00A14C32">
      <w:pPr>
        <w:pStyle w:val="BodyText"/>
      </w:pPr>
      <w:r w:rsidRPr="00A14C32">
        <w:rPr>
          <w:rStyle w:val="Underline"/>
        </w:rPr>
        <w:t>RTD4802A</w:t>
      </w:r>
      <w:r w:rsidRPr="00A14C32">
        <w:tab/>
      </w:r>
      <w:r w:rsidRPr="00A14C32">
        <w:rPr>
          <w:rStyle w:val="Underline"/>
        </w:rPr>
        <w:t>Develop approaches to include cultural and human diversity</w:t>
      </w:r>
    </w:p>
    <w:p w:rsidR="00000000" w:rsidRPr="00A14C32" w:rsidP="00A14C32">
      <w:pPr>
        <w:pStyle w:val="BodyText"/>
      </w:pPr>
    </w:p>
    <w:p w:rsidR="00000000" w:rsidRPr="00A14C32" w:rsidP="00A14C32">
      <w:pPr>
        <w:pStyle w:val="BodyText"/>
      </w:pPr>
      <w:r w:rsidRPr="00A14C32">
        <w:rPr>
          <w:rStyle w:val="SpecialBold"/>
        </w:rPr>
        <w:t>Other relevant electives</w:t>
      </w:r>
    </w:p>
    <w:p w:rsidR="00000000" w:rsidRPr="00A14C32" w:rsidP="00A14C32">
      <w:pPr>
        <w:pStyle w:val="BodyText"/>
      </w:pPr>
      <w:r w:rsidRPr="00A14C32">
        <w:t xml:space="preserve">Electives are to be selected in line with the specified Packaging Rules. Employers may specify that certain electives are required to address identified workplace needs. </w:t>
      </w:r>
    </w:p>
    <w:p w:rsidR="00000000" w:rsidRPr="00A14C32" w:rsidP="00A14C32">
      <w:pPr>
        <w:pStyle w:val="BodyText"/>
      </w:pPr>
      <w:r w:rsidRPr="00A14C32">
        <w:t>Selection from the following list is recommended.</w:t>
      </w:r>
    </w:p>
    <w:p w:rsidR="00000000" w:rsidRPr="00A14C32" w:rsidP="00A14C32">
      <w:pPr>
        <w:pStyle w:val="BodyText"/>
      </w:pPr>
      <w:r w:rsidRPr="00A14C32">
        <w:rPr>
          <w:rStyle w:val="Underline"/>
        </w:rPr>
        <w:t>CHCAC318B</w:t>
      </w:r>
      <w:r w:rsidRPr="00A14C32">
        <w:tab/>
      </w:r>
      <w:r w:rsidRPr="00A14C32">
        <w:rPr>
          <w:rStyle w:val="Underline"/>
        </w:rPr>
        <w:t>Work effectively with old</w:t>
      </w:r>
      <w:r w:rsidRPr="00A14C32">
        <w:rPr>
          <w:rStyle w:val="Underline"/>
        </w:rPr>
        <w:t>er people</w:t>
      </w:r>
    </w:p>
    <w:p w:rsidR="00000000" w:rsidRPr="00A14C32" w:rsidP="00A14C32">
      <w:pPr>
        <w:pStyle w:val="BodyText"/>
      </w:pPr>
      <w:r w:rsidRPr="00A14C32">
        <w:rPr>
          <w:rStyle w:val="Underline"/>
        </w:rPr>
        <w:t>CHCAOD402B</w:t>
      </w:r>
      <w:r w:rsidRPr="00A14C32">
        <w:tab/>
      </w:r>
      <w:r w:rsidRPr="00A14C32">
        <w:rPr>
          <w:rStyle w:val="Underline"/>
        </w:rPr>
        <w:t>Work effectively in the alcohol and other drugs sector</w:t>
      </w:r>
    </w:p>
    <w:p w:rsidR="00000000" w:rsidRPr="00A14C32" w:rsidP="00A14C32">
      <w:pPr>
        <w:pStyle w:val="BodyText"/>
      </w:pPr>
      <w:r w:rsidRPr="00A14C32">
        <w:rPr>
          <w:rStyle w:val="Underline"/>
        </w:rPr>
        <w:t>CHCCD412B</w:t>
      </w:r>
      <w:r w:rsidRPr="00A14C32">
        <w:tab/>
      </w:r>
      <w:r w:rsidRPr="00A14C32">
        <w:rPr>
          <w:rStyle w:val="Underline"/>
        </w:rPr>
        <w:t>Work within a community development framework</w:t>
      </w:r>
    </w:p>
    <w:p w:rsidR="00000000" w:rsidRPr="00A14C32" w:rsidP="00A14C32">
      <w:pPr>
        <w:pStyle w:val="BodyText"/>
      </w:pPr>
      <w:r w:rsidRPr="00A14C32">
        <w:rPr>
          <w:rStyle w:val="Underline"/>
        </w:rPr>
        <w:t>CHCCD505D</w:t>
      </w:r>
      <w:r w:rsidRPr="00A14C32">
        <w:tab/>
      </w:r>
      <w:r w:rsidRPr="00A14C32">
        <w:rPr>
          <w:rStyle w:val="Underline"/>
        </w:rPr>
        <w:t>Develop community resources</w:t>
      </w:r>
    </w:p>
    <w:p w:rsidR="00000000" w:rsidRPr="00A14C32" w:rsidP="00A14C32">
      <w:pPr>
        <w:pStyle w:val="BodyText"/>
      </w:pPr>
      <w:r w:rsidRPr="00A14C32">
        <w:rPr>
          <w:rStyle w:val="Underline"/>
        </w:rPr>
        <w:t>CHCCD508C</w:t>
      </w:r>
      <w:r w:rsidRPr="00A14C32">
        <w:tab/>
      </w:r>
      <w:r w:rsidRPr="00A14C32">
        <w:rPr>
          <w:rStyle w:val="Underline"/>
        </w:rPr>
        <w:t>Support community action</w:t>
      </w:r>
    </w:p>
    <w:p w:rsidR="00000000" w:rsidRPr="00A14C32" w:rsidP="00A14C32">
      <w:pPr>
        <w:pStyle w:val="BodyText"/>
      </w:pPr>
      <w:r w:rsidRPr="00A14C32">
        <w:rPr>
          <w:rStyle w:val="Underline"/>
        </w:rPr>
        <w:t>CHCCD509C</w:t>
      </w:r>
      <w:r w:rsidRPr="00A14C32">
        <w:tab/>
      </w:r>
      <w:r w:rsidRPr="00A14C32">
        <w:rPr>
          <w:rStyle w:val="Underline"/>
        </w:rPr>
        <w:t>Support community leadership</w:t>
      </w:r>
    </w:p>
    <w:p w:rsidR="00000000" w:rsidRPr="00A14C32" w:rsidP="00A14C32">
      <w:pPr>
        <w:pStyle w:val="BodyText"/>
      </w:pPr>
      <w:r w:rsidRPr="00A14C32">
        <w:rPr>
          <w:rStyle w:val="Underline"/>
        </w:rPr>
        <w:t>CHCCD514A</w:t>
      </w:r>
      <w:r w:rsidRPr="00A14C32">
        <w:tab/>
      </w:r>
      <w:r w:rsidRPr="00A14C32">
        <w:rPr>
          <w:rStyle w:val="Underline"/>
        </w:rPr>
        <w:t>Im</w:t>
      </w:r>
      <w:r w:rsidRPr="00A14C32">
        <w:rPr>
          <w:rStyle w:val="Underline"/>
        </w:rPr>
        <w:t>plement community development strategies</w:t>
      </w:r>
    </w:p>
    <w:p w:rsidR="00000000" w:rsidRPr="00A14C32" w:rsidP="00A14C32">
      <w:pPr>
        <w:pStyle w:val="BodyText"/>
      </w:pPr>
      <w:r w:rsidRPr="00A14C32">
        <w:rPr>
          <w:rStyle w:val="Underline"/>
        </w:rPr>
        <w:t>CHCCH301B</w:t>
      </w:r>
      <w:r w:rsidRPr="00A14C32">
        <w:tab/>
      </w:r>
      <w:r w:rsidRPr="00A14C32">
        <w:rPr>
          <w:rStyle w:val="Underline"/>
        </w:rPr>
        <w:t>Work effectively in social housing</w:t>
      </w:r>
    </w:p>
    <w:p w:rsidR="00000000" w:rsidRPr="00A14C32" w:rsidP="00A14C32">
      <w:pPr>
        <w:pStyle w:val="BodyText"/>
      </w:pPr>
      <w:r w:rsidRPr="00A14C32">
        <w:rPr>
          <w:rStyle w:val="Underline"/>
        </w:rPr>
        <w:t>CHCCOM403A</w:t>
      </w:r>
      <w:r w:rsidRPr="00A14C32">
        <w:tab/>
      </w:r>
      <w:r w:rsidRPr="00A14C32">
        <w:rPr>
          <w:rStyle w:val="Underline"/>
        </w:rPr>
        <w:t>Use targeted communication skills to build relationships</w:t>
      </w:r>
    </w:p>
    <w:p w:rsidR="00000000" w:rsidRPr="00A14C32" w:rsidP="00A14C32">
      <w:pPr>
        <w:pStyle w:val="BodyText"/>
      </w:pPr>
      <w:r w:rsidRPr="00A14C32">
        <w:rPr>
          <w:rStyle w:val="Underline"/>
        </w:rPr>
        <w:t>CHCCOM504A</w:t>
      </w:r>
      <w:r w:rsidRPr="00A14C32">
        <w:tab/>
      </w:r>
      <w:r w:rsidRPr="00A14C32">
        <w:rPr>
          <w:rStyle w:val="Underline"/>
        </w:rPr>
        <w:t>Develop</w:t>
      </w:r>
      <w:r w:rsidRPr="00A14C32">
        <w:t xml:space="preserve">, </w:t>
      </w:r>
      <w:r w:rsidRPr="00A14C32">
        <w:rPr>
          <w:rStyle w:val="Underline"/>
        </w:rPr>
        <w:t>implement and promote effective workplace communication</w:t>
      </w:r>
    </w:p>
    <w:p w:rsidR="00000000" w:rsidRPr="00A14C32" w:rsidP="00A14C32">
      <w:pPr>
        <w:pStyle w:val="BodyText"/>
      </w:pPr>
      <w:r w:rsidRPr="00A14C32">
        <w:rPr>
          <w:rStyle w:val="Underline"/>
        </w:rPr>
        <w:t>CHCCS403B</w:t>
      </w:r>
      <w:r w:rsidRPr="00A14C32">
        <w:tab/>
      </w:r>
      <w:r w:rsidRPr="00A14C32">
        <w:rPr>
          <w:rStyle w:val="Underline"/>
        </w:rPr>
        <w:t>Provide brief in</w:t>
      </w:r>
      <w:r w:rsidRPr="00A14C32">
        <w:rPr>
          <w:rStyle w:val="Underline"/>
        </w:rPr>
        <w:t>tervention</w:t>
      </w:r>
    </w:p>
    <w:p w:rsidR="00000000" w:rsidRPr="00A14C32" w:rsidP="00A14C32">
      <w:pPr>
        <w:pStyle w:val="BodyText"/>
      </w:pPr>
      <w:r w:rsidRPr="00A14C32">
        <w:rPr>
          <w:rStyle w:val="Underline"/>
        </w:rPr>
        <w:t>CHCDIS301B</w:t>
      </w:r>
      <w:r w:rsidRPr="00A14C32">
        <w:tab/>
      </w:r>
      <w:r w:rsidRPr="00A14C32">
        <w:rPr>
          <w:rStyle w:val="Underline"/>
        </w:rPr>
        <w:t>Work effectively with people with a disability</w:t>
      </w:r>
    </w:p>
    <w:p w:rsidR="00000000" w:rsidRPr="00A14C32" w:rsidP="00A14C32">
      <w:pPr>
        <w:pStyle w:val="BodyText"/>
      </w:pPr>
      <w:r w:rsidRPr="00A14C32">
        <w:rPr>
          <w:rStyle w:val="Underline"/>
        </w:rPr>
        <w:t>CHCGROUP403D</w:t>
      </w:r>
      <w:r w:rsidRPr="00A14C32">
        <w:tab/>
      </w:r>
      <w:r w:rsidRPr="00A14C32">
        <w:rPr>
          <w:rStyle w:val="Underline"/>
        </w:rPr>
        <w:t>Plan and conduct group activities</w:t>
      </w:r>
    </w:p>
    <w:p w:rsidR="00000000" w:rsidRPr="00A14C32" w:rsidP="00A14C32">
      <w:pPr>
        <w:pStyle w:val="BodyText"/>
      </w:pPr>
      <w:r w:rsidRPr="00A14C32">
        <w:rPr>
          <w:rStyle w:val="Underline"/>
        </w:rPr>
        <w:t>CHCLLN403A</w:t>
      </w:r>
      <w:r w:rsidRPr="00A14C32">
        <w:tab/>
      </w:r>
      <w:r w:rsidRPr="00A14C32">
        <w:rPr>
          <w:rStyle w:val="Underline"/>
        </w:rPr>
        <w:t>Identify clients with language</w:t>
      </w:r>
      <w:r w:rsidRPr="00A14C32">
        <w:t xml:space="preserve">, </w:t>
      </w:r>
      <w:r w:rsidRPr="00A14C32">
        <w:rPr>
          <w:rStyle w:val="Underline"/>
        </w:rPr>
        <w:t>literacy and numeracy needs and respond effectively</w:t>
      </w:r>
    </w:p>
    <w:p w:rsidR="00000000" w:rsidRPr="00A14C32" w:rsidP="00A14C32">
      <w:pPr>
        <w:pStyle w:val="BodyText"/>
      </w:pPr>
      <w:r w:rsidRPr="00A14C32">
        <w:rPr>
          <w:rStyle w:val="Underline"/>
        </w:rPr>
        <w:t>CHCMH301B</w:t>
      </w:r>
      <w:r w:rsidRPr="00A14C32">
        <w:tab/>
      </w:r>
      <w:r w:rsidRPr="00A14C32">
        <w:rPr>
          <w:rStyle w:val="Underline"/>
        </w:rPr>
        <w:t>Work effectively in mental health</w:t>
      </w:r>
    </w:p>
    <w:p w:rsidR="00000000" w:rsidRPr="00A14C32" w:rsidP="00A14C32">
      <w:pPr>
        <w:pStyle w:val="BodyText"/>
      </w:pPr>
      <w:r w:rsidRPr="00A14C32">
        <w:rPr>
          <w:rStyle w:val="BoldandItalics"/>
        </w:rPr>
        <w:t>or</w:t>
      </w:r>
    </w:p>
    <w:p w:rsidR="00000000" w:rsidRPr="00A14C32" w:rsidP="00A14C32">
      <w:pPr>
        <w:pStyle w:val="BodyText"/>
      </w:pPr>
      <w:r w:rsidRPr="00A14C32">
        <w:rPr>
          <w:rStyle w:val="Underline"/>
        </w:rPr>
        <w:t>CHCMH411A</w:t>
      </w:r>
      <w:r w:rsidRPr="00A14C32">
        <w:tab/>
      </w:r>
      <w:r w:rsidRPr="00A14C32">
        <w:rPr>
          <w:rStyle w:val="Underline"/>
        </w:rPr>
        <w:t>Work with people with mental health issues</w:t>
      </w:r>
    </w:p>
    <w:p w:rsidR="00000000" w:rsidRPr="00A14C32" w:rsidP="00A14C32">
      <w:pPr>
        <w:pStyle w:val="BodyText"/>
      </w:pPr>
      <w:r w:rsidRPr="00A14C32">
        <w:rPr>
          <w:rStyle w:val="Underline"/>
        </w:rPr>
        <w:t>CHCORG423B</w:t>
      </w:r>
      <w:r w:rsidRPr="00A14C32">
        <w:tab/>
      </w:r>
      <w:r w:rsidRPr="00A14C32">
        <w:rPr>
          <w:rStyle w:val="Underline"/>
        </w:rPr>
        <w:t>Maintain quality service delivery</w:t>
      </w:r>
    </w:p>
    <w:p w:rsidR="00000000" w:rsidRPr="00A14C32" w:rsidP="00A14C32">
      <w:pPr>
        <w:pStyle w:val="BodyText"/>
      </w:pPr>
      <w:r w:rsidRPr="00A14C32">
        <w:rPr>
          <w:rStyle w:val="Underline"/>
        </w:rPr>
        <w:t>CHCORG529B</w:t>
      </w:r>
      <w:r w:rsidRPr="00A14C32">
        <w:tab/>
      </w:r>
      <w:r w:rsidRPr="00A14C32">
        <w:rPr>
          <w:rStyle w:val="Underline"/>
        </w:rPr>
        <w:t>Provide coaching and motivation</w:t>
      </w:r>
    </w:p>
    <w:p w:rsidR="00000000" w:rsidRPr="00A14C32" w:rsidP="00A14C32">
      <w:pPr>
        <w:pStyle w:val="BodyText"/>
      </w:pPr>
      <w:r w:rsidRPr="00A14C32">
        <w:rPr>
          <w:rStyle w:val="Underline"/>
        </w:rPr>
        <w:t>CHCORG620C</w:t>
      </w:r>
      <w:r w:rsidRPr="00A14C32">
        <w:tab/>
      </w:r>
      <w:r w:rsidRPr="00A14C32">
        <w:rPr>
          <w:rStyle w:val="Underline"/>
        </w:rPr>
        <w:t>Promote and represent the service</w:t>
      </w:r>
    </w:p>
    <w:p w:rsidR="00000000" w:rsidRPr="00A14C32" w:rsidP="00A14C32">
      <w:pPr>
        <w:pStyle w:val="BodyText"/>
      </w:pPr>
      <w:r w:rsidRPr="00A14C32">
        <w:rPr>
          <w:rStyle w:val="Underline"/>
        </w:rPr>
        <w:t>CHCORG621C</w:t>
      </w:r>
      <w:r w:rsidRPr="00A14C32">
        <w:tab/>
      </w:r>
      <w:r w:rsidRPr="00A14C32">
        <w:rPr>
          <w:rStyle w:val="Underline"/>
        </w:rPr>
        <w:t>Act as a resource to other services</w:t>
      </w:r>
    </w:p>
    <w:p w:rsidR="00000000" w:rsidRPr="00A14C32" w:rsidP="00A14C32">
      <w:pPr>
        <w:pStyle w:val="BodyText"/>
      </w:pPr>
      <w:r w:rsidRPr="00A14C32">
        <w:rPr>
          <w:rStyle w:val="Underline"/>
        </w:rPr>
        <w:t>CHCORG627B</w:t>
      </w:r>
      <w:r w:rsidRPr="00A14C32">
        <w:tab/>
      </w:r>
      <w:r w:rsidRPr="00A14C32">
        <w:rPr>
          <w:rStyle w:val="Underline"/>
        </w:rPr>
        <w:t>Provide m</w:t>
      </w:r>
      <w:r w:rsidRPr="00A14C32">
        <w:rPr>
          <w:rStyle w:val="Underline"/>
        </w:rPr>
        <w:t>entoring support to colleagues</w:t>
      </w:r>
    </w:p>
    <w:p w:rsidR="00000000" w:rsidRPr="00A14C32" w:rsidP="00A14C32">
      <w:pPr>
        <w:pStyle w:val="BodyText"/>
      </w:pPr>
      <w:r w:rsidRPr="00A14C32">
        <w:rPr>
          <w:rStyle w:val="Underline"/>
        </w:rPr>
        <w:t>CHCTC302A</w:t>
      </w:r>
      <w:r w:rsidRPr="00A14C32">
        <w:tab/>
      </w:r>
      <w:r w:rsidRPr="00A14C32">
        <w:rPr>
          <w:rStyle w:val="Underline"/>
        </w:rPr>
        <w:t>Provide client</w:t>
      </w:r>
      <w:r w:rsidRPr="00A14C32">
        <w:t>-</w:t>
      </w:r>
      <w:r w:rsidRPr="00A14C32">
        <w:rPr>
          <w:rStyle w:val="Underline"/>
        </w:rPr>
        <w:t>centred telephone counselling</w:t>
      </w:r>
    </w:p>
    <w:p w:rsidR="00000000" w:rsidRPr="00A14C32" w:rsidP="00A14C32">
      <w:pPr>
        <w:pStyle w:val="BodyText"/>
      </w:pPr>
      <w:r w:rsidRPr="00A14C32">
        <w:rPr>
          <w:rStyle w:val="Underline"/>
        </w:rPr>
        <w:t>LGACOM407B</w:t>
      </w:r>
      <w:r w:rsidRPr="00A14C32">
        <w:tab/>
      </w:r>
      <w:r w:rsidRPr="00A14C32">
        <w:rPr>
          <w:rStyle w:val="Underline"/>
        </w:rPr>
        <w:t>Manage finances within a budget</w:t>
      </w:r>
    </w:p>
    <w:p w:rsidR="00000000" w:rsidRPr="00A14C32" w:rsidP="00A14C32">
      <w:pPr>
        <w:pStyle w:val="BodyText"/>
      </w:pPr>
      <w:r w:rsidRPr="00A14C32">
        <w:rPr>
          <w:rStyle w:val="Underline"/>
        </w:rPr>
        <w:t>LGACOM503B</w:t>
      </w:r>
      <w:r w:rsidRPr="00A14C32">
        <w:tab/>
      </w:r>
      <w:r w:rsidRPr="00A14C32">
        <w:rPr>
          <w:rStyle w:val="Underline"/>
        </w:rPr>
        <w:t>Prepare a budget</w:t>
      </w:r>
    </w:p>
    <w:p w:rsidR="00000000" w:rsidRPr="00A14C32" w:rsidP="00A14C32">
      <w:pPr>
        <w:pStyle w:val="BodyText"/>
      </w:pPr>
      <w:r w:rsidRPr="00A14C32">
        <w:rPr>
          <w:rStyle w:val="SpecialBold"/>
        </w:rPr>
        <w:t>Oral health electives</w:t>
      </w:r>
    </w:p>
    <w:p w:rsidR="00000000" w:rsidRPr="00A14C32" w:rsidP="00A14C32">
      <w:pPr>
        <w:pStyle w:val="BodyText"/>
      </w:pPr>
      <w:r w:rsidRPr="00A14C32">
        <w:rPr>
          <w:rStyle w:val="Underline"/>
        </w:rPr>
        <w:t>CHCOHC303A</w:t>
      </w:r>
      <w:r w:rsidRPr="00A14C32">
        <w:tab/>
      </w:r>
      <w:r w:rsidRPr="00A14C32">
        <w:rPr>
          <w:rStyle w:val="Underline"/>
        </w:rPr>
        <w:t>Use basic oral health screening tools</w:t>
      </w:r>
    </w:p>
    <w:p w:rsidR="00000000" w:rsidRPr="00A14C32" w:rsidP="00A14C32">
      <w:pPr>
        <w:pStyle w:val="BodyText"/>
      </w:pPr>
      <w:r w:rsidRPr="00A14C32">
        <w:rPr>
          <w:rStyle w:val="Underline"/>
        </w:rPr>
        <w:t>CHCOHC401A</w:t>
      </w:r>
      <w:r w:rsidRPr="00A14C32">
        <w:tab/>
      </w:r>
      <w:r w:rsidRPr="00A14C32">
        <w:rPr>
          <w:rStyle w:val="Underline"/>
        </w:rPr>
        <w:t>Inform and encourage clients and groups to understand and achieve good oral health</w:t>
      </w:r>
    </w:p>
    <w:p w:rsidR="00000000" w:rsidRPr="00A14C32" w:rsidP="00A14C32">
      <w:pPr>
        <w:pStyle w:val="BodyText"/>
      </w:pPr>
      <w:r w:rsidRPr="00A14C32">
        <w:rPr>
          <w:rStyle w:val="Underline"/>
        </w:rPr>
        <w:t>CHCOHC402A</w:t>
      </w:r>
      <w:r w:rsidRPr="00A14C32">
        <w:tab/>
      </w:r>
      <w:r w:rsidRPr="00A14C32">
        <w:rPr>
          <w:rStyle w:val="Underline"/>
        </w:rPr>
        <w:t>Support clients and groups to learn practical aspects of oral health care</w:t>
      </w:r>
    </w:p>
    <w:p w:rsidR="00D04AAF" w:rsidP="00A14C32">
      <w:pPr>
        <w:pStyle w:val="BodyText"/>
      </w:pPr>
      <w:r w:rsidRPr="00A14C32">
        <w:rPr>
          <w:rStyle w:val="Underline"/>
        </w:rPr>
        <w:t>CHCOHC404A</w:t>
      </w:r>
      <w:r w:rsidRPr="00A14C32">
        <w:tab/>
      </w:r>
      <w:r w:rsidRPr="00A14C32">
        <w:rPr>
          <w:rStyle w:val="Underline"/>
        </w:rPr>
        <w:t>Recognise and respond to signs and symptoms that may indicate oral health iss</w:t>
      </w:r>
      <w:r w:rsidRPr="00A14C32">
        <w:rPr>
          <w:rStyle w:val="Underline"/>
        </w:rPr>
        <w:t>ues</w:t>
      </w:r>
    </w:p>
    <w:p w:rsidR="00D04AAF" w:rsidP="00A14C32">
      <w:pPr>
        <w:pStyle w:val="BodyText"/>
      </w:pPr>
    </w:p>
    <w:p w:rsidR="00000000" w:rsidRPr="00A14C32" w:rsidP="00A14C32"/>
    <w:sectPr w:rsidSect="00A14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AAF" w:rsidP="00D04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AF" w:rsidP="00A14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4AAF" w:rsidP="00A14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04AAF" w:rsidP="00A14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AAF" w:rsidP="00D04A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AAF" w:rsidP="00A14C32">
    <w:pPr>
      <w:pStyle w:val="Header"/>
      <w:framePr w:wrap="around"/>
    </w:pPr>
    <w:r>
      <w:fldChar w:fldCharType="begin"/>
    </w:r>
    <w:r>
      <w:instrText xml:space="preserve"> TITLE   \* MERGEFORMAT </w:instrText>
    </w:r>
    <w:r>
      <w:fldChar w:fldCharType="separate"/>
    </w:r>
    <w:r>
      <w:t>HLT42307 Certificate IV in Population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4AAF" w:rsidP="00A14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E1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F06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0E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C32"/>
    <w:pPr>
      <w:spacing w:before="360" w:after="60"/>
      <w:outlineLvl w:val="0"/>
    </w:pPr>
    <w:rPr>
      <w:sz w:val="32"/>
    </w:rPr>
  </w:style>
  <w:style w:type="paragraph" w:styleId="Heading2">
    <w:name w:val="heading 2"/>
    <w:basedOn w:val="HeadingBase"/>
    <w:next w:val="BodyText"/>
    <w:link w:val="Heading2Char"/>
    <w:qFormat/>
    <w:rsid w:val="00A14C32"/>
    <w:pPr>
      <w:keepLines/>
      <w:spacing w:before="240" w:after="120"/>
      <w:outlineLvl w:val="1"/>
    </w:pPr>
    <w:rPr>
      <w:sz w:val="28"/>
      <w:szCs w:val="40"/>
    </w:rPr>
  </w:style>
  <w:style w:type="paragraph" w:styleId="Heading3">
    <w:name w:val="heading 3"/>
    <w:basedOn w:val="HeadingBase"/>
    <w:next w:val="BodyText"/>
    <w:link w:val="Heading3Char"/>
    <w:qFormat/>
    <w:rsid w:val="00A14C32"/>
    <w:pPr>
      <w:spacing w:before="180" w:after="120"/>
      <w:outlineLvl w:val="2"/>
    </w:pPr>
    <w:rPr>
      <w:spacing w:val="-10"/>
      <w:kern w:val="32"/>
    </w:rPr>
  </w:style>
  <w:style w:type="paragraph" w:styleId="Heading4">
    <w:name w:val="heading 4"/>
    <w:basedOn w:val="HeadingBase"/>
    <w:next w:val="BodyText"/>
    <w:link w:val="Heading4Char"/>
    <w:qFormat/>
    <w:rsid w:val="00A14C32"/>
    <w:pPr>
      <w:spacing w:before="160" w:after="120"/>
      <w:outlineLvl w:val="3"/>
    </w:pPr>
    <w:rPr>
      <w:sz w:val="22"/>
    </w:rPr>
  </w:style>
  <w:style w:type="paragraph" w:styleId="Heading5">
    <w:name w:val="heading 5"/>
    <w:basedOn w:val="HeadingBase"/>
    <w:next w:val="Normal"/>
    <w:link w:val="Heading5Char"/>
    <w:qFormat/>
    <w:rsid w:val="00A14C32"/>
    <w:pPr>
      <w:spacing w:before="80"/>
      <w:outlineLvl w:val="4"/>
    </w:pPr>
    <w:rPr>
      <w:color w:val="918585"/>
      <w:sz w:val="20"/>
    </w:rPr>
  </w:style>
  <w:style w:type="paragraph" w:styleId="Heading6">
    <w:name w:val="heading 6"/>
    <w:basedOn w:val="HeadingBase"/>
    <w:next w:val="Normal"/>
    <w:link w:val="Heading6Char"/>
    <w:qFormat/>
    <w:rsid w:val="00A14C32"/>
    <w:pPr>
      <w:spacing w:before="60"/>
      <w:outlineLvl w:val="5"/>
    </w:pPr>
    <w:rPr>
      <w:color w:val="918585"/>
      <w:sz w:val="20"/>
    </w:rPr>
  </w:style>
  <w:style w:type="paragraph" w:styleId="Heading7">
    <w:name w:val="heading 7"/>
    <w:basedOn w:val="Normal"/>
    <w:next w:val="Normal"/>
    <w:link w:val="Heading7Char"/>
    <w:qFormat/>
    <w:rsid w:val="00A14C32"/>
    <w:pPr>
      <w:ind w:left="720"/>
      <w:outlineLvl w:val="6"/>
    </w:pPr>
    <w:rPr>
      <w:i/>
    </w:rPr>
  </w:style>
  <w:style w:type="paragraph" w:styleId="Heading8">
    <w:name w:val="heading 8"/>
    <w:basedOn w:val="Normal"/>
    <w:next w:val="Normal"/>
    <w:link w:val="Heading8Char"/>
    <w:qFormat/>
    <w:rsid w:val="00A14C32"/>
    <w:pPr>
      <w:ind w:left="720"/>
      <w:outlineLvl w:val="7"/>
    </w:pPr>
    <w:rPr>
      <w:i/>
    </w:rPr>
  </w:style>
  <w:style w:type="paragraph" w:styleId="Heading9">
    <w:name w:val="heading 9"/>
    <w:basedOn w:val="Normal"/>
    <w:next w:val="Normal"/>
    <w:link w:val="Heading9Char"/>
    <w:qFormat/>
    <w:rsid w:val="00A14C32"/>
    <w:pPr>
      <w:ind w:left="720"/>
      <w:outlineLvl w:val="8"/>
    </w:pPr>
    <w:rPr>
      <w:i/>
    </w:rPr>
  </w:style>
  <w:style w:type="character" w:default="1" w:styleId="DefaultParagraphFont">
    <w:name w:val="Default Paragraph Font"/>
    <w:uiPriority w:val="1"/>
    <w:unhideWhenUsed/>
    <w:rsid w:val="00A14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C32"/>
  </w:style>
  <w:style w:type="character" w:customStyle="1" w:styleId="Heading1Char">
    <w:name w:val="Heading 1 Char"/>
    <w:link w:val="Heading1"/>
    <w:rsid w:val="00A14C32"/>
    <w:rPr>
      <w:rFonts w:ascii="Times New Roman" w:eastAsia="Times New Roman" w:hAnsi="Times New Roman" w:cs="Times New Roman"/>
      <w:b/>
      <w:sz w:val="32"/>
      <w:szCs w:val="20"/>
      <w:lang w:eastAsia="en-US"/>
    </w:rPr>
  </w:style>
  <w:style w:type="character" w:customStyle="1" w:styleId="Heading4Char">
    <w:name w:val="Heading 4 Char"/>
    <w:link w:val="Heading4"/>
    <w:rsid w:val="00A14C32"/>
    <w:rPr>
      <w:rFonts w:ascii="Times New Roman" w:eastAsia="Times New Roman" w:hAnsi="Times New Roman" w:cs="Times New Roman"/>
      <w:b/>
      <w:szCs w:val="20"/>
      <w:lang w:eastAsia="en-US"/>
    </w:rPr>
  </w:style>
  <w:style w:type="paragraph" w:styleId="BodyText">
    <w:name w:val="Body Text"/>
    <w:basedOn w:val="Normal"/>
    <w:link w:val="BodyTextChar"/>
    <w:rsid w:val="00A14C32"/>
    <w:pPr>
      <w:spacing w:before="120" w:after="120"/>
      <w:contextualSpacing/>
    </w:pPr>
    <w:rPr>
      <w:rFonts w:ascii="Times New Roman" w:hAnsi="Times New Roman"/>
      <w:sz w:val="24"/>
      <w:szCs w:val="22"/>
    </w:rPr>
  </w:style>
  <w:style w:type="character" w:customStyle="1" w:styleId="BodyTextChar">
    <w:name w:val="Body Text Char"/>
    <w:link w:val="BodyText"/>
    <w:rsid w:val="00A14C32"/>
    <w:rPr>
      <w:rFonts w:ascii="Times New Roman" w:eastAsia="Times New Roman" w:hAnsi="Times New Roman" w:cs="Times New Roman"/>
      <w:sz w:val="24"/>
      <w:lang w:val="en-US" w:eastAsia="en-US"/>
    </w:rPr>
  </w:style>
  <w:style w:type="paragraph" w:styleId="Footer">
    <w:name w:val="footer"/>
    <w:basedOn w:val="Normal"/>
    <w:link w:val="FooterChar"/>
    <w:rsid w:val="00A14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4C32"/>
    <w:rPr>
      <w:rFonts w:ascii="Times New Roman" w:eastAsia="Times New Roman" w:hAnsi="Times New Roman" w:cs="Times New Roman"/>
      <w:sz w:val="16"/>
      <w:lang w:val="en-US" w:eastAsia="en-US"/>
    </w:rPr>
  </w:style>
  <w:style w:type="paragraph" w:styleId="ListBullet">
    <w:name w:val="List Bullet"/>
    <w:basedOn w:val="List"/>
    <w:rsid w:val="00A14C32"/>
    <w:pPr>
      <w:numPr>
        <w:numId w:val="13"/>
      </w:numPr>
      <w:tabs>
        <w:tab w:val="clear" w:pos="340"/>
      </w:tabs>
      <w:spacing w:before="40" w:after="40"/>
    </w:pPr>
  </w:style>
  <w:style w:type="character" w:customStyle="1" w:styleId="SpecialBold">
    <w:name w:val="Special Bold"/>
    <w:rsid w:val="00A14C32"/>
    <w:rPr>
      <w:b/>
      <w:spacing w:val="0"/>
    </w:rPr>
  </w:style>
  <w:style w:type="paragraph" w:styleId="ListBullet2">
    <w:name w:val="List Bullet 2"/>
    <w:basedOn w:val="List2"/>
    <w:rsid w:val="00A14C32"/>
    <w:pPr>
      <w:numPr>
        <w:numId w:val="14"/>
      </w:numPr>
      <w:tabs>
        <w:tab w:val="clear" w:pos="680"/>
      </w:tabs>
    </w:pPr>
  </w:style>
  <w:style w:type="paragraph" w:styleId="Header">
    <w:name w:val="header"/>
    <w:basedOn w:val="Normal"/>
    <w:link w:val="HeaderChar"/>
    <w:rsid w:val="00A14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4C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C32"/>
    <w:pPr>
      <w:spacing w:before="240" w:after="120"/>
      <w:outlineLvl w:val="0"/>
    </w:pPr>
    <w:rPr>
      <w:rFonts w:ascii="Times New Roman" w:hAnsi="Times New Roman"/>
      <w:b/>
      <w:sz w:val="28"/>
    </w:rPr>
  </w:style>
  <w:style w:type="paragraph" w:customStyle="1" w:styleId="AllowPageBreak">
    <w:name w:val="AllowPageBreak"/>
    <w:rsid w:val="00A14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A14C32"/>
    <w:rPr>
      <w:u w:val="single"/>
    </w:rPr>
  </w:style>
  <w:style w:type="character" w:customStyle="1" w:styleId="BoldandItalics">
    <w:name w:val="Bold and Italics"/>
    <w:qFormat/>
    <w:rsid w:val="00A14C32"/>
    <w:rPr>
      <w:b/>
      <w:i/>
      <w:u w:val="none"/>
    </w:rPr>
  </w:style>
  <w:style w:type="character" w:customStyle="1" w:styleId="Heading2Char">
    <w:name w:val="Heading 2 Char"/>
    <w:link w:val="Heading2"/>
    <w:rsid w:val="00A14C32"/>
    <w:rPr>
      <w:rFonts w:ascii="Times New Roman" w:eastAsia="Times New Roman" w:hAnsi="Times New Roman" w:cs="Times New Roman"/>
      <w:b/>
      <w:sz w:val="28"/>
      <w:szCs w:val="40"/>
      <w:lang w:eastAsia="en-US"/>
    </w:rPr>
  </w:style>
  <w:style w:type="character" w:customStyle="1" w:styleId="Heading3Char">
    <w:name w:val="Heading 3 Char"/>
    <w:link w:val="Heading3"/>
    <w:rsid w:val="00A14C32"/>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A14C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4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C32"/>
    <w:rPr>
      <w:rFonts w:ascii="Courier New" w:eastAsia="Times New Roman" w:hAnsi="Courier New" w:cs="Times New Roman"/>
      <w:i/>
      <w:szCs w:val="20"/>
      <w:lang w:val="en-US" w:eastAsia="en-US"/>
    </w:rPr>
  </w:style>
  <w:style w:type="paragraph" w:customStyle="1" w:styleId="HeadingBase">
    <w:name w:val="Heading Base"/>
    <w:rsid w:val="00A14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C32"/>
    <w:pPr>
      <w:tabs>
        <w:tab w:val="right" w:leader="dot" w:pos="9072"/>
      </w:tabs>
      <w:ind w:left="567"/>
    </w:pPr>
    <w:rPr>
      <w:szCs w:val="22"/>
    </w:rPr>
  </w:style>
  <w:style w:type="paragraph" w:customStyle="1" w:styleId="TOCBase">
    <w:name w:val="TOC Base"/>
    <w:rsid w:val="00A14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C32"/>
    <w:pPr>
      <w:tabs>
        <w:tab w:val="right" w:leader="dot" w:pos="9072"/>
      </w:tabs>
      <w:spacing w:before="40" w:after="40"/>
      <w:ind w:left="284"/>
    </w:pPr>
    <w:rPr>
      <w:rFonts w:ascii="Times New Roman" w:hAnsi="Times New Roman"/>
    </w:rPr>
  </w:style>
  <w:style w:type="paragraph" w:styleId="TOC1">
    <w:name w:val="toc 1"/>
    <w:basedOn w:val="TOCBase"/>
    <w:next w:val="Normal"/>
    <w:rsid w:val="00A14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C32"/>
    <w:pPr>
      <w:spacing w:before="5040"/>
      <w:jc w:val="center"/>
    </w:pPr>
    <w:rPr>
      <w:sz w:val="48"/>
      <w:szCs w:val="72"/>
      <w:lang w:val="en-US"/>
    </w:rPr>
  </w:style>
  <w:style w:type="character" w:customStyle="1" w:styleId="TitleChar">
    <w:name w:val="Title Char"/>
    <w:link w:val="Title"/>
    <w:rsid w:val="00A14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C32"/>
    <w:pPr>
      <w:tabs>
        <w:tab w:val="left" w:pos="3600"/>
        <w:tab w:val="left" w:pos="3958"/>
      </w:tabs>
    </w:pPr>
  </w:style>
  <w:style w:type="paragraph" w:styleId="List">
    <w:name w:val="List"/>
    <w:basedOn w:val="BodyText"/>
    <w:next w:val="BodyText"/>
    <w:rsid w:val="00A14C32"/>
    <w:pPr>
      <w:tabs>
        <w:tab w:val="left" w:pos="340"/>
      </w:tabs>
      <w:spacing w:before="60" w:after="60"/>
      <w:ind w:left="340" w:hanging="340"/>
    </w:pPr>
  </w:style>
  <w:style w:type="paragraph" w:customStyle="1" w:styleId="Note">
    <w:name w:val="Note"/>
    <w:basedOn w:val="BodyText"/>
    <w:rsid w:val="00A14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C32"/>
    <w:pPr>
      <w:framePr w:wrap="auto" w:hAnchor="text" w:y="6049"/>
    </w:pPr>
    <w:rPr>
      <w:color w:val="000000"/>
      <w:sz w:val="40"/>
    </w:rPr>
  </w:style>
  <w:style w:type="paragraph" w:customStyle="1" w:styleId="TOCTitle">
    <w:name w:val="TOCTitle"/>
    <w:basedOn w:val="Heading1"/>
    <w:rsid w:val="00A14C32"/>
    <w:pPr>
      <w:spacing w:after="240"/>
      <w:jc w:val="center"/>
      <w:outlineLvl w:val="9"/>
    </w:pPr>
    <w:rPr>
      <w:caps/>
    </w:rPr>
  </w:style>
  <w:style w:type="paragraph" w:customStyle="1" w:styleId="Version">
    <w:name w:val="Version"/>
    <w:rsid w:val="00A14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C32"/>
    <w:pPr>
      <w:keepNext w:val="0"/>
      <w:tabs>
        <w:tab w:val="right" w:pos="4176"/>
      </w:tabs>
      <w:ind w:left="198" w:hanging="198"/>
    </w:pPr>
    <w:rPr>
      <w:rFonts w:ascii="Garamond" w:hAnsi="Garamond"/>
    </w:rPr>
  </w:style>
  <w:style w:type="paragraph" w:styleId="IndexHeading">
    <w:name w:val="index heading"/>
    <w:basedOn w:val="Normal"/>
    <w:next w:val="Index1"/>
    <w:semiHidden/>
    <w:rsid w:val="00A14C32"/>
    <w:pPr>
      <w:spacing w:before="120" w:after="120"/>
    </w:pPr>
    <w:rPr>
      <w:rFonts w:ascii="Arial" w:hAnsi="Arial"/>
      <w:b/>
      <w:color w:val="918585"/>
      <w:sz w:val="24"/>
    </w:rPr>
  </w:style>
  <w:style w:type="paragraph" w:customStyle="1" w:styleId="Chapter">
    <w:name w:val="Chapter"/>
    <w:basedOn w:val="Normal"/>
    <w:rsid w:val="00A14C32"/>
    <w:pPr>
      <w:spacing w:before="240"/>
    </w:pPr>
    <w:rPr>
      <w:rFonts w:ascii="Times New Roman" w:hAnsi="Times New Roman"/>
      <w:smallCaps/>
      <w:spacing w:val="80"/>
      <w:sz w:val="28"/>
    </w:rPr>
  </w:style>
  <w:style w:type="paragraph" w:customStyle="1" w:styleId="InChapter">
    <w:name w:val="InChapter"/>
    <w:basedOn w:val="Heading3"/>
    <w:rsid w:val="00A14C32"/>
    <w:pPr>
      <w:spacing w:after="240"/>
      <w:outlineLvl w:val="9"/>
    </w:pPr>
    <w:rPr>
      <w:noProof/>
    </w:rPr>
  </w:style>
  <w:style w:type="paragraph" w:styleId="Index2">
    <w:name w:val="index 2"/>
    <w:basedOn w:val="Normal"/>
    <w:next w:val="Normal"/>
    <w:semiHidden/>
    <w:rsid w:val="00A14C32"/>
    <w:pPr>
      <w:tabs>
        <w:tab w:val="right" w:pos="4176"/>
      </w:tabs>
      <w:ind w:left="568" w:hanging="284"/>
    </w:pPr>
    <w:rPr>
      <w:rFonts w:ascii="Garamond" w:hAnsi="Garamond"/>
    </w:rPr>
  </w:style>
  <w:style w:type="paragraph" w:customStyle="1" w:styleId="Byline">
    <w:name w:val="Byline"/>
    <w:rsid w:val="00A14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C32"/>
    <w:pPr>
      <w:tabs>
        <w:tab w:val="clear" w:pos="3600"/>
        <w:tab w:val="clear" w:pos="3958"/>
      </w:tabs>
      <w:jc w:val="right"/>
    </w:pPr>
  </w:style>
  <w:style w:type="character" w:styleId="Emphasis">
    <w:name w:val="Emphasis"/>
    <w:qFormat/>
    <w:rsid w:val="00A14C32"/>
    <w:rPr>
      <w:i/>
    </w:rPr>
  </w:style>
  <w:style w:type="paragraph" w:styleId="Caption">
    <w:name w:val="caption"/>
    <w:basedOn w:val="BodyText"/>
    <w:next w:val="Normal"/>
    <w:qFormat/>
    <w:rsid w:val="00A14C32"/>
    <w:pPr>
      <w:framePr w:w="2268" w:hSpace="181" w:vSpace="181" w:wrap="around" w:vAnchor="text" w:hAnchor="page" w:x="1135" w:y="285" w:anchorLock="1"/>
    </w:pPr>
    <w:rPr>
      <w:i/>
    </w:rPr>
  </w:style>
  <w:style w:type="paragraph" w:customStyle="1" w:styleId="MiniTOCTitle">
    <w:name w:val="MiniTOCTitle"/>
    <w:basedOn w:val="Heading4"/>
    <w:rsid w:val="00A14C32"/>
    <w:pPr>
      <w:spacing w:before="240"/>
      <w:outlineLvl w:val="9"/>
    </w:pPr>
    <w:rPr>
      <w:noProof/>
      <w:sz w:val="24"/>
    </w:rPr>
  </w:style>
  <w:style w:type="paragraph" w:customStyle="1" w:styleId="MiniTOCItem">
    <w:name w:val="MiniTOCItem"/>
    <w:basedOn w:val="ListBullet"/>
    <w:rsid w:val="00A14C32"/>
    <w:pPr>
      <w:numPr>
        <w:numId w:val="0"/>
      </w:numPr>
      <w:tabs>
        <w:tab w:val="right" w:leader="dot" w:pos="6521"/>
      </w:tabs>
      <w:spacing w:before="0" w:after="0"/>
    </w:pPr>
  </w:style>
  <w:style w:type="paragraph" w:customStyle="1" w:styleId="TOFTitle">
    <w:name w:val="TOFTitle"/>
    <w:basedOn w:val="TOCTitle"/>
    <w:rsid w:val="00A14C32"/>
  </w:style>
  <w:style w:type="paragraph" w:styleId="TableofFigures">
    <w:name w:val="table of figures"/>
    <w:basedOn w:val="Normal"/>
    <w:next w:val="Normal"/>
    <w:semiHidden/>
    <w:rsid w:val="00A14C32"/>
    <w:pPr>
      <w:tabs>
        <w:tab w:val="right" w:leader="dot" w:pos="9072"/>
      </w:tabs>
      <w:ind w:left="970" w:hanging="403"/>
    </w:pPr>
    <w:rPr>
      <w:rFonts w:ascii="Times New Roman" w:hAnsi="Times New Roman"/>
      <w:b/>
    </w:rPr>
  </w:style>
  <w:style w:type="paragraph" w:styleId="ListNumber">
    <w:name w:val="List Number"/>
    <w:basedOn w:val="List"/>
    <w:rsid w:val="00A14C32"/>
    <w:pPr>
      <w:numPr>
        <w:numId w:val="11"/>
      </w:numPr>
    </w:pPr>
  </w:style>
  <w:style w:type="character" w:customStyle="1" w:styleId="WingdingSymbols">
    <w:name w:val="Wingding Symbols"/>
    <w:rsid w:val="00A14C32"/>
    <w:rPr>
      <w:rFonts w:ascii="Wingdings" w:hAnsi="Wingdings"/>
    </w:rPr>
  </w:style>
  <w:style w:type="paragraph" w:customStyle="1" w:styleId="TableHeading">
    <w:name w:val="Table Heading"/>
    <w:basedOn w:val="HeadingBase"/>
    <w:rsid w:val="00A14C32"/>
    <w:pPr>
      <w:keepLines/>
      <w:pBdr>
        <w:bottom w:val="single" w:sz="6" w:space="1" w:color="918585"/>
      </w:pBdr>
      <w:spacing w:before="240"/>
    </w:pPr>
  </w:style>
  <w:style w:type="character" w:customStyle="1" w:styleId="HotSpot">
    <w:name w:val="HotSpot"/>
    <w:rsid w:val="00A14C32"/>
    <w:rPr>
      <w:color w:val="0033CC"/>
      <w:u w:val="none"/>
    </w:rPr>
  </w:style>
  <w:style w:type="paragraph" w:customStyle="1" w:styleId="BodyTextRight">
    <w:name w:val="Body Text Right"/>
    <w:basedOn w:val="BodyText"/>
    <w:rsid w:val="00A14C32"/>
    <w:pPr>
      <w:spacing w:before="0" w:after="0"/>
      <w:jc w:val="right"/>
    </w:pPr>
  </w:style>
  <w:style w:type="paragraph" w:styleId="Index3">
    <w:name w:val="index 3"/>
    <w:basedOn w:val="ListNumber2"/>
    <w:next w:val="Normal"/>
    <w:semiHidden/>
    <w:rsid w:val="00A14C32"/>
    <w:pPr>
      <w:numPr>
        <w:numId w:val="0"/>
      </w:numPr>
      <w:tabs>
        <w:tab w:val="right" w:leader="dot" w:pos="4176"/>
      </w:tabs>
    </w:pPr>
  </w:style>
  <w:style w:type="paragraph" w:styleId="ListNumber2">
    <w:name w:val="List Number 2"/>
    <w:basedOn w:val="List2"/>
    <w:rsid w:val="00A14C32"/>
    <w:pPr>
      <w:numPr>
        <w:numId w:val="10"/>
      </w:numPr>
      <w:tabs>
        <w:tab w:val="clear" w:pos="1060"/>
      </w:tabs>
    </w:pPr>
  </w:style>
  <w:style w:type="paragraph" w:customStyle="1" w:styleId="MarginNote">
    <w:name w:val="Margin Note"/>
    <w:basedOn w:val="BodyText"/>
    <w:rsid w:val="00A14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4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C32"/>
    <w:rPr>
      <w:sz w:val="32"/>
    </w:rPr>
  </w:style>
  <w:style w:type="paragraph" w:customStyle="1" w:styleId="HeadingProcedure">
    <w:name w:val="Heading Procedure"/>
    <w:basedOn w:val="HeadingBase"/>
    <w:next w:val="Normal"/>
    <w:rsid w:val="00A14C32"/>
    <w:pPr>
      <w:tabs>
        <w:tab w:val="left" w:pos="0"/>
      </w:tabs>
      <w:spacing w:before="120" w:after="60"/>
    </w:pPr>
    <w:rPr>
      <w:i/>
      <w:color w:val="918585"/>
      <w:sz w:val="22"/>
    </w:rPr>
  </w:style>
  <w:style w:type="paragraph" w:customStyle="1" w:styleId="TableBodyText">
    <w:name w:val="Table Body Text"/>
    <w:basedOn w:val="BodyText"/>
    <w:rsid w:val="00A14C32"/>
    <w:pPr>
      <w:spacing w:before="60" w:after="60"/>
    </w:pPr>
  </w:style>
  <w:style w:type="paragraph" w:styleId="ListContinue">
    <w:name w:val="List Continue"/>
    <w:basedOn w:val="List"/>
    <w:rsid w:val="00A14C32"/>
    <w:pPr>
      <w:ind w:firstLine="0"/>
    </w:pPr>
  </w:style>
  <w:style w:type="paragraph" w:customStyle="1" w:styleId="ListNote">
    <w:name w:val="List Note"/>
    <w:basedOn w:val="List"/>
    <w:rsid w:val="00A14C32"/>
    <w:pPr>
      <w:pBdr>
        <w:top w:val="single" w:sz="6" w:space="2" w:color="918585"/>
        <w:bottom w:val="single" w:sz="6" w:space="2" w:color="918585"/>
      </w:pBdr>
      <w:tabs>
        <w:tab w:val="left" w:pos="1021"/>
      </w:tabs>
      <w:ind w:firstLine="0"/>
    </w:pPr>
  </w:style>
  <w:style w:type="paragraph" w:customStyle="1" w:styleId="Warning">
    <w:name w:val="Warning"/>
    <w:basedOn w:val="BodyText"/>
    <w:rsid w:val="00A14C32"/>
    <w:pPr>
      <w:shd w:val="clear" w:color="auto" w:fill="D9D9D9"/>
      <w:tabs>
        <w:tab w:val="left" w:pos="992"/>
      </w:tabs>
      <w:ind w:left="119" w:right="119"/>
    </w:pPr>
    <w:rPr>
      <w:sz w:val="20"/>
    </w:rPr>
  </w:style>
  <w:style w:type="paragraph" w:customStyle="1" w:styleId="MarginIcons">
    <w:name w:val="Margin Icons"/>
    <w:basedOn w:val="BodyText"/>
    <w:rsid w:val="00A14C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4C32"/>
    <w:rPr>
      <w:rFonts w:ascii="Courier New" w:hAnsi="Courier New"/>
    </w:rPr>
  </w:style>
  <w:style w:type="paragraph" w:customStyle="1" w:styleId="NoteBullet">
    <w:name w:val="Note Bullet"/>
    <w:basedOn w:val="Note"/>
    <w:rsid w:val="00A14C32"/>
    <w:pPr>
      <w:tabs>
        <w:tab w:val="clear" w:pos="680"/>
      </w:tabs>
      <w:spacing w:before="60" w:after="60"/>
    </w:pPr>
  </w:style>
  <w:style w:type="paragraph" w:customStyle="1" w:styleId="SubHeading2">
    <w:name w:val="SubHeading2"/>
    <w:basedOn w:val="HeadingBase"/>
    <w:rsid w:val="00A14C32"/>
    <w:pPr>
      <w:spacing w:before="240" w:after="60"/>
    </w:pPr>
    <w:rPr>
      <w:sz w:val="20"/>
    </w:rPr>
  </w:style>
  <w:style w:type="paragraph" w:customStyle="1" w:styleId="SubHeading1">
    <w:name w:val="SubHeading1"/>
    <w:basedOn w:val="HeadingBase"/>
    <w:rsid w:val="00A14C32"/>
    <w:pPr>
      <w:spacing w:before="240" w:after="60"/>
    </w:pPr>
    <w:rPr>
      <w:color w:val="918585"/>
      <w:sz w:val="22"/>
    </w:rPr>
  </w:style>
  <w:style w:type="paragraph" w:customStyle="1" w:styleId="SideHeading">
    <w:name w:val="Side Heading"/>
    <w:basedOn w:val="HeadingBase"/>
    <w:rsid w:val="00A14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C32"/>
    <w:pPr>
      <w:numPr>
        <w:numId w:val="12"/>
      </w:numPr>
    </w:pPr>
  </w:style>
  <w:style w:type="paragraph" w:styleId="PlainText">
    <w:name w:val="Plain Text"/>
    <w:basedOn w:val="Normal"/>
    <w:link w:val="PlainTextChar"/>
    <w:rsid w:val="00A14C32"/>
    <w:rPr>
      <w:sz w:val="20"/>
    </w:rPr>
  </w:style>
  <w:style w:type="character" w:customStyle="1" w:styleId="PlainTextChar">
    <w:name w:val="Plain Text Char"/>
    <w:basedOn w:val="DefaultParagraphFont"/>
    <w:link w:val="PlainText"/>
    <w:rsid w:val="00A14C32"/>
    <w:rPr>
      <w:rFonts w:ascii="Courier New" w:eastAsia="Times New Roman" w:hAnsi="Courier New" w:cs="Times New Roman"/>
      <w:sz w:val="20"/>
      <w:szCs w:val="20"/>
      <w:lang w:val="en-US" w:eastAsia="en-US"/>
    </w:rPr>
  </w:style>
  <w:style w:type="character" w:customStyle="1" w:styleId="MenuOption">
    <w:name w:val="Menu Option"/>
    <w:rsid w:val="00A14C32"/>
    <w:rPr>
      <w:b/>
      <w:smallCaps/>
    </w:rPr>
  </w:style>
  <w:style w:type="paragraph" w:customStyle="1" w:styleId="TableListNumber">
    <w:name w:val="Table List Number"/>
    <w:basedOn w:val="ListNumber"/>
    <w:rsid w:val="00A14C32"/>
    <w:pPr>
      <w:numPr>
        <w:numId w:val="0"/>
      </w:numPr>
    </w:pPr>
  </w:style>
  <w:style w:type="paragraph" w:styleId="TOC4">
    <w:name w:val="toc 4"/>
    <w:basedOn w:val="TOCBase"/>
    <w:next w:val="Normal"/>
    <w:semiHidden/>
    <w:rsid w:val="00A14C32"/>
    <w:pPr>
      <w:tabs>
        <w:tab w:val="right" w:leader="dot" w:pos="9071"/>
      </w:tabs>
      <w:ind w:left="1701"/>
    </w:pPr>
  </w:style>
  <w:style w:type="paragraph" w:customStyle="1" w:styleId="ListAlpha">
    <w:name w:val="List Alpha"/>
    <w:basedOn w:val="List"/>
    <w:rsid w:val="00A14C32"/>
    <w:pPr>
      <w:numPr>
        <w:numId w:val="9"/>
      </w:numPr>
    </w:pPr>
  </w:style>
  <w:style w:type="paragraph" w:customStyle="1" w:styleId="ListAlpha2">
    <w:name w:val="List Alpha 2"/>
    <w:basedOn w:val="List2"/>
    <w:rsid w:val="00A14C32"/>
    <w:pPr>
      <w:numPr>
        <w:numId w:val="8"/>
      </w:numPr>
    </w:pPr>
  </w:style>
  <w:style w:type="paragraph" w:styleId="List2">
    <w:name w:val="List 2"/>
    <w:basedOn w:val="BodyText"/>
    <w:rsid w:val="00A14C32"/>
    <w:pPr>
      <w:tabs>
        <w:tab w:val="left" w:pos="680"/>
      </w:tabs>
      <w:spacing w:before="60" w:after="60"/>
      <w:ind w:left="680" w:hanging="340"/>
    </w:pPr>
  </w:style>
  <w:style w:type="paragraph" w:styleId="List3">
    <w:name w:val="List 3"/>
    <w:basedOn w:val="BodyText"/>
    <w:rsid w:val="00A14C32"/>
    <w:pPr>
      <w:tabs>
        <w:tab w:val="left" w:pos="1021"/>
      </w:tabs>
      <w:spacing w:before="60" w:after="60"/>
      <w:ind w:left="1020" w:hanging="340"/>
    </w:pPr>
  </w:style>
  <w:style w:type="paragraph" w:styleId="List4">
    <w:name w:val="List 4"/>
    <w:basedOn w:val="BodyText"/>
    <w:rsid w:val="00A14C32"/>
    <w:pPr>
      <w:tabs>
        <w:tab w:val="left" w:pos="1361"/>
      </w:tabs>
      <w:spacing w:before="60" w:after="60"/>
      <w:ind w:left="1361" w:hanging="340"/>
    </w:pPr>
  </w:style>
  <w:style w:type="paragraph" w:styleId="List5">
    <w:name w:val="List 5"/>
    <w:basedOn w:val="BodyText"/>
    <w:rsid w:val="00A14C32"/>
    <w:pPr>
      <w:tabs>
        <w:tab w:val="left" w:pos="1701"/>
      </w:tabs>
      <w:spacing w:before="60" w:after="60"/>
      <w:ind w:left="1701" w:hanging="340"/>
    </w:pPr>
  </w:style>
  <w:style w:type="paragraph" w:styleId="ListBullet3">
    <w:name w:val="List Bullet 3"/>
    <w:basedOn w:val="List3"/>
    <w:rsid w:val="00A14C32"/>
    <w:pPr>
      <w:numPr>
        <w:numId w:val="15"/>
      </w:numPr>
      <w:tabs>
        <w:tab w:val="clear" w:pos="1021"/>
      </w:tabs>
      <w:ind w:left="1037" w:hanging="357"/>
    </w:pPr>
  </w:style>
  <w:style w:type="paragraph" w:styleId="ListBullet4">
    <w:name w:val="List Bullet 4"/>
    <w:basedOn w:val="List4"/>
    <w:rsid w:val="00A14C32"/>
    <w:pPr>
      <w:numPr>
        <w:numId w:val="3"/>
      </w:numPr>
    </w:pPr>
  </w:style>
  <w:style w:type="paragraph" w:styleId="ListBullet5">
    <w:name w:val="List Bullet 5"/>
    <w:basedOn w:val="List5"/>
    <w:rsid w:val="00A14C32"/>
    <w:pPr>
      <w:numPr>
        <w:numId w:val="4"/>
      </w:numPr>
    </w:pPr>
  </w:style>
  <w:style w:type="paragraph" w:styleId="ListContinue2">
    <w:name w:val="List Continue 2"/>
    <w:basedOn w:val="List2"/>
    <w:rsid w:val="00A14C32"/>
    <w:pPr>
      <w:ind w:firstLine="0"/>
    </w:pPr>
  </w:style>
  <w:style w:type="paragraph" w:styleId="ListContinue3">
    <w:name w:val="List Continue 3"/>
    <w:basedOn w:val="List3"/>
    <w:rsid w:val="00A14C32"/>
    <w:pPr>
      <w:ind w:left="1021" w:firstLine="0"/>
    </w:pPr>
  </w:style>
  <w:style w:type="paragraph" w:styleId="ListContinue4">
    <w:name w:val="List Continue 4"/>
    <w:basedOn w:val="List4"/>
    <w:rsid w:val="00A14C32"/>
    <w:pPr>
      <w:ind w:firstLine="0"/>
    </w:pPr>
  </w:style>
  <w:style w:type="paragraph" w:styleId="ListContinue5">
    <w:name w:val="List Continue 5"/>
    <w:basedOn w:val="List5"/>
    <w:rsid w:val="00A14C32"/>
    <w:pPr>
      <w:ind w:firstLine="0"/>
    </w:pPr>
  </w:style>
  <w:style w:type="paragraph" w:styleId="ListNumber3">
    <w:name w:val="List Number 3"/>
    <w:basedOn w:val="List3"/>
    <w:rsid w:val="00A14C32"/>
    <w:pPr>
      <w:numPr>
        <w:numId w:val="5"/>
      </w:numPr>
    </w:pPr>
  </w:style>
  <w:style w:type="paragraph" w:styleId="ListNumber4">
    <w:name w:val="List Number 4"/>
    <w:basedOn w:val="List4"/>
    <w:rsid w:val="00A14C32"/>
    <w:pPr>
      <w:numPr>
        <w:numId w:val="6"/>
      </w:numPr>
    </w:pPr>
  </w:style>
  <w:style w:type="paragraph" w:styleId="ListNumber5">
    <w:name w:val="List Number 5"/>
    <w:basedOn w:val="List5"/>
    <w:rsid w:val="00A14C32"/>
    <w:pPr>
      <w:numPr>
        <w:numId w:val="7"/>
      </w:numPr>
    </w:pPr>
  </w:style>
  <w:style w:type="paragraph" w:styleId="BlockText">
    <w:name w:val="Block Text"/>
    <w:basedOn w:val="Normal"/>
    <w:rsid w:val="00A14C32"/>
    <w:pPr>
      <w:spacing w:after="120"/>
      <w:ind w:left="1440" w:right="1440"/>
    </w:pPr>
  </w:style>
  <w:style w:type="character" w:customStyle="1" w:styleId="Subscript">
    <w:name w:val="Subscript"/>
    <w:rsid w:val="00A14C32"/>
    <w:rPr>
      <w:sz w:val="16"/>
      <w:vertAlign w:val="subscript"/>
    </w:rPr>
  </w:style>
  <w:style w:type="character" w:customStyle="1" w:styleId="Superscript">
    <w:name w:val="Superscript"/>
    <w:rsid w:val="00A14C32"/>
    <w:rPr>
      <w:sz w:val="16"/>
      <w:vertAlign w:val="superscript"/>
    </w:rPr>
  </w:style>
  <w:style w:type="character" w:customStyle="1" w:styleId="Symbols">
    <w:name w:val="Symbols"/>
    <w:rsid w:val="00A14C32"/>
    <w:rPr>
      <w:rFonts w:ascii="Symbol" w:hAnsi="Symbol"/>
    </w:rPr>
  </w:style>
  <w:style w:type="character" w:customStyle="1" w:styleId="MenuOptions">
    <w:name w:val="Menu Options"/>
    <w:rsid w:val="00A14C32"/>
    <w:rPr>
      <w:rFonts w:ascii="Arial Narrow" w:hAnsi="Arial Narrow"/>
      <w:smallCaps/>
    </w:rPr>
  </w:style>
  <w:style w:type="character" w:customStyle="1" w:styleId="Buttons">
    <w:name w:val="Buttons"/>
    <w:rsid w:val="00A14C32"/>
    <w:rPr>
      <w:b/>
    </w:rPr>
  </w:style>
  <w:style w:type="character" w:customStyle="1" w:styleId="Underlined">
    <w:name w:val="Underlined"/>
    <w:rsid w:val="00A14C32"/>
    <w:rPr>
      <w:u w:val="single"/>
    </w:rPr>
  </w:style>
  <w:style w:type="paragraph" w:customStyle="1" w:styleId="TableBodyTextRight">
    <w:name w:val="Table Body Text Right"/>
    <w:basedOn w:val="TableBodyText"/>
    <w:rsid w:val="00A14C32"/>
    <w:pPr>
      <w:widowControl w:val="0"/>
      <w:autoSpaceDE w:val="0"/>
      <w:autoSpaceDN w:val="0"/>
      <w:adjustRightInd w:val="0"/>
      <w:jc w:val="right"/>
    </w:pPr>
    <w:rPr>
      <w:rFonts w:cs="Arial"/>
      <w:szCs w:val="18"/>
    </w:rPr>
  </w:style>
  <w:style w:type="paragraph" w:customStyle="1" w:styleId="CopyrightText">
    <w:name w:val="Copyright Text"/>
    <w:basedOn w:val="BodyText"/>
    <w:rsid w:val="00A14C32"/>
    <w:rPr>
      <w:sz w:val="18"/>
    </w:rPr>
  </w:style>
  <w:style w:type="paragraph" w:customStyle="1" w:styleId="BodySmallRight">
    <w:name w:val="Body Small Right"/>
    <w:basedOn w:val="BodyTextRight"/>
    <w:rsid w:val="00A14C32"/>
    <w:rPr>
      <w:sz w:val="18"/>
      <w:szCs w:val="18"/>
    </w:rPr>
  </w:style>
  <w:style w:type="paragraph" w:customStyle="1" w:styleId="MarginEdition">
    <w:name w:val="Margin Edition"/>
    <w:basedOn w:val="MarginNote"/>
    <w:rsid w:val="00A14C32"/>
    <w:pPr>
      <w:spacing w:before="0" w:after="0"/>
    </w:pPr>
    <w:rPr>
      <w:rFonts w:ascii="Times New Roman" w:hAnsi="Times New Roman"/>
      <w:color w:val="999999"/>
    </w:rPr>
  </w:style>
  <w:style w:type="paragraph" w:customStyle="1" w:styleId="Spacer">
    <w:name w:val="Spacer"/>
    <w:basedOn w:val="Normal"/>
    <w:rsid w:val="00A14C32"/>
    <w:rPr>
      <w:sz w:val="2"/>
      <w:szCs w:val="2"/>
    </w:rPr>
  </w:style>
  <w:style w:type="character" w:customStyle="1" w:styleId="Small">
    <w:name w:val="Small"/>
    <w:rsid w:val="00A14C32"/>
    <w:rPr>
      <w:sz w:val="16"/>
    </w:rPr>
  </w:style>
  <w:style w:type="paragraph" w:customStyle="1" w:styleId="WideTable">
    <w:name w:val="Wide Table"/>
    <w:basedOn w:val="Normal"/>
    <w:rsid w:val="00A14C32"/>
    <w:pPr>
      <w:ind w:left="-1418"/>
    </w:pPr>
    <w:rPr>
      <w:sz w:val="2"/>
      <w:szCs w:val="2"/>
    </w:rPr>
  </w:style>
  <w:style w:type="character" w:styleId="PageNumber">
    <w:name w:val="page number"/>
    <w:rsid w:val="00A14C32"/>
  </w:style>
  <w:style w:type="paragraph" w:styleId="Quote">
    <w:name w:val="Quote"/>
    <w:basedOn w:val="Heading1"/>
    <w:link w:val="QuoteChar"/>
    <w:qFormat/>
    <w:rsid w:val="00A14C32"/>
    <w:rPr>
      <w:b w:val="0"/>
      <w:sz w:val="72"/>
      <w:szCs w:val="72"/>
      <w:lang w:val="en-NZ"/>
    </w:rPr>
  </w:style>
  <w:style w:type="character" w:customStyle="1" w:styleId="QuoteChar">
    <w:name w:val="Quote Char"/>
    <w:link w:val="Quote"/>
    <w:rsid w:val="00A14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C32"/>
    <w:pPr>
      <w:pageBreakBefore/>
    </w:pPr>
  </w:style>
  <w:style w:type="paragraph" w:customStyle="1" w:styleId="Border">
    <w:name w:val="Border"/>
    <w:basedOn w:val="Normal"/>
    <w:qFormat/>
    <w:rsid w:val="00A14C32"/>
    <w:pPr>
      <w:pBdr>
        <w:top w:val="single" w:sz="18" w:space="1" w:color="auto"/>
      </w:pBdr>
    </w:pPr>
    <w:rPr>
      <w:rFonts w:ascii="Times New Roman" w:hAnsi="Times New Roman"/>
      <w:color w:val="FFFFFF"/>
      <w:sz w:val="2"/>
    </w:rPr>
  </w:style>
  <w:style w:type="character" w:styleId="IntenseEmphasis">
    <w:name w:val="Intense Emphasis"/>
    <w:uiPriority w:val="21"/>
    <w:qFormat/>
    <w:rsid w:val="00A14C32"/>
    <w:rPr>
      <w:b/>
      <w:bCs/>
      <w:i/>
      <w:iCs/>
      <w:color w:val="auto"/>
    </w:rPr>
  </w:style>
  <w:style w:type="paragraph" w:styleId="IntenseQuote">
    <w:name w:val="Intense Quote"/>
    <w:basedOn w:val="Normal"/>
    <w:next w:val="Normal"/>
    <w:link w:val="IntenseQuoteChar"/>
    <w:uiPriority w:val="30"/>
    <w:qFormat/>
    <w:rsid w:val="00A14C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4C32"/>
    <w:rPr>
      <w:rFonts w:ascii="Courier New" w:eastAsia="Times New Roman" w:hAnsi="Courier New" w:cs="Times New Roman"/>
      <w:b/>
      <w:bCs/>
      <w:i/>
      <w:iCs/>
      <w:szCs w:val="20"/>
      <w:lang w:val="en-US" w:eastAsia="en-US"/>
    </w:rPr>
  </w:style>
  <w:style w:type="character" w:styleId="SubtleReference">
    <w:name w:val="Subtle Reference"/>
    <w:uiPriority w:val="31"/>
    <w:qFormat/>
    <w:rsid w:val="00A14C32"/>
    <w:rPr>
      <w:smallCaps/>
      <w:color w:val="auto"/>
      <w:u w:val="single"/>
    </w:rPr>
  </w:style>
  <w:style w:type="character" w:styleId="IntenseReference">
    <w:name w:val="Intense Reference"/>
    <w:uiPriority w:val="32"/>
    <w:qFormat/>
    <w:rsid w:val="00A14C32"/>
    <w:rPr>
      <w:b/>
      <w:bCs/>
      <w:smallCaps/>
      <w:color w:val="auto"/>
      <w:spacing w:val="5"/>
      <w:u w:val="single"/>
    </w:rPr>
  </w:style>
  <w:style w:type="paragraph" w:customStyle="1" w:styleId="2ColumnHeading">
    <w:name w:val="2Column Heading"/>
    <w:basedOn w:val="BodyText"/>
    <w:qFormat/>
    <w:rsid w:val="00A14C32"/>
    <w:pPr>
      <w:spacing w:after="60"/>
      <w:ind w:left="-2268"/>
    </w:pPr>
    <w:rPr>
      <w:b/>
    </w:rPr>
  </w:style>
  <w:style w:type="paragraph" w:customStyle="1" w:styleId="Heading1TOC">
    <w:name w:val="Heading1 TOC"/>
    <w:basedOn w:val="Normal"/>
    <w:qFormat/>
    <w:rsid w:val="00A14C32"/>
    <w:pPr>
      <w:spacing w:before="240" w:after="120"/>
    </w:pPr>
    <w:rPr>
      <w:rFonts w:ascii="Times New Roman" w:hAnsi="Times New Roman"/>
      <w:b/>
      <w:sz w:val="32"/>
    </w:rPr>
  </w:style>
  <w:style w:type="paragraph" w:customStyle="1" w:styleId="Heading2TOC">
    <w:name w:val="Heading2 TOC"/>
    <w:basedOn w:val="Normal"/>
    <w:qFormat/>
    <w:rsid w:val="00A14C32"/>
    <w:pPr>
      <w:spacing w:before="240" w:after="60"/>
    </w:pPr>
    <w:rPr>
      <w:rFonts w:ascii="Times New Roman" w:hAnsi="Times New Roman"/>
      <w:b/>
      <w:sz w:val="28"/>
    </w:rPr>
  </w:style>
  <w:style w:type="paragraph" w:styleId="BalloonText">
    <w:name w:val="Balloon Text"/>
    <w:basedOn w:val="Normal"/>
    <w:link w:val="BalloonTextChar"/>
    <w:rsid w:val="00A14C32"/>
    <w:rPr>
      <w:rFonts w:ascii="Tahoma" w:hAnsi="Tahoma" w:cs="Tahoma"/>
      <w:sz w:val="16"/>
      <w:szCs w:val="16"/>
    </w:rPr>
  </w:style>
  <w:style w:type="character" w:customStyle="1" w:styleId="BalloonTextChar">
    <w:name w:val="Balloon Text Char"/>
    <w:link w:val="BalloonText"/>
    <w:rsid w:val="00A14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C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4C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6011</Characters>
  <Application>Microsoft Office Word</Application>
  <DocSecurity>0</DocSecurity>
  <Lines>158</Lines>
  <Paragraphs>121</Paragraphs>
  <ScaleCrop>false</ScaleCrop>
  <Company>Author-it Software Corporation Ltd.</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HLT42307 Certificate IV in Population Health</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2012-05-27T05:55:00Z</dcterms:created>
  <dcterms:modified xsi:type="dcterms:W3CDTF">2012-05-27T05:55:00Z</dcterms:modified>
</cp:coreProperties>
</file>