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65F" w:rsidP="00DF1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HLT41907 Certificate IV in Sleep Technology</w:t>
      </w:r>
      <w:r>
        <w:fldChar w:fldCharType="end"/>
      </w:r>
    </w:p>
    <w:p w:rsidR="00DF165F" w:rsidP="00DF165F">
      <w:pPr>
        <w:pStyle w:val="Version"/>
        <w:sectPr w:rsidSect="009E6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14F" w:rsidP="009E614F">
      <w:pPr>
        <w:pStyle w:val="SuperHeading"/>
      </w:pPr>
      <w:r w:rsidRPr="009E614F">
        <w:t>HLT41907 Certificate IV in Sleep Technology</w:t>
      </w:r>
    </w:p>
    <w:p w:rsidR="00000000" w:rsidRPr="009E614F" w:rsidP="009E614F">
      <w:pPr>
        <w:pStyle w:val="Heading1"/>
      </w:pPr>
      <w:bookmarkStart w:id="1" w:name="O_299033"/>
      <w:bookmarkEnd w:id="1"/>
      <w:r w:rsidRPr="009E614F">
        <w:t>Modification History</w:t>
      </w:r>
    </w:p>
    <w:p w:rsidR="00000000" w:rsidRPr="009E614F" w:rsidP="009E614F">
      <w:pPr>
        <w:pStyle w:val="BodyText"/>
      </w:pPr>
      <w:r w:rsidRPr="009E614F">
        <w:t>Not Applicable</w:t>
      </w:r>
    </w:p>
    <w:p w:rsidR="00000000" w:rsidRPr="009E614F" w:rsidP="009E614F">
      <w:pPr>
        <w:pStyle w:val="AllowPageBreak"/>
      </w:pPr>
    </w:p>
    <w:p w:rsidR="00000000" w:rsidRPr="009E614F" w:rsidP="009E614F">
      <w:pPr>
        <w:pStyle w:val="Heading1"/>
      </w:pPr>
      <w:bookmarkStart w:id="2" w:name="O_266180"/>
      <w:bookmarkEnd w:id="2"/>
      <w:r w:rsidRPr="009E614F">
        <w:t>Description</w:t>
      </w:r>
    </w:p>
    <w:p w:rsidR="00000000" w:rsidRPr="009E614F" w:rsidP="009E614F">
      <w:pPr>
        <w:pStyle w:val="BodyText"/>
      </w:pPr>
      <w:r w:rsidRPr="009E614F">
        <w:t>This qualification covers workers who undertake a range studies related to sleep disturbances</w:t>
      </w:r>
    </w:p>
    <w:p w:rsidR="00000000" w:rsidRPr="009E614F" w:rsidP="009E614F">
      <w:pPr>
        <w:pStyle w:val="BodyText"/>
      </w:pPr>
      <w:r w:rsidRPr="009E614F">
        <w:t>This qualification is</w:t>
      </w:r>
      <w:r w:rsidRPr="009E614F">
        <w:t xml:space="preserve"> suited to Australian Apprenticeship pathways.</w:t>
      </w:r>
    </w:p>
    <w:p w:rsidR="00000000" w:rsidRPr="009E614F" w:rsidP="009E614F">
      <w:pPr>
        <w:pStyle w:val="BodyText"/>
      </w:pPr>
      <w:r w:rsidRPr="009E614F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DF1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F" w:rsidP="009E614F">
            <w:pPr>
              <w:pStyle w:val="ListBullet"/>
            </w:pPr>
            <w:r w:rsidRPr="009E614F">
              <w:t>Sleep technician</w:t>
            </w:r>
          </w:p>
        </w:tc>
      </w:tr>
    </w:tbl>
    <w:p w:rsidR="00DF165F" w:rsidP="009E614F">
      <w:pPr>
        <w:pStyle w:val="BodyText"/>
      </w:pPr>
    </w:p>
    <w:p w:rsidR="00DF165F" w:rsidP="009E614F">
      <w:pPr>
        <w:pStyle w:val="BodyText"/>
      </w:pPr>
    </w:p>
    <w:p w:rsidR="00000000" w:rsidRPr="009E614F" w:rsidP="009E614F">
      <w:pPr>
        <w:pStyle w:val="Heading1"/>
      </w:pPr>
      <w:bookmarkStart w:id="3" w:name="O_299028"/>
      <w:bookmarkEnd w:id="3"/>
      <w:r w:rsidRPr="009E614F">
        <w:t>Pathways Information</w:t>
      </w:r>
    </w:p>
    <w:p w:rsidR="00000000" w:rsidRPr="009E614F" w:rsidP="009E614F">
      <w:pPr>
        <w:pStyle w:val="BodyText"/>
      </w:pPr>
      <w:r w:rsidRPr="009E614F">
        <w:t>Not Applicable</w:t>
      </w:r>
    </w:p>
    <w:p w:rsidR="00000000" w:rsidRPr="009E614F" w:rsidP="009E614F">
      <w:pPr>
        <w:pStyle w:val="AllowPageBreak"/>
      </w:pPr>
    </w:p>
    <w:p w:rsidR="00000000" w:rsidRPr="009E614F" w:rsidP="009E614F">
      <w:pPr>
        <w:pStyle w:val="Heading1"/>
      </w:pPr>
      <w:bookmarkStart w:id="4" w:name="O_299031"/>
      <w:bookmarkEnd w:id="4"/>
      <w:r w:rsidRPr="009E614F">
        <w:t>Licensing/Regulatory Information</w:t>
      </w:r>
    </w:p>
    <w:p w:rsidR="00000000" w:rsidRPr="009E614F" w:rsidP="009E614F">
      <w:pPr>
        <w:pStyle w:val="BodyText"/>
      </w:pPr>
      <w:r w:rsidRPr="009E614F">
        <w:t>Not Applicable</w:t>
      </w:r>
    </w:p>
    <w:p w:rsidR="00000000" w:rsidRPr="009E614F" w:rsidP="009E614F">
      <w:pPr>
        <w:pStyle w:val="AllowPageBreak"/>
      </w:pPr>
    </w:p>
    <w:p w:rsidR="00000000" w:rsidRPr="009E614F" w:rsidP="009E614F">
      <w:pPr>
        <w:pStyle w:val="Heading1"/>
      </w:pPr>
      <w:bookmarkStart w:id="5" w:name="O_299030"/>
      <w:bookmarkEnd w:id="5"/>
      <w:r w:rsidRPr="009E614F">
        <w:t>Entry Requirements</w:t>
      </w:r>
    </w:p>
    <w:p w:rsidR="00000000" w:rsidRPr="009E614F" w:rsidP="009E614F">
      <w:pPr>
        <w:pStyle w:val="BodyText"/>
      </w:pPr>
      <w:r w:rsidRPr="009E614F">
        <w:t>Not Applicable</w:t>
      </w:r>
    </w:p>
    <w:p w:rsidR="00000000" w:rsidRPr="009E614F" w:rsidP="009E614F">
      <w:pPr>
        <w:pStyle w:val="AllowPageBreak"/>
      </w:pPr>
    </w:p>
    <w:p w:rsidR="00000000" w:rsidRPr="009E614F" w:rsidP="009E614F">
      <w:pPr>
        <w:pStyle w:val="Heading1"/>
      </w:pPr>
      <w:bookmarkStart w:id="6" w:name="O_299029"/>
      <w:bookmarkEnd w:id="6"/>
      <w:r w:rsidRPr="009E614F">
        <w:t>Employability Skills Summary</w:t>
      </w:r>
    </w:p>
    <w:p w:rsidR="00000000" w:rsidRPr="009E614F" w:rsidP="009E614F">
      <w:pPr>
        <w:pStyle w:val="Heading4"/>
      </w:pPr>
      <w:r w:rsidRPr="009E614F">
        <w:t>Refer to the Topic: Introduction to the Employability Skills Qualification Summaries</w:t>
      </w:r>
    </w:p>
    <w:p w:rsidR="00000000" w:rsidRPr="009E614F" w:rsidP="009E614F">
      <w:pPr>
        <w:pStyle w:val="Heading1"/>
      </w:pPr>
      <w:bookmarkStart w:id="7" w:name="O_265576"/>
      <w:bookmarkEnd w:id="7"/>
      <w:r w:rsidRPr="009E614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F1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4F" w:rsidP="009E614F">
            <w:pPr>
              <w:pStyle w:val="BodyText"/>
            </w:pPr>
            <w:r w:rsidRPr="009E614F">
              <w:rPr>
                <w:rStyle w:val="SpecialBold"/>
              </w:rPr>
              <w:t>PACKAGING RULES</w:t>
            </w:r>
          </w:p>
          <w:p w:rsidR="00000000" w:rsidRPr="009E614F" w:rsidP="009E614F">
            <w:pPr>
              <w:pStyle w:val="BodyText"/>
            </w:pPr>
            <w:r w:rsidRPr="009E614F">
              <w:t>14 units of competency are required for award of this qualification, including:</w:t>
            </w:r>
          </w:p>
          <w:p w:rsidR="00000000" w:rsidRPr="009E614F" w:rsidP="009E614F">
            <w:pPr>
              <w:pStyle w:val="ListBullet"/>
            </w:pPr>
            <w:r w:rsidRPr="009E614F">
              <w:t>9 core units</w:t>
            </w:r>
          </w:p>
          <w:p w:rsidR="00000000" w:rsidRPr="009E614F" w:rsidP="009E614F">
            <w:pPr>
              <w:pStyle w:val="ListBullet"/>
            </w:pPr>
            <w:r w:rsidRPr="009E614F">
              <w:t xml:space="preserve">5 elective units </w:t>
            </w:r>
          </w:p>
          <w:p w:rsidR="00000000" w:rsidRPr="009E614F" w:rsidP="009E614F">
            <w:pPr>
              <w:pStyle w:val="BodyText"/>
            </w:pPr>
            <w:r w:rsidRPr="009E614F">
              <w:t>A wide range of elective units is available, including:</w:t>
            </w:r>
          </w:p>
          <w:p w:rsidR="00000000" w:rsidRPr="009E614F" w:rsidP="009E614F">
            <w:pPr>
              <w:pStyle w:val="ListBullet2"/>
            </w:pPr>
            <w:r w:rsidRPr="009E614F">
              <w:t>Group A elective which is required for work in sleep technology</w:t>
            </w:r>
          </w:p>
          <w:p w:rsidR="00000000" w:rsidRPr="009E614F" w:rsidP="009E614F">
            <w:pPr>
              <w:pStyle w:val="ListBullet2"/>
            </w:pPr>
            <w:r w:rsidRPr="009E614F">
              <w:t>Group B electives which</w:t>
            </w:r>
            <w:r w:rsidRPr="009E614F">
              <w:t xml:space="preserve"> are recommended for culturally aware and respectful practice </w:t>
            </w:r>
          </w:p>
          <w:p w:rsidR="00000000" w:rsidRPr="009E614F" w:rsidP="009E614F">
            <w:pPr>
              <w:pStyle w:val="ListBullet2"/>
            </w:pPr>
            <w:r w:rsidRPr="009E614F">
              <w:t>Other relevant electives listed below</w:t>
            </w:r>
          </w:p>
          <w:p w:rsidR="00000000" w:rsidRPr="009E614F" w:rsidP="009E614F">
            <w:pPr>
              <w:pStyle w:val="ListBullet2"/>
            </w:pPr>
            <w:r w:rsidRPr="009E614F">
              <w:t>Units of competency to address workplace requirements and packaged at the level of this qualification or higher in Health and/or Community Services Training Packages</w:t>
            </w:r>
          </w:p>
          <w:p w:rsidR="00000000" w:rsidRPr="009E614F" w:rsidP="009E614F">
            <w:pPr>
              <w:pStyle w:val="ListBullet2"/>
            </w:pPr>
            <w:r w:rsidRPr="009E614F">
              <w:t>Where appropriate, to address workplace requirements, up to 2 units of competency packaged</w:t>
            </w:r>
            <w:r w:rsidRPr="009E614F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9E614F" w:rsidP="009E614F">
      <w:pPr>
        <w:pStyle w:val="BodyText"/>
      </w:pPr>
      <w:r w:rsidRPr="009E614F">
        <w:rPr>
          <w:rStyle w:val="SpecialBold"/>
        </w:rPr>
        <w:t>Core units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HLTAP401B</w:t>
      </w:r>
      <w:r w:rsidRPr="009E614F">
        <w:tab/>
      </w:r>
      <w:r w:rsidRPr="009E614F">
        <w:rPr>
          <w:rStyle w:val="Underline"/>
        </w:rPr>
        <w:t>Confirm physical health status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HLTFA301C</w:t>
      </w:r>
      <w:r w:rsidRPr="009E614F">
        <w:tab/>
      </w:r>
      <w:r w:rsidRPr="009E614F">
        <w:rPr>
          <w:rStyle w:val="Underline"/>
        </w:rPr>
        <w:t>App</w:t>
      </w:r>
      <w:r w:rsidRPr="009E614F">
        <w:rPr>
          <w:rStyle w:val="Underline"/>
        </w:rPr>
        <w:t>ly first aid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HLTIN301C</w:t>
      </w:r>
      <w:r w:rsidRPr="009E614F">
        <w:tab/>
      </w:r>
      <w:r w:rsidRPr="009E614F">
        <w:rPr>
          <w:rStyle w:val="Underline"/>
        </w:rPr>
        <w:t>Comply with infection control policies and procedures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HLTOHS300B</w:t>
      </w:r>
      <w:r w:rsidRPr="009E614F">
        <w:tab/>
      </w:r>
      <w:r w:rsidRPr="009E614F">
        <w:rPr>
          <w:rStyle w:val="Underline"/>
        </w:rPr>
        <w:t>Contribute to OHS processes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HLTSL401C</w:t>
      </w:r>
      <w:r w:rsidRPr="009E614F">
        <w:tab/>
      </w:r>
      <w:r w:rsidRPr="009E614F">
        <w:rPr>
          <w:rStyle w:val="Underline"/>
        </w:rPr>
        <w:t>Prepare environment for sleep studies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HLTSL402C</w:t>
      </w:r>
      <w:r w:rsidRPr="009E614F">
        <w:tab/>
      </w:r>
      <w:r w:rsidRPr="009E614F">
        <w:rPr>
          <w:rStyle w:val="Underline"/>
        </w:rPr>
        <w:t>Prepare client for sleep study procedure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HLTSL403C</w:t>
      </w:r>
      <w:r w:rsidRPr="009E614F">
        <w:tab/>
      </w:r>
      <w:r w:rsidRPr="009E614F">
        <w:rPr>
          <w:rStyle w:val="Underline"/>
        </w:rPr>
        <w:t>Perform diagnostic sleep study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HLTSL404C</w:t>
      </w:r>
      <w:r w:rsidRPr="009E614F">
        <w:tab/>
      </w:r>
      <w:r w:rsidRPr="009E614F">
        <w:rPr>
          <w:rStyle w:val="Underline"/>
        </w:rPr>
        <w:t>Perform treatment sleep study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HLTSL408C</w:t>
      </w:r>
      <w:r w:rsidRPr="009E614F">
        <w:tab/>
      </w:r>
      <w:r w:rsidRPr="009E614F">
        <w:rPr>
          <w:rStyle w:val="Underline"/>
        </w:rPr>
        <w:t>Perform home based assessments for sleep studies</w:t>
      </w:r>
    </w:p>
    <w:p w:rsidR="00000000" w:rsidRPr="009E614F" w:rsidP="009E614F">
      <w:pPr>
        <w:pStyle w:val="BodyText"/>
      </w:pPr>
      <w:r w:rsidRPr="009E614F">
        <w:rPr>
          <w:rStyle w:val="SpecialBold"/>
        </w:rPr>
        <w:t>Group A elective</w:t>
      </w:r>
      <w:r w:rsidRPr="009E614F">
        <w:t xml:space="preserve"> - </w:t>
      </w:r>
      <w:r w:rsidRPr="009E614F">
        <w:rPr>
          <w:rStyle w:val="SpecialBold"/>
        </w:rPr>
        <w:t>required for work in sleep technology</w:t>
      </w:r>
    </w:p>
    <w:p w:rsidR="00000000" w:rsidRPr="009E614F" w:rsidP="009E614F">
      <w:pPr>
        <w:pStyle w:val="BodyText"/>
      </w:pPr>
      <w:r w:rsidRPr="009E614F">
        <w:t>The following unit or a unit with equivalent competency outcomes is required to work in sleep techno</w:t>
      </w:r>
      <w:r w:rsidRPr="009E614F">
        <w:t>logy.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HLTHIR301B</w:t>
      </w:r>
      <w:r w:rsidRPr="009E614F">
        <w:tab/>
      </w:r>
      <w:r w:rsidRPr="009E614F">
        <w:rPr>
          <w:rStyle w:val="Underline"/>
        </w:rPr>
        <w:t>Communicate and work effectively in health</w:t>
      </w:r>
    </w:p>
    <w:p w:rsidR="00000000" w:rsidRPr="009E614F" w:rsidP="009E614F">
      <w:pPr>
        <w:pStyle w:val="BodyText"/>
      </w:pPr>
      <w:r w:rsidRPr="009E614F">
        <w:rPr>
          <w:rStyle w:val="SpecialBold"/>
        </w:rPr>
        <w:t>The importance of culturally aware and respectful practice</w:t>
      </w:r>
    </w:p>
    <w:p w:rsidR="00000000" w:rsidRPr="009E614F" w:rsidP="009E614F">
      <w:pPr>
        <w:pStyle w:val="BodyText"/>
      </w:pPr>
      <w:r w:rsidRPr="009E614F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9E614F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9E614F" w:rsidP="009E614F">
      <w:pPr>
        <w:pStyle w:val="BodyText"/>
      </w:pPr>
      <w:r w:rsidRPr="009E614F">
        <w:rPr>
          <w:rStyle w:val="SpecialBold"/>
        </w:rPr>
        <w:t>Gro</w:t>
      </w:r>
      <w:r w:rsidRPr="009E614F">
        <w:rPr>
          <w:rStyle w:val="SpecialBold"/>
        </w:rPr>
        <w:t>up B electives</w:t>
      </w:r>
      <w:r w:rsidRPr="009E614F">
        <w:t xml:space="preserve"> - </w:t>
      </w:r>
      <w:r w:rsidRPr="009E614F">
        <w:rPr>
          <w:rStyle w:val="SpecialBold"/>
        </w:rPr>
        <w:t>recommended for culturally aware and respectful practice</w:t>
      </w:r>
    </w:p>
    <w:p w:rsidR="00000000" w:rsidRPr="009E614F" w:rsidP="009E614F">
      <w:pPr>
        <w:pStyle w:val="BodyText"/>
      </w:pPr>
      <w:r w:rsidRPr="009E614F">
        <w:t>Where work involves a specific focus on Aboriginal and/or Torres Strait Islander and/or culturally diverse clients or communities, one or both of the following electives is recommend</w:t>
      </w:r>
      <w:r w:rsidRPr="009E614F">
        <w:t>ed: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HLTHIR403C</w:t>
      </w:r>
      <w:r w:rsidRPr="009E614F">
        <w:tab/>
      </w:r>
      <w:r w:rsidRPr="009E614F">
        <w:rPr>
          <w:rStyle w:val="Underline"/>
        </w:rPr>
        <w:t>Work effectively with culturally diverse clients and co</w:t>
      </w:r>
      <w:r w:rsidRPr="009E614F">
        <w:t>-</w:t>
      </w:r>
      <w:r w:rsidRPr="009E614F">
        <w:rPr>
          <w:rStyle w:val="Underline"/>
        </w:rPr>
        <w:t>workers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HLTHIR404D</w:t>
      </w:r>
      <w:r w:rsidRPr="009E614F">
        <w:tab/>
      </w:r>
      <w:r w:rsidRPr="009E614F">
        <w:rPr>
          <w:rStyle w:val="Underline"/>
        </w:rPr>
        <w:t>Work effectively with Aboriginal and</w:t>
      </w:r>
      <w:r w:rsidRPr="009E614F">
        <w:t>/</w:t>
      </w:r>
      <w:r w:rsidRPr="009E614F">
        <w:rPr>
          <w:rStyle w:val="Underline"/>
        </w:rPr>
        <w:t>or Torres Strait Islander people</w:t>
      </w:r>
    </w:p>
    <w:p w:rsidR="00000000" w:rsidRPr="009E614F" w:rsidP="009E614F">
      <w:pPr>
        <w:pStyle w:val="BodyText"/>
      </w:pPr>
    </w:p>
    <w:p w:rsidR="00000000" w:rsidRPr="009E614F" w:rsidP="009E614F">
      <w:pPr>
        <w:pStyle w:val="BodyText"/>
      </w:pPr>
      <w:r w:rsidRPr="009E614F">
        <w:rPr>
          <w:rStyle w:val="SpecialBold"/>
        </w:rPr>
        <w:t>Other relevant electives</w:t>
      </w:r>
    </w:p>
    <w:p w:rsidR="00000000" w:rsidRPr="009E614F" w:rsidP="009E614F">
      <w:pPr>
        <w:pStyle w:val="BodyText"/>
      </w:pPr>
      <w:r w:rsidRPr="009E614F">
        <w:t xml:space="preserve">Electives are to be selected in line with the specified Packaging Rules. Employers may specify that certain electives are required to address identified workplace needs. </w:t>
      </w:r>
    </w:p>
    <w:p w:rsidR="00000000" w:rsidRPr="009E614F" w:rsidP="009E614F">
      <w:pPr>
        <w:pStyle w:val="BodyText"/>
      </w:pPr>
      <w:r w:rsidRPr="009E614F">
        <w:t>The following list of electives may facilitate selection.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BSBCUS301A</w:t>
      </w:r>
      <w:r w:rsidRPr="009E614F">
        <w:tab/>
      </w:r>
      <w:r w:rsidRPr="009E614F">
        <w:rPr>
          <w:rStyle w:val="Underline"/>
        </w:rPr>
        <w:t>Deliver and moni</w:t>
      </w:r>
      <w:r w:rsidRPr="009E614F">
        <w:rPr>
          <w:rStyle w:val="Underline"/>
        </w:rPr>
        <w:t>tor a service to customers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BSBFLM303C</w:t>
      </w:r>
      <w:r w:rsidRPr="009E614F">
        <w:tab/>
      </w:r>
      <w:r w:rsidRPr="009E614F">
        <w:rPr>
          <w:rStyle w:val="Underline"/>
        </w:rPr>
        <w:t>Contribute to effective workplace relationships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BSBINM301A</w:t>
      </w:r>
      <w:r w:rsidRPr="009E614F">
        <w:tab/>
      </w:r>
      <w:r w:rsidRPr="009E614F">
        <w:rPr>
          <w:rStyle w:val="Underline"/>
        </w:rPr>
        <w:t>Organise workplace information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BSBINN301A</w:t>
      </w:r>
      <w:r w:rsidRPr="009E614F">
        <w:tab/>
      </w:r>
      <w:r w:rsidRPr="009E614F">
        <w:rPr>
          <w:rStyle w:val="Underline"/>
        </w:rPr>
        <w:t>Promote innovation in a team environment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BSBMKG413A</w:t>
      </w:r>
      <w:r w:rsidRPr="009E614F">
        <w:tab/>
      </w:r>
      <w:r w:rsidRPr="009E614F">
        <w:rPr>
          <w:rStyle w:val="Underline"/>
        </w:rPr>
        <w:t>Promote products and services</w:t>
      </w:r>
    </w:p>
    <w:p w:rsidR="00000000" w:rsidRPr="009E614F" w:rsidP="009E614F">
      <w:pPr>
        <w:pStyle w:val="BodyText"/>
      </w:pPr>
      <w:r w:rsidRPr="009E614F">
        <w:rPr>
          <w:rStyle w:val="Underline"/>
        </w:rPr>
        <w:t>BSBWOR301A</w:t>
      </w:r>
      <w:r w:rsidRPr="009E614F">
        <w:tab/>
      </w:r>
      <w:r w:rsidRPr="009E614F">
        <w:rPr>
          <w:rStyle w:val="Underline"/>
        </w:rPr>
        <w:t>Organise personal work p</w:t>
      </w:r>
      <w:r w:rsidRPr="009E614F">
        <w:rPr>
          <w:rStyle w:val="Underline"/>
        </w:rPr>
        <w:t>riorities and development</w:t>
      </w:r>
    </w:p>
    <w:p w:rsidR="00DF165F" w:rsidP="009E614F">
      <w:pPr>
        <w:pStyle w:val="BodyText"/>
      </w:pPr>
      <w:r w:rsidRPr="009E614F">
        <w:rPr>
          <w:rStyle w:val="Underline"/>
        </w:rPr>
        <w:t>HLTIN302B</w:t>
      </w:r>
      <w:r w:rsidRPr="009E614F">
        <w:tab/>
      </w:r>
      <w:r w:rsidRPr="009E614F">
        <w:rPr>
          <w:rStyle w:val="Underline"/>
        </w:rPr>
        <w:t>Process reusable instruments and equipment in health work</w:t>
      </w:r>
      <w:r w:rsidRPr="009E614F">
        <w:t xml:space="preserve"> (Note pre-requ: HLTIN301C)</w:t>
      </w:r>
    </w:p>
    <w:p w:rsidR="00DF165F" w:rsidP="009E614F">
      <w:pPr>
        <w:pStyle w:val="BodyText"/>
      </w:pPr>
    </w:p>
    <w:p w:rsidR="00000000" w:rsidRPr="009E614F" w:rsidP="009E614F"/>
    <w:sectPr w:rsidSect="009E61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165F" w:rsidP="00DF1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5F" w:rsidP="009E6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65F" w:rsidP="009E6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F165F" w:rsidP="009E61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165F" w:rsidP="00DF165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5F" w:rsidP="009E6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HLT41907 Certificate IV in Sleep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F165F" w:rsidP="009E614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4A9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8C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B0E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E6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14F"/>
  </w:style>
  <w:style w:type="character" w:customStyle="1" w:styleId="Heading1Char">
    <w:name w:val="Heading 1 Char"/>
    <w:basedOn w:val="DefaultParagraphFont"/>
    <w:link w:val="Heading1"/>
    <w:rsid w:val="009E6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1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61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14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E6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14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E61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14F"/>
    <w:rPr>
      <w:b/>
      <w:spacing w:val="0"/>
    </w:rPr>
  </w:style>
  <w:style w:type="paragraph" w:styleId="ListBullet2">
    <w:name w:val="List Bullet 2"/>
    <w:basedOn w:val="List2"/>
    <w:rsid w:val="009E614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E6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E61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E6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E614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9E6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1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E61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E614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E6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E6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14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E6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14F"/>
    <w:rPr>
      <w:i/>
    </w:rPr>
  </w:style>
  <w:style w:type="paragraph" w:styleId="Caption">
    <w:name w:val="caption"/>
    <w:basedOn w:val="BodyText"/>
    <w:next w:val="Normal"/>
    <w:qFormat/>
    <w:rsid w:val="009E6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14F"/>
  </w:style>
  <w:style w:type="paragraph" w:styleId="TableofFigures">
    <w:name w:val="table of figures"/>
    <w:basedOn w:val="Normal"/>
    <w:next w:val="Normal"/>
    <w:semiHidden/>
    <w:rsid w:val="009E6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14F"/>
    <w:pPr>
      <w:numPr>
        <w:numId w:val="11"/>
      </w:numPr>
    </w:pPr>
  </w:style>
  <w:style w:type="character" w:customStyle="1" w:styleId="WingdingSymbols">
    <w:name w:val="Wingding Symbols"/>
    <w:rsid w:val="009E614F"/>
    <w:rPr>
      <w:rFonts w:ascii="Wingdings" w:hAnsi="Wingdings"/>
    </w:rPr>
  </w:style>
  <w:style w:type="paragraph" w:customStyle="1" w:styleId="TableHeading">
    <w:name w:val="Table Heading"/>
    <w:basedOn w:val="HeadingBase"/>
    <w:rsid w:val="009E6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14F"/>
    <w:rPr>
      <w:color w:val="0033CC"/>
      <w:u w:val="none"/>
    </w:rPr>
  </w:style>
  <w:style w:type="paragraph" w:customStyle="1" w:styleId="BodyTextRight">
    <w:name w:val="Body Text Right"/>
    <w:basedOn w:val="BodyText"/>
    <w:rsid w:val="009E6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1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14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E614F"/>
    <w:rPr>
      <w:sz w:val="32"/>
    </w:rPr>
  </w:style>
  <w:style w:type="paragraph" w:customStyle="1" w:styleId="HeadingProcedure">
    <w:name w:val="Heading Procedure"/>
    <w:basedOn w:val="HeadingBase"/>
    <w:next w:val="Normal"/>
    <w:rsid w:val="009E6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14F"/>
    <w:pPr>
      <w:spacing w:before="60" w:after="60"/>
    </w:pPr>
  </w:style>
  <w:style w:type="paragraph" w:styleId="ListContinue">
    <w:name w:val="List Continue"/>
    <w:basedOn w:val="List"/>
    <w:rsid w:val="009E614F"/>
    <w:pPr>
      <w:ind w:firstLine="0"/>
    </w:pPr>
  </w:style>
  <w:style w:type="paragraph" w:customStyle="1" w:styleId="ListNote">
    <w:name w:val="List Note"/>
    <w:basedOn w:val="List"/>
    <w:rsid w:val="009E6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14F"/>
    <w:rPr>
      <w:rFonts w:ascii="Courier New" w:hAnsi="Courier New"/>
    </w:rPr>
  </w:style>
  <w:style w:type="paragraph" w:customStyle="1" w:styleId="NoteBullet">
    <w:name w:val="Note Bullet"/>
    <w:basedOn w:val="Note"/>
    <w:rsid w:val="009E6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1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6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14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E614F"/>
    <w:rPr>
      <w:b/>
      <w:smallCaps/>
    </w:rPr>
  </w:style>
  <w:style w:type="paragraph" w:customStyle="1" w:styleId="TableListNumber">
    <w:name w:val="Table List Number"/>
    <w:basedOn w:val="ListNumber"/>
    <w:rsid w:val="009E6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14F"/>
    <w:pPr>
      <w:numPr>
        <w:numId w:val="9"/>
      </w:numPr>
    </w:pPr>
  </w:style>
  <w:style w:type="paragraph" w:customStyle="1" w:styleId="ListAlpha2">
    <w:name w:val="List Alpha 2"/>
    <w:basedOn w:val="List2"/>
    <w:rsid w:val="009E614F"/>
    <w:pPr>
      <w:numPr>
        <w:numId w:val="8"/>
      </w:numPr>
    </w:pPr>
  </w:style>
  <w:style w:type="paragraph" w:styleId="List2">
    <w:name w:val="List 2"/>
    <w:basedOn w:val="BodyText"/>
    <w:rsid w:val="009E6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14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14F"/>
    <w:pPr>
      <w:numPr>
        <w:numId w:val="3"/>
      </w:numPr>
    </w:pPr>
  </w:style>
  <w:style w:type="paragraph" w:styleId="ListBullet5">
    <w:name w:val="List Bullet 5"/>
    <w:basedOn w:val="List5"/>
    <w:rsid w:val="009E614F"/>
    <w:pPr>
      <w:numPr>
        <w:numId w:val="4"/>
      </w:numPr>
    </w:pPr>
  </w:style>
  <w:style w:type="paragraph" w:styleId="ListContinue2">
    <w:name w:val="List Continue 2"/>
    <w:basedOn w:val="List2"/>
    <w:rsid w:val="009E614F"/>
    <w:pPr>
      <w:ind w:firstLine="0"/>
    </w:pPr>
  </w:style>
  <w:style w:type="paragraph" w:styleId="ListContinue3">
    <w:name w:val="List Continue 3"/>
    <w:basedOn w:val="List3"/>
    <w:rsid w:val="009E614F"/>
    <w:pPr>
      <w:ind w:left="1021" w:firstLine="0"/>
    </w:pPr>
  </w:style>
  <w:style w:type="paragraph" w:styleId="ListContinue4">
    <w:name w:val="List Continue 4"/>
    <w:basedOn w:val="List4"/>
    <w:rsid w:val="009E614F"/>
    <w:pPr>
      <w:ind w:firstLine="0"/>
    </w:pPr>
  </w:style>
  <w:style w:type="paragraph" w:styleId="ListContinue5">
    <w:name w:val="List Continue 5"/>
    <w:basedOn w:val="List5"/>
    <w:rsid w:val="009E614F"/>
    <w:pPr>
      <w:ind w:firstLine="0"/>
    </w:pPr>
  </w:style>
  <w:style w:type="paragraph" w:styleId="ListNumber3">
    <w:name w:val="List Number 3"/>
    <w:basedOn w:val="List3"/>
    <w:rsid w:val="009E614F"/>
    <w:pPr>
      <w:numPr>
        <w:numId w:val="5"/>
      </w:numPr>
    </w:pPr>
  </w:style>
  <w:style w:type="paragraph" w:styleId="ListNumber4">
    <w:name w:val="List Number 4"/>
    <w:basedOn w:val="List4"/>
    <w:rsid w:val="009E614F"/>
    <w:pPr>
      <w:numPr>
        <w:numId w:val="6"/>
      </w:numPr>
    </w:pPr>
  </w:style>
  <w:style w:type="paragraph" w:styleId="ListNumber5">
    <w:name w:val="List Number 5"/>
    <w:basedOn w:val="List5"/>
    <w:rsid w:val="009E614F"/>
    <w:pPr>
      <w:numPr>
        <w:numId w:val="7"/>
      </w:numPr>
    </w:pPr>
  </w:style>
  <w:style w:type="paragraph" w:styleId="BlockText">
    <w:name w:val="Block Text"/>
    <w:basedOn w:val="Normal"/>
    <w:rsid w:val="009E6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14F"/>
    <w:rPr>
      <w:sz w:val="16"/>
      <w:vertAlign w:val="superscript"/>
    </w:rPr>
  </w:style>
  <w:style w:type="character" w:customStyle="1" w:styleId="Symbols">
    <w:name w:val="Symbols"/>
    <w:basedOn w:val="DefaultParagraphFont"/>
    <w:rsid w:val="009E614F"/>
    <w:rPr>
      <w:rFonts w:ascii="Symbol" w:hAnsi="Symbol"/>
    </w:rPr>
  </w:style>
  <w:style w:type="character" w:customStyle="1" w:styleId="MenuOptions">
    <w:name w:val="Menu Options"/>
    <w:basedOn w:val="DefaultParagraphFont"/>
    <w:rsid w:val="009E6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14F"/>
    <w:rPr>
      <w:b/>
    </w:rPr>
  </w:style>
  <w:style w:type="character" w:customStyle="1" w:styleId="Underlined">
    <w:name w:val="Underlined"/>
    <w:basedOn w:val="DefaultParagraphFont"/>
    <w:rsid w:val="009E614F"/>
    <w:rPr>
      <w:u w:val="single"/>
    </w:rPr>
  </w:style>
  <w:style w:type="paragraph" w:customStyle="1" w:styleId="TableBodyTextRight">
    <w:name w:val="Table Body Text Right"/>
    <w:basedOn w:val="TableBodyText"/>
    <w:rsid w:val="009E6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14F"/>
    <w:rPr>
      <w:sz w:val="18"/>
    </w:rPr>
  </w:style>
  <w:style w:type="paragraph" w:customStyle="1" w:styleId="BodySmallRight">
    <w:name w:val="Body Small Right"/>
    <w:basedOn w:val="BodyTextRight"/>
    <w:rsid w:val="009E614F"/>
    <w:rPr>
      <w:sz w:val="18"/>
      <w:szCs w:val="18"/>
    </w:rPr>
  </w:style>
  <w:style w:type="paragraph" w:customStyle="1" w:styleId="MarginEdition">
    <w:name w:val="Margin Edition"/>
    <w:basedOn w:val="MarginNote"/>
    <w:rsid w:val="009E6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14F"/>
    <w:rPr>
      <w:sz w:val="2"/>
      <w:szCs w:val="2"/>
    </w:rPr>
  </w:style>
  <w:style w:type="character" w:customStyle="1" w:styleId="Small">
    <w:name w:val="Small"/>
    <w:basedOn w:val="DefaultParagraphFont"/>
    <w:rsid w:val="009E614F"/>
    <w:rPr>
      <w:sz w:val="16"/>
    </w:rPr>
  </w:style>
  <w:style w:type="paragraph" w:customStyle="1" w:styleId="WideTable">
    <w:name w:val="Wide Table"/>
    <w:basedOn w:val="Normal"/>
    <w:rsid w:val="009E6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14F"/>
  </w:style>
  <w:style w:type="paragraph" w:styleId="Quote">
    <w:name w:val="Quote"/>
    <w:basedOn w:val="Heading1"/>
    <w:link w:val="QuoteChar"/>
    <w:qFormat/>
    <w:rsid w:val="009E6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14F"/>
    <w:pPr>
      <w:pageBreakBefore/>
    </w:pPr>
  </w:style>
  <w:style w:type="paragraph" w:customStyle="1" w:styleId="Border">
    <w:name w:val="Border"/>
    <w:basedOn w:val="Normal"/>
    <w:qFormat/>
    <w:rsid w:val="009E6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14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E6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E614F"/>
    <w:rPr>
      <w:b/>
      <w:i/>
      <w:u w:val="none"/>
    </w:rPr>
  </w:style>
  <w:style w:type="paragraph" w:styleId="BalloonText">
    <w:name w:val="Balloon Text"/>
    <w:basedOn w:val="Normal"/>
    <w:link w:val="BalloonTextChar"/>
    <w:rsid w:val="009E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14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E61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14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3214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HLT41907 Certificate IV in Sleep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2012-05-27T05:55:00Z</dcterms:created>
  <dcterms:modified xsi:type="dcterms:W3CDTF">2012-05-27T05:55:00Z</dcterms:modified>
</cp:coreProperties>
</file>