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33F" w:rsidP="00D31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HLT40407 Certificate IV in Health Supervision</w:t>
      </w:r>
      <w:r>
        <w:fldChar w:fldCharType="end"/>
      </w:r>
    </w:p>
    <w:p w:rsidR="00D3133F" w:rsidP="00D3133F">
      <w:pPr>
        <w:pStyle w:val="Version"/>
        <w:sectPr w:rsidSect="00571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716" w:rsidP="00571716">
      <w:pPr>
        <w:pStyle w:val="SuperHeading"/>
      </w:pPr>
      <w:r w:rsidRPr="00571716">
        <w:t>HLT40407 Certificate IV in Health Supervision</w:t>
      </w:r>
    </w:p>
    <w:p w:rsidR="00000000" w:rsidRPr="00571716" w:rsidP="00571716">
      <w:pPr>
        <w:pStyle w:val="Heading1"/>
      </w:pPr>
      <w:bookmarkStart w:id="1" w:name="O_298972"/>
      <w:bookmarkEnd w:id="1"/>
      <w:r w:rsidRPr="00571716">
        <w:t>Modification History</w:t>
      </w:r>
    </w:p>
    <w:p w:rsidR="00000000" w:rsidRPr="00571716" w:rsidP="00571716">
      <w:pPr>
        <w:pStyle w:val="BodyText"/>
      </w:pPr>
      <w:r w:rsidRPr="00571716">
        <w:t>Not Applicable</w:t>
      </w:r>
    </w:p>
    <w:p w:rsidR="00000000" w:rsidRPr="00571716" w:rsidP="00571716">
      <w:pPr>
        <w:pStyle w:val="AllowPageBreak"/>
      </w:pPr>
    </w:p>
    <w:p w:rsidR="00000000" w:rsidRPr="00571716" w:rsidP="00571716">
      <w:pPr>
        <w:pStyle w:val="Heading1"/>
      </w:pPr>
      <w:bookmarkStart w:id="2" w:name="O_266169"/>
      <w:bookmarkEnd w:id="2"/>
      <w:r w:rsidRPr="00571716">
        <w:t>Description</w:t>
      </w:r>
    </w:p>
    <w:p w:rsidR="00000000" w:rsidRPr="00571716" w:rsidP="00571716">
      <w:pPr>
        <w:pStyle w:val="BodyText"/>
      </w:pPr>
      <w:r w:rsidRPr="00571716">
        <w:t>This qualification covers workers in the role of a supervisor or senior workplace trainer in a functional or operational unit</w:t>
      </w:r>
      <w:r w:rsidRPr="00571716">
        <w:t>/service in a healthcare setting providing health support services, health technical services, health care services, health professional support services and health administration services.</w:t>
      </w:r>
    </w:p>
    <w:p w:rsidR="00000000" w:rsidRPr="00571716" w:rsidP="00571716">
      <w:pPr>
        <w:pStyle w:val="BodyText"/>
      </w:pPr>
    </w:p>
    <w:p w:rsidR="00000000" w:rsidRPr="00571716" w:rsidP="00571716">
      <w:pPr>
        <w:pStyle w:val="BodyText"/>
      </w:pPr>
      <w:r w:rsidRPr="00571716">
        <w:t>This qualification is suited to Australian Apprenticeship pathway</w:t>
      </w:r>
      <w:r w:rsidRPr="00571716">
        <w:t>s.</w:t>
      </w:r>
    </w:p>
    <w:p w:rsidR="00000000" w:rsidRPr="00571716" w:rsidP="00571716">
      <w:pPr>
        <w:pStyle w:val="BodyText"/>
      </w:pPr>
    </w:p>
    <w:p w:rsidR="00000000" w:rsidRPr="00571716" w:rsidP="00571716">
      <w:pPr>
        <w:pStyle w:val="BodyText"/>
      </w:pPr>
      <w:r w:rsidRPr="00571716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D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16">
            <w:pPr>
              <w:pStyle w:val="ListBullet"/>
              <w:rPr>
                <w:lang w:val="en-NZ"/>
              </w:rPr>
            </w:pPr>
            <w:r w:rsidRPr="00571716">
              <w:t>Supervisor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16" w:rsidP="00571716">
            <w:pPr>
              <w:pStyle w:val="ListBullet"/>
            </w:pPr>
            <w:r w:rsidRPr="00571716">
              <w:t>Assistant manager</w:t>
            </w:r>
          </w:p>
        </w:tc>
      </w:tr>
    </w:tbl>
    <w:p w:rsidR="00D3133F" w:rsidP="00571716">
      <w:pPr>
        <w:pStyle w:val="BodyText"/>
      </w:pPr>
    </w:p>
    <w:p w:rsidR="00D3133F" w:rsidP="00571716">
      <w:pPr>
        <w:pStyle w:val="BodyText"/>
      </w:pPr>
    </w:p>
    <w:p w:rsidR="00000000" w:rsidRPr="00571716" w:rsidP="00571716">
      <w:pPr>
        <w:pStyle w:val="Heading1"/>
      </w:pPr>
      <w:bookmarkStart w:id="3" w:name="O_298967"/>
      <w:bookmarkEnd w:id="3"/>
      <w:r w:rsidRPr="00571716">
        <w:t>Pathways Information</w:t>
      </w:r>
    </w:p>
    <w:p w:rsidR="00000000" w:rsidRPr="00571716" w:rsidP="00571716">
      <w:pPr>
        <w:pStyle w:val="BodyText"/>
      </w:pPr>
      <w:r w:rsidRPr="00571716">
        <w:t>Not Applicable</w:t>
      </w:r>
    </w:p>
    <w:p w:rsidR="00000000" w:rsidRPr="00571716" w:rsidP="00571716">
      <w:pPr>
        <w:pStyle w:val="AllowPageBreak"/>
      </w:pPr>
    </w:p>
    <w:p w:rsidR="00000000" w:rsidRPr="00571716" w:rsidP="00571716">
      <w:pPr>
        <w:pStyle w:val="Heading1"/>
      </w:pPr>
      <w:bookmarkStart w:id="4" w:name="O_298970"/>
      <w:bookmarkEnd w:id="4"/>
      <w:r w:rsidRPr="00571716">
        <w:t>Licensing/Regulatory Information</w:t>
      </w:r>
    </w:p>
    <w:p w:rsidR="00000000" w:rsidRPr="00571716" w:rsidP="00571716">
      <w:pPr>
        <w:pStyle w:val="BodyText"/>
      </w:pPr>
      <w:r w:rsidRPr="00571716">
        <w:t>Not Applicable</w:t>
      </w:r>
    </w:p>
    <w:p w:rsidR="00000000" w:rsidRPr="00571716" w:rsidP="00571716">
      <w:pPr>
        <w:pStyle w:val="AllowPageBreak"/>
      </w:pPr>
    </w:p>
    <w:p w:rsidR="00000000" w:rsidRPr="00571716" w:rsidP="00571716">
      <w:pPr>
        <w:pStyle w:val="Heading1"/>
      </w:pPr>
      <w:bookmarkStart w:id="5" w:name="O_298969"/>
      <w:bookmarkEnd w:id="5"/>
      <w:r w:rsidRPr="00571716">
        <w:t>Entry Requirements</w:t>
      </w:r>
    </w:p>
    <w:p w:rsidR="00000000" w:rsidRPr="00571716" w:rsidP="00571716">
      <w:pPr>
        <w:pStyle w:val="BodyText"/>
      </w:pPr>
      <w:r w:rsidRPr="00571716">
        <w:t>Not Applicable</w:t>
      </w:r>
    </w:p>
    <w:p w:rsidR="00000000" w:rsidRPr="00571716" w:rsidP="00571716">
      <w:pPr>
        <w:pStyle w:val="AllowPageBreak"/>
      </w:pPr>
    </w:p>
    <w:p w:rsidR="00000000" w:rsidRPr="00571716" w:rsidP="00571716">
      <w:pPr>
        <w:pStyle w:val="Heading1"/>
      </w:pPr>
      <w:bookmarkStart w:id="6" w:name="O_298968"/>
      <w:bookmarkEnd w:id="6"/>
      <w:r w:rsidRPr="00571716">
        <w:t>Employability Skills Summary</w:t>
      </w:r>
    </w:p>
    <w:p w:rsidR="00000000" w:rsidRPr="00571716" w:rsidP="00571716">
      <w:pPr>
        <w:pStyle w:val="Heading4"/>
      </w:pPr>
      <w:r w:rsidRPr="00571716">
        <w:t>Refer to the Topic: Introduction to the Employability Skills Qualification Summaries</w:t>
      </w:r>
    </w:p>
    <w:p w:rsidR="00000000" w:rsidRPr="00571716" w:rsidP="00571716">
      <w:pPr>
        <w:pStyle w:val="Heading1"/>
      </w:pPr>
      <w:bookmarkStart w:id="7" w:name="O_265560"/>
      <w:bookmarkEnd w:id="7"/>
      <w:r w:rsidRPr="0057171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16" w:rsidP="00571716">
            <w:pPr>
              <w:pStyle w:val="BodyText"/>
            </w:pPr>
            <w:r w:rsidRPr="00571716">
              <w:rPr>
                <w:rStyle w:val="SpecialBold"/>
              </w:rPr>
              <w:t>PACKAGING RULES</w:t>
            </w:r>
          </w:p>
          <w:p w:rsidR="00000000" w:rsidRPr="00571716" w:rsidP="00571716">
            <w:pPr>
              <w:pStyle w:val="BodyText"/>
            </w:pPr>
            <w:r w:rsidRPr="00571716">
              <w:t>15 units of competency are required for award of this qualification, including:</w:t>
            </w:r>
          </w:p>
          <w:p w:rsidR="00000000" w:rsidRPr="00571716" w:rsidP="00571716">
            <w:pPr>
              <w:pStyle w:val="ListBullet"/>
            </w:pPr>
            <w:r w:rsidRPr="00571716">
              <w:t>6 core units</w:t>
            </w:r>
          </w:p>
          <w:p w:rsidR="00000000" w:rsidRPr="00571716" w:rsidP="00571716">
            <w:pPr>
              <w:pStyle w:val="ListBullet"/>
            </w:pPr>
            <w:r w:rsidRPr="00571716">
              <w:t xml:space="preserve">9 elective units </w:t>
            </w:r>
          </w:p>
          <w:p w:rsidR="00000000" w:rsidRPr="00571716" w:rsidP="00571716">
            <w:pPr>
              <w:pStyle w:val="ListBullet2"/>
            </w:pPr>
            <w:r w:rsidRPr="00571716">
              <w:t xml:space="preserve">Group A electives which are recommended for culturally aware and respectful practice </w:t>
            </w:r>
          </w:p>
          <w:p w:rsidR="00000000" w:rsidRPr="00571716" w:rsidP="00571716">
            <w:pPr>
              <w:pStyle w:val="ListBullet2"/>
            </w:pPr>
            <w:r w:rsidRPr="00571716">
              <w:t>Other relevant electives listed below</w:t>
            </w:r>
          </w:p>
          <w:p w:rsidR="00000000" w:rsidRPr="00571716" w:rsidP="00571716">
            <w:pPr>
              <w:pStyle w:val="ListBullet2"/>
            </w:pPr>
            <w:r w:rsidRPr="00571716">
              <w:t>Units of competency to address workplace requirements and packaged at the level of this qualification or higher in Health and/or Community Services Training Packages</w:t>
            </w:r>
          </w:p>
          <w:p w:rsidR="00000000" w:rsidRPr="00571716" w:rsidP="00571716">
            <w:pPr>
              <w:pStyle w:val="ListBullet2"/>
            </w:pPr>
            <w:r w:rsidRPr="00571716">
              <w:t>Where appropriate, to address workplace requirements, up to 3 units of competency packaged</w:t>
            </w:r>
            <w:r w:rsidRPr="00571716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571716" w:rsidP="00571716">
      <w:pPr>
        <w:pStyle w:val="BodyText"/>
      </w:pPr>
      <w:r w:rsidRPr="00571716">
        <w:rPr>
          <w:rStyle w:val="SpecialBold"/>
        </w:rPr>
        <w:t>Core units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BSBMED301B</w:t>
      </w:r>
      <w:r w:rsidRPr="00571716">
        <w:tab/>
      </w:r>
      <w:r w:rsidRPr="00571716">
        <w:rPr>
          <w:rStyle w:val="Underline"/>
        </w:rPr>
        <w:t>Interpret and apply medical terminology app</w:t>
      </w:r>
      <w:r w:rsidRPr="00571716">
        <w:rPr>
          <w:rStyle w:val="Underline"/>
        </w:rPr>
        <w:t>ropriately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BSBWOR402A</w:t>
      </w:r>
      <w:r w:rsidRPr="00571716">
        <w:tab/>
      </w:r>
      <w:r w:rsidRPr="00571716">
        <w:rPr>
          <w:rStyle w:val="Underline"/>
        </w:rPr>
        <w:t>Promote team effectiveness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HLTHIR506C</w:t>
      </w:r>
      <w:r w:rsidRPr="00571716">
        <w:tab/>
      </w:r>
      <w:r w:rsidRPr="00571716">
        <w:rPr>
          <w:rStyle w:val="Underline"/>
        </w:rPr>
        <w:t>Implement and monitor compliance with legal and ethical requirements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HLTIN403C</w:t>
      </w:r>
      <w:r w:rsidRPr="00571716">
        <w:tab/>
      </w:r>
      <w:r w:rsidRPr="00571716">
        <w:rPr>
          <w:rStyle w:val="Underline"/>
        </w:rPr>
        <w:t>Implement and monitor infection control policy and procedures</w:t>
      </w:r>
      <w:r w:rsidRPr="00571716">
        <w:t xml:space="preserve"> (Note pre-requ: HLTIN301C)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HLTOHS300B</w:t>
      </w:r>
      <w:r w:rsidRPr="00571716">
        <w:tab/>
      </w:r>
      <w:r w:rsidRPr="00571716">
        <w:rPr>
          <w:rStyle w:val="Underline"/>
        </w:rPr>
        <w:t>Contribute to OHS</w:t>
      </w:r>
      <w:r w:rsidRPr="00571716">
        <w:rPr>
          <w:rStyle w:val="Underline"/>
        </w:rPr>
        <w:t xml:space="preserve"> processes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HLTSUP401B</w:t>
      </w:r>
      <w:r w:rsidRPr="00571716">
        <w:tab/>
      </w:r>
      <w:r w:rsidRPr="00571716">
        <w:rPr>
          <w:rStyle w:val="Underline"/>
        </w:rPr>
        <w:t>Supervise in a health setting</w:t>
      </w:r>
    </w:p>
    <w:p w:rsidR="00000000" w:rsidRPr="00571716" w:rsidP="00571716">
      <w:pPr>
        <w:pStyle w:val="BodyText"/>
      </w:pPr>
    </w:p>
    <w:p w:rsidR="00000000" w:rsidRPr="00571716" w:rsidP="00571716">
      <w:pPr>
        <w:pStyle w:val="BodyText"/>
      </w:pPr>
      <w:r w:rsidRPr="00571716">
        <w:rPr>
          <w:rStyle w:val="SpecialBold"/>
        </w:rPr>
        <w:t>The importance of culturally aware and respectful practice</w:t>
      </w:r>
    </w:p>
    <w:p w:rsidR="00000000" w:rsidRPr="00571716" w:rsidP="00571716">
      <w:pPr>
        <w:pStyle w:val="BodyText"/>
      </w:pPr>
      <w:r w:rsidRPr="00571716">
        <w:t xml:space="preserve">All workers undertaking work in health need foundation knowledge to inform their work with Aboriginal and/or Torres Strait Islander clients and </w:t>
      </w:r>
      <w:r w:rsidRPr="00571716">
        <w:t>co-workers and with clients and co-workers from culturally and linguistically diverse backgrounds. This foundation must be provided and assessed as part of a holistic approach to delivery and assessment of this qualification. Specific guidelines for assess</w:t>
      </w:r>
      <w:r w:rsidRPr="00571716">
        <w:t>ment of this aspect of competency are provided in the Assessment Guidelines for the Health Training Package.</w:t>
      </w:r>
    </w:p>
    <w:p w:rsidR="00000000" w:rsidRPr="00571716" w:rsidP="00571716">
      <w:pPr>
        <w:pStyle w:val="BodyText"/>
      </w:pPr>
      <w:r w:rsidRPr="00571716">
        <w:rPr>
          <w:rStyle w:val="SpecialBold"/>
        </w:rPr>
        <w:t>Group A electives</w:t>
      </w:r>
      <w:r w:rsidRPr="00571716">
        <w:t xml:space="preserve"> - </w:t>
      </w:r>
      <w:r w:rsidRPr="00571716">
        <w:rPr>
          <w:rStyle w:val="SpecialBold"/>
        </w:rPr>
        <w:t>recommended for culturally aware and respectful practice</w:t>
      </w:r>
    </w:p>
    <w:p w:rsidR="00000000" w:rsidRPr="00571716" w:rsidP="00571716">
      <w:pPr>
        <w:pStyle w:val="BodyText"/>
      </w:pPr>
      <w:r w:rsidRPr="00571716">
        <w:t>Where work involves</w:t>
      </w:r>
      <w:r w:rsidRPr="00571716">
        <w:t xml:space="preserve"> a specific focus on Aboriginal and/or Torres Strait Islander and/or culturally diverse clients or communities, one or both of the following electives is recommended: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HLTHIR403C</w:t>
      </w:r>
      <w:r w:rsidRPr="00571716">
        <w:tab/>
      </w:r>
      <w:r w:rsidRPr="00571716">
        <w:rPr>
          <w:rStyle w:val="Underline"/>
        </w:rPr>
        <w:t>Work effectively with culturally diverse clients and co</w:t>
      </w:r>
      <w:r w:rsidRPr="00571716">
        <w:t>-</w:t>
      </w:r>
      <w:r w:rsidRPr="00571716">
        <w:rPr>
          <w:rStyle w:val="Underline"/>
        </w:rPr>
        <w:t>workers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HLTHIR404D</w:t>
      </w:r>
      <w:r w:rsidRPr="00571716">
        <w:tab/>
      </w:r>
      <w:r w:rsidRPr="00571716">
        <w:rPr>
          <w:rStyle w:val="Underline"/>
        </w:rPr>
        <w:t>Wor</w:t>
      </w:r>
      <w:r w:rsidRPr="00571716">
        <w:rPr>
          <w:rStyle w:val="Underline"/>
        </w:rPr>
        <w:t>k effectively with Aboriginal and</w:t>
      </w:r>
      <w:r w:rsidRPr="00571716">
        <w:t>/</w:t>
      </w:r>
      <w:r w:rsidRPr="00571716">
        <w:rPr>
          <w:rStyle w:val="Underline"/>
        </w:rPr>
        <w:t>or Torres Strait Islander people</w:t>
      </w:r>
    </w:p>
    <w:p w:rsidR="00000000" w:rsidRPr="00571716" w:rsidP="00571716">
      <w:pPr>
        <w:pStyle w:val="BodyText"/>
      </w:pPr>
    </w:p>
    <w:p w:rsidR="00000000" w:rsidRPr="00571716" w:rsidP="00571716">
      <w:pPr>
        <w:pStyle w:val="BodyText"/>
      </w:pPr>
      <w:r w:rsidRPr="00571716">
        <w:rPr>
          <w:rStyle w:val="SpecialBold"/>
        </w:rPr>
        <w:t>Other relevant electives</w:t>
      </w:r>
    </w:p>
    <w:p w:rsidR="00000000" w:rsidRPr="00571716" w:rsidP="00571716">
      <w:pPr>
        <w:pStyle w:val="BodyText"/>
      </w:pPr>
      <w:r w:rsidRPr="00571716">
        <w:t xml:space="preserve">Electives are to be selected in line with the specified Packaging Rules. Employers may specify that certain electives are required to address identified workplace </w:t>
      </w:r>
      <w:r w:rsidRPr="00571716">
        <w:t xml:space="preserve">needs. </w:t>
      </w:r>
    </w:p>
    <w:p w:rsidR="00000000" w:rsidRPr="00571716" w:rsidP="00571716">
      <w:pPr>
        <w:pStyle w:val="BodyText"/>
      </w:pPr>
      <w:r w:rsidRPr="00571716">
        <w:t xml:space="preserve">The following grouping of electives is intended to facilitate selection. Electives may be selected from one or more groups. </w:t>
      </w:r>
    </w:p>
    <w:p w:rsidR="00000000" w:rsidRPr="00571716" w:rsidP="00571716">
      <w:pPr>
        <w:pStyle w:val="BodyText"/>
      </w:pPr>
      <w:r w:rsidRPr="00571716">
        <w:rPr>
          <w:rStyle w:val="SpecialBold"/>
        </w:rPr>
        <w:t>Management</w:t>
      </w:r>
      <w:r w:rsidRPr="00571716">
        <w:t>/</w:t>
      </w:r>
      <w:r w:rsidRPr="00571716">
        <w:rPr>
          <w:rStyle w:val="SpecialBold"/>
        </w:rPr>
        <w:t>supervision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BSBHRM402A</w:t>
      </w:r>
      <w:r w:rsidRPr="00571716">
        <w:tab/>
      </w:r>
      <w:r w:rsidRPr="00571716">
        <w:rPr>
          <w:rStyle w:val="Underline"/>
        </w:rPr>
        <w:t>Recruit</w:t>
      </w:r>
      <w:r w:rsidRPr="00571716">
        <w:t xml:space="preserve">, </w:t>
      </w:r>
      <w:r w:rsidRPr="00571716">
        <w:rPr>
          <w:rStyle w:val="Underline"/>
        </w:rPr>
        <w:t>select and induct staff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BSBLED401A</w:t>
      </w:r>
      <w:r w:rsidRPr="00571716">
        <w:tab/>
      </w:r>
      <w:r w:rsidRPr="00571716">
        <w:rPr>
          <w:rStyle w:val="Underline"/>
        </w:rPr>
        <w:t>Develop teams and individuals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BSBMED305B</w:t>
      </w:r>
      <w:r w:rsidRPr="00571716">
        <w:tab/>
      </w:r>
      <w:r w:rsidRPr="00571716">
        <w:rPr>
          <w:rStyle w:val="Underline"/>
        </w:rPr>
        <w:t>Apply the principles of confidentiality</w:t>
      </w:r>
      <w:r w:rsidRPr="00571716">
        <w:t xml:space="preserve">, </w:t>
      </w:r>
      <w:r w:rsidRPr="00571716">
        <w:rPr>
          <w:rStyle w:val="Underline"/>
        </w:rPr>
        <w:t>privacy and security within the medical environment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BSBMGT402A</w:t>
      </w:r>
      <w:r w:rsidRPr="00571716">
        <w:tab/>
      </w:r>
      <w:r w:rsidRPr="00571716">
        <w:rPr>
          <w:rStyle w:val="Underline"/>
        </w:rPr>
        <w:t>Implement operational plan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BSBMGT403A</w:t>
      </w:r>
      <w:r w:rsidRPr="00571716">
        <w:tab/>
      </w:r>
      <w:r w:rsidRPr="00571716">
        <w:rPr>
          <w:rStyle w:val="Underline"/>
        </w:rPr>
        <w:t>Implement continuous improvement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BSBPMG510A</w:t>
      </w:r>
      <w:r w:rsidRPr="00571716">
        <w:tab/>
      </w:r>
      <w:r w:rsidRPr="00571716">
        <w:rPr>
          <w:rStyle w:val="Underline"/>
        </w:rPr>
        <w:t>Manage projects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BSBRSK401A</w:t>
      </w:r>
      <w:r w:rsidRPr="00571716">
        <w:tab/>
      </w:r>
      <w:r w:rsidRPr="00571716">
        <w:rPr>
          <w:rStyle w:val="Underline"/>
        </w:rPr>
        <w:t>Identify risk and apply risk management pro</w:t>
      </w:r>
      <w:r w:rsidRPr="00571716">
        <w:rPr>
          <w:rStyle w:val="Underline"/>
        </w:rPr>
        <w:t>cesses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BSBSUS501A</w:t>
      </w:r>
      <w:r w:rsidRPr="00571716">
        <w:tab/>
      </w:r>
      <w:r w:rsidRPr="00571716">
        <w:rPr>
          <w:rStyle w:val="Underline"/>
        </w:rPr>
        <w:t>Develop workplace policy and procedures for sustainability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BSBWOR401A</w:t>
      </w:r>
      <w:r w:rsidRPr="00571716">
        <w:tab/>
      </w:r>
      <w:r w:rsidRPr="00571716">
        <w:rPr>
          <w:rStyle w:val="Underline"/>
        </w:rPr>
        <w:t>Establish effective workplace relationships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BSBWOR404B</w:t>
      </w:r>
      <w:r w:rsidRPr="00571716">
        <w:tab/>
      </w:r>
      <w:r w:rsidRPr="00571716">
        <w:rPr>
          <w:rStyle w:val="Underline"/>
        </w:rPr>
        <w:t>Develop work priorities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CHCCS401B</w:t>
      </w:r>
      <w:r w:rsidRPr="00571716">
        <w:tab/>
      </w:r>
      <w:r w:rsidRPr="00571716">
        <w:rPr>
          <w:rStyle w:val="Underline"/>
        </w:rPr>
        <w:t>Facilitate responsible behaviour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HLTCSD306C</w:t>
      </w:r>
      <w:r w:rsidRPr="00571716">
        <w:tab/>
      </w:r>
      <w:r w:rsidRPr="00571716">
        <w:rPr>
          <w:rStyle w:val="Underline"/>
        </w:rPr>
        <w:t>Respond effectively to difficult or</w:t>
      </w:r>
      <w:r w:rsidRPr="00571716">
        <w:rPr>
          <w:rStyle w:val="Underline"/>
        </w:rPr>
        <w:t xml:space="preserve"> challenging behaviour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SITXHRM003A</w:t>
      </w:r>
      <w:r w:rsidRPr="00571716">
        <w:tab/>
      </w:r>
      <w:r w:rsidRPr="00571716">
        <w:rPr>
          <w:rStyle w:val="Underline"/>
        </w:rPr>
        <w:t>Roster staff</w:t>
      </w:r>
    </w:p>
    <w:p w:rsidR="00000000" w:rsidRPr="00571716" w:rsidP="00571716">
      <w:pPr>
        <w:pStyle w:val="BodyText"/>
      </w:pPr>
      <w:r w:rsidRPr="00571716">
        <w:rPr>
          <w:rStyle w:val="SpecialBold"/>
        </w:rPr>
        <w:t>Performance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BSBMGT403A</w:t>
      </w:r>
      <w:r w:rsidRPr="00571716">
        <w:tab/>
      </w:r>
      <w:r w:rsidRPr="00571716">
        <w:rPr>
          <w:rStyle w:val="Underline"/>
        </w:rPr>
        <w:t>Implement continuous improvement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CHCORG428A</w:t>
      </w:r>
      <w:r w:rsidRPr="00571716">
        <w:tab/>
      </w:r>
      <w:r w:rsidRPr="00571716">
        <w:rPr>
          <w:rStyle w:val="Underline"/>
        </w:rPr>
        <w:t>Reflect on and improve own professional practice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HLTAMBPD401C</w:t>
      </w:r>
      <w:r w:rsidRPr="00571716">
        <w:tab/>
      </w:r>
      <w:r w:rsidRPr="00571716">
        <w:rPr>
          <w:rStyle w:val="Underline"/>
        </w:rPr>
        <w:t>Manage personal stressors in the work environment</w:t>
      </w:r>
    </w:p>
    <w:p w:rsidR="00000000" w:rsidRPr="00571716" w:rsidP="00571716">
      <w:pPr>
        <w:pStyle w:val="BodyText"/>
      </w:pPr>
      <w:r w:rsidRPr="00571716">
        <w:rPr>
          <w:rStyle w:val="SpecialBold"/>
        </w:rPr>
        <w:t>Training and development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CHCC</w:t>
      </w:r>
      <w:r w:rsidRPr="00571716">
        <w:rPr>
          <w:rStyle w:val="Underline"/>
        </w:rPr>
        <w:t>S427A</w:t>
      </w:r>
      <w:r w:rsidRPr="00571716">
        <w:tab/>
      </w:r>
      <w:r w:rsidRPr="00571716">
        <w:rPr>
          <w:rStyle w:val="Underline"/>
        </w:rPr>
        <w:t>Facilitate adult learning and development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CHCORG627B</w:t>
      </w:r>
      <w:r w:rsidRPr="00571716">
        <w:tab/>
      </w:r>
      <w:r w:rsidRPr="00571716">
        <w:rPr>
          <w:rStyle w:val="Underline"/>
        </w:rPr>
        <w:t>Provide mentoring support to colleagues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TAEASS401A</w:t>
      </w:r>
      <w:r w:rsidRPr="00571716">
        <w:tab/>
      </w:r>
      <w:r w:rsidRPr="00571716">
        <w:rPr>
          <w:rStyle w:val="Underline"/>
        </w:rPr>
        <w:t>Plan assessment activities and processes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TAEASS402A</w:t>
      </w:r>
      <w:r w:rsidRPr="00571716">
        <w:tab/>
      </w:r>
      <w:r w:rsidRPr="00571716">
        <w:rPr>
          <w:rStyle w:val="Underline"/>
        </w:rPr>
        <w:t>Assess competence</w:t>
      </w:r>
    </w:p>
    <w:p w:rsidR="00000000" w:rsidRPr="00571716" w:rsidP="00571716">
      <w:pPr>
        <w:pStyle w:val="BodyText"/>
      </w:pPr>
      <w:r w:rsidRPr="00571716">
        <w:rPr>
          <w:rStyle w:val="Underline"/>
        </w:rPr>
        <w:t>TAEDEL401A</w:t>
      </w:r>
      <w:r w:rsidRPr="00571716">
        <w:tab/>
      </w:r>
      <w:r w:rsidRPr="00571716">
        <w:rPr>
          <w:rStyle w:val="Underline"/>
        </w:rPr>
        <w:t>Plan</w:t>
      </w:r>
      <w:r w:rsidRPr="00571716">
        <w:t xml:space="preserve">, </w:t>
      </w:r>
      <w:r w:rsidRPr="00571716">
        <w:rPr>
          <w:rStyle w:val="Underline"/>
        </w:rPr>
        <w:t>organise and deliver group</w:t>
      </w:r>
      <w:r w:rsidRPr="00571716">
        <w:t>-</w:t>
      </w:r>
      <w:r w:rsidRPr="00571716">
        <w:rPr>
          <w:rStyle w:val="Underline"/>
        </w:rPr>
        <w:t>based learning</w:t>
      </w:r>
    </w:p>
    <w:p w:rsidR="00D3133F" w:rsidP="00571716">
      <w:pPr>
        <w:pStyle w:val="BodyText"/>
      </w:pPr>
      <w:r w:rsidRPr="00571716">
        <w:rPr>
          <w:rStyle w:val="Underline"/>
        </w:rPr>
        <w:t>TAEDEL402A</w:t>
      </w:r>
      <w:r w:rsidRPr="00571716">
        <w:tab/>
      </w:r>
      <w:r w:rsidRPr="00571716">
        <w:rPr>
          <w:rStyle w:val="Underline"/>
        </w:rPr>
        <w:t>Plan</w:t>
      </w:r>
      <w:r w:rsidRPr="00571716">
        <w:t xml:space="preserve">, </w:t>
      </w:r>
      <w:r w:rsidRPr="00571716">
        <w:rPr>
          <w:rStyle w:val="Underline"/>
        </w:rPr>
        <w:t>organise and facilitate learning in the workplace</w:t>
      </w:r>
    </w:p>
    <w:p w:rsidR="00D3133F" w:rsidP="00571716">
      <w:pPr>
        <w:pStyle w:val="BodyText"/>
      </w:pPr>
    </w:p>
    <w:p w:rsidR="00000000" w:rsidRPr="00571716" w:rsidP="00571716"/>
    <w:sectPr w:rsidSect="005717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133F" w:rsidP="00D31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3F" w:rsidP="00571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33F" w:rsidP="00571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3133F" w:rsidP="0057171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133F" w:rsidP="00D3133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3F" w:rsidP="00571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HLT40407 Certificate IV in Health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3133F" w:rsidP="0057171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67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302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D82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71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716"/>
  </w:style>
  <w:style w:type="character" w:customStyle="1" w:styleId="Heading1Char">
    <w:name w:val="Heading 1 Char"/>
    <w:basedOn w:val="DefaultParagraphFont"/>
    <w:link w:val="Heading1"/>
    <w:rsid w:val="00571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71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17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71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71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71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717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716"/>
    <w:rPr>
      <w:b/>
      <w:spacing w:val="0"/>
    </w:rPr>
  </w:style>
  <w:style w:type="paragraph" w:styleId="ListBullet2">
    <w:name w:val="List Bullet 2"/>
    <w:basedOn w:val="List2"/>
    <w:rsid w:val="0057171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71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7171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71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7171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71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71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7171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7171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71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71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71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71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716"/>
    <w:rPr>
      <w:i/>
    </w:rPr>
  </w:style>
  <w:style w:type="paragraph" w:styleId="Caption">
    <w:name w:val="caption"/>
    <w:basedOn w:val="BodyText"/>
    <w:next w:val="Normal"/>
    <w:qFormat/>
    <w:rsid w:val="00571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716"/>
  </w:style>
  <w:style w:type="paragraph" w:styleId="TableofFigures">
    <w:name w:val="table of figures"/>
    <w:basedOn w:val="Normal"/>
    <w:next w:val="Normal"/>
    <w:semiHidden/>
    <w:rsid w:val="00571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716"/>
    <w:pPr>
      <w:numPr>
        <w:numId w:val="11"/>
      </w:numPr>
    </w:pPr>
  </w:style>
  <w:style w:type="character" w:customStyle="1" w:styleId="WingdingSymbols">
    <w:name w:val="Wingding Symbols"/>
    <w:rsid w:val="00571716"/>
    <w:rPr>
      <w:rFonts w:ascii="Wingdings" w:hAnsi="Wingdings"/>
    </w:rPr>
  </w:style>
  <w:style w:type="paragraph" w:customStyle="1" w:styleId="TableHeading">
    <w:name w:val="Table Heading"/>
    <w:basedOn w:val="HeadingBase"/>
    <w:rsid w:val="00571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716"/>
    <w:rPr>
      <w:color w:val="0033CC"/>
      <w:u w:val="none"/>
    </w:rPr>
  </w:style>
  <w:style w:type="paragraph" w:customStyle="1" w:styleId="BodyTextRight">
    <w:name w:val="Body Text Right"/>
    <w:basedOn w:val="BodyText"/>
    <w:rsid w:val="00571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7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71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71716"/>
    <w:rPr>
      <w:sz w:val="32"/>
    </w:rPr>
  </w:style>
  <w:style w:type="paragraph" w:customStyle="1" w:styleId="HeadingProcedure">
    <w:name w:val="Heading Procedure"/>
    <w:basedOn w:val="HeadingBase"/>
    <w:next w:val="Normal"/>
    <w:rsid w:val="00571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716"/>
    <w:pPr>
      <w:spacing w:before="60" w:after="60"/>
    </w:pPr>
  </w:style>
  <w:style w:type="paragraph" w:styleId="ListContinue">
    <w:name w:val="List Continue"/>
    <w:basedOn w:val="List"/>
    <w:rsid w:val="00571716"/>
    <w:pPr>
      <w:ind w:firstLine="0"/>
    </w:pPr>
  </w:style>
  <w:style w:type="paragraph" w:customStyle="1" w:styleId="ListNote">
    <w:name w:val="List Note"/>
    <w:basedOn w:val="List"/>
    <w:rsid w:val="00571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716"/>
    <w:rPr>
      <w:rFonts w:ascii="Courier New" w:hAnsi="Courier New"/>
    </w:rPr>
  </w:style>
  <w:style w:type="paragraph" w:customStyle="1" w:styleId="NoteBullet">
    <w:name w:val="Note Bullet"/>
    <w:basedOn w:val="Note"/>
    <w:rsid w:val="00571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7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1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71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71716"/>
    <w:rPr>
      <w:b/>
      <w:smallCaps/>
    </w:rPr>
  </w:style>
  <w:style w:type="paragraph" w:customStyle="1" w:styleId="TableListNumber">
    <w:name w:val="Table List Number"/>
    <w:basedOn w:val="ListNumber"/>
    <w:rsid w:val="00571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716"/>
    <w:pPr>
      <w:numPr>
        <w:numId w:val="9"/>
      </w:numPr>
    </w:pPr>
  </w:style>
  <w:style w:type="paragraph" w:customStyle="1" w:styleId="ListAlpha2">
    <w:name w:val="List Alpha 2"/>
    <w:basedOn w:val="List2"/>
    <w:rsid w:val="00571716"/>
    <w:pPr>
      <w:numPr>
        <w:numId w:val="8"/>
      </w:numPr>
    </w:pPr>
  </w:style>
  <w:style w:type="paragraph" w:styleId="List2">
    <w:name w:val="List 2"/>
    <w:basedOn w:val="BodyText"/>
    <w:rsid w:val="00571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7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716"/>
    <w:pPr>
      <w:numPr>
        <w:numId w:val="3"/>
      </w:numPr>
    </w:pPr>
  </w:style>
  <w:style w:type="paragraph" w:styleId="ListBullet5">
    <w:name w:val="List Bullet 5"/>
    <w:basedOn w:val="List5"/>
    <w:rsid w:val="00571716"/>
    <w:pPr>
      <w:numPr>
        <w:numId w:val="4"/>
      </w:numPr>
    </w:pPr>
  </w:style>
  <w:style w:type="paragraph" w:styleId="ListContinue2">
    <w:name w:val="List Continue 2"/>
    <w:basedOn w:val="List2"/>
    <w:rsid w:val="00571716"/>
    <w:pPr>
      <w:ind w:firstLine="0"/>
    </w:pPr>
  </w:style>
  <w:style w:type="paragraph" w:styleId="ListContinue3">
    <w:name w:val="List Continue 3"/>
    <w:basedOn w:val="List3"/>
    <w:rsid w:val="00571716"/>
    <w:pPr>
      <w:ind w:left="1021" w:firstLine="0"/>
    </w:pPr>
  </w:style>
  <w:style w:type="paragraph" w:styleId="ListContinue4">
    <w:name w:val="List Continue 4"/>
    <w:basedOn w:val="List4"/>
    <w:rsid w:val="00571716"/>
    <w:pPr>
      <w:ind w:firstLine="0"/>
    </w:pPr>
  </w:style>
  <w:style w:type="paragraph" w:styleId="ListContinue5">
    <w:name w:val="List Continue 5"/>
    <w:basedOn w:val="List5"/>
    <w:rsid w:val="00571716"/>
    <w:pPr>
      <w:ind w:firstLine="0"/>
    </w:pPr>
  </w:style>
  <w:style w:type="paragraph" w:styleId="ListNumber3">
    <w:name w:val="List Number 3"/>
    <w:basedOn w:val="List3"/>
    <w:rsid w:val="00571716"/>
    <w:pPr>
      <w:numPr>
        <w:numId w:val="5"/>
      </w:numPr>
    </w:pPr>
  </w:style>
  <w:style w:type="paragraph" w:styleId="ListNumber4">
    <w:name w:val="List Number 4"/>
    <w:basedOn w:val="List4"/>
    <w:rsid w:val="00571716"/>
    <w:pPr>
      <w:numPr>
        <w:numId w:val="6"/>
      </w:numPr>
    </w:pPr>
  </w:style>
  <w:style w:type="paragraph" w:styleId="ListNumber5">
    <w:name w:val="List Number 5"/>
    <w:basedOn w:val="List5"/>
    <w:rsid w:val="00571716"/>
    <w:pPr>
      <w:numPr>
        <w:numId w:val="7"/>
      </w:numPr>
    </w:pPr>
  </w:style>
  <w:style w:type="paragraph" w:styleId="BlockText">
    <w:name w:val="Block Text"/>
    <w:basedOn w:val="Normal"/>
    <w:rsid w:val="00571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716"/>
    <w:rPr>
      <w:sz w:val="16"/>
      <w:vertAlign w:val="superscript"/>
    </w:rPr>
  </w:style>
  <w:style w:type="character" w:customStyle="1" w:styleId="Symbols">
    <w:name w:val="Symbols"/>
    <w:basedOn w:val="DefaultParagraphFont"/>
    <w:rsid w:val="00571716"/>
    <w:rPr>
      <w:rFonts w:ascii="Symbol" w:hAnsi="Symbol"/>
    </w:rPr>
  </w:style>
  <w:style w:type="character" w:customStyle="1" w:styleId="MenuOptions">
    <w:name w:val="Menu Options"/>
    <w:basedOn w:val="DefaultParagraphFont"/>
    <w:rsid w:val="00571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716"/>
    <w:rPr>
      <w:b/>
    </w:rPr>
  </w:style>
  <w:style w:type="character" w:customStyle="1" w:styleId="Underlined">
    <w:name w:val="Underlined"/>
    <w:basedOn w:val="DefaultParagraphFont"/>
    <w:rsid w:val="00571716"/>
    <w:rPr>
      <w:u w:val="single"/>
    </w:rPr>
  </w:style>
  <w:style w:type="paragraph" w:customStyle="1" w:styleId="TableBodyTextRight">
    <w:name w:val="Table Body Text Right"/>
    <w:basedOn w:val="TableBodyText"/>
    <w:rsid w:val="00571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716"/>
    <w:rPr>
      <w:sz w:val="18"/>
    </w:rPr>
  </w:style>
  <w:style w:type="paragraph" w:customStyle="1" w:styleId="BodySmallRight">
    <w:name w:val="Body Small Right"/>
    <w:basedOn w:val="BodyTextRight"/>
    <w:rsid w:val="00571716"/>
    <w:rPr>
      <w:sz w:val="18"/>
      <w:szCs w:val="18"/>
    </w:rPr>
  </w:style>
  <w:style w:type="paragraph" w:customStyle="1" w:styleId="MarginEdition">
    <w:name w:val="Margin Edition"/>
    <w:basedOn w:val="MarginNote"/>
    <w:rsid w:val="00571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716"/>
    <w:rPr>
      <w:sz w:val="2"/>
      <w:szCs w:val="2"/>
    </w:rPr>
  </w:style>
  <w:style w:type="character" w:customStyle="1" w:styleId="Small">
    <w:name w:val="Small"/>
    <w:basedOn w:val="DefaultParagraphFont"/>
    <w:rsid w:val="00571716"/>
    <w:rPr>
      <w:sz w:val="16"/>
    </w:rPr>
  </w:style>
  <w:style w:type="paragraph" w:customStyle="1" w:styleId="WideTable">
    <w:name w:val="Wide Table"/>
    <w:basedOn w:val="Normal"/>
    <w:rsid w:val="00571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716"/>
  </w:style>
  <w:style w:type="paragraph" w:styleId="Quote">
    <w:name w:val="Quote"/>
    <w:basedOn w:val="Heading1"/>
    <w:link w:val="QuoteChar"/>
    <w:qFormat/>
    <w:rsid w:val="00571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716"/>
    <w:pPr>
      <w:pageBreakBefore/>
    </w:pPr>
  </w:style>
  <w:style w:type="paragraph" w:customStyle="1" w:styleId="Border">
    <w:name w:val="Border"/>
    <w:basedOn w:val="Normal"/>
    <w:qFormat/>
    <w:rsid w:val="00571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71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71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71716"/>
    <w:rPr>
      <w:b/>
      <w:i/>
      <w:u w:val="none"/>
    </w:rPr>
  </w:style>
  <w:style w:type="paragraph" w:styleId="BalloonText">
    <w:name w:val="Balloon Text"/>
    <w:basedOn w:val="Normal"/>
    <w:link w:val="BalloonTextChar"/>
    <w:rsid w:val="00571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71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717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71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3856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HLT40407 Certificate IV in Health Supervision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2012-05-27T05:53:00Z</dcterms:created>
  <dcterms:modified xsi:type="dcterms:W3CDTF">2012-05-27T05:53:00Z</dcterms:modified>
</cp:coreProperties>
</file>