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CBE" w:rsidP="00646CBE">
      <w:pPr>
        <w:pStyle w:val="Title"/>
      </w:pPr>
      <w:bookmarkStart w:id="0" w:name="_GoBack"/>
      <w:bookmarkEnd w:id="0"/>
      <w:r>
        <w:fldChar w:fldCharType="begin"/>
      </w:r>
      <w:r>
        <w:instrText xml:space="preserve"> TITLE   \* MERGEFORMAT </w:instrText>
      </w:r>
      <w:r>
        <w:fldChar w:fldCharType="separate"/>
      </w:r>
      <w:r>
        <w:t>HLT32812 Certificate III in Health Support Services</w:t>
      </w:r>
      <w:r>
        <w:fldChar w:fldCharType="end"/>
      </w:r>
    </w:p>
    <w:p w:rsidR="00646CBE" w:rsidP="00646CBE">
      <w:pPr>
        <w:pStyle w:val="Version"/>
        <w:sectPr w:rsidSect="00C532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32D6" w:rsidP="00C532D6">
      <w:pPr>
        <w:pStyle w:val="SuperHeading"/>
      </w:pPr>
      <w:r w:rsidRPr="00C532D6">
        <w:t>HLT32812 Certificate III in Health Support Services</w:t>
      </w:r>
    </w:p>
    <w:p w:rsidR="00000000" w:rsidRPr="00C532D6" w:rsidP="00C532D6">
      <w:pPr>
        <w:pStyle w:val="Heading1"/>
      </w:pPr>
      <w:bookmarkStart w:id="1" w:name="O_459249"/>
      <w:bookmarkEnd w:id="1"/>
      <w:r w:rsidRPr="00C532D6">
        <w:t>Modification History</w:t>
      </w:r>
    </w:p>
    <w:tbl>
      <w:tblPr>
        <w:tblW w:w="0" w:type="auto"/>
        <w:tblCellMar>
          <w:left w:w="62" w:type="dxa"/>
          <w:right w:w="62" w:type="dxa"/>
        </w:tblCellMar>
        <w:tblLook w:val="0000"/>
      </w:tblPr>
      <w:tblGrid>
        <w:gridCol w:w="2799"/>
        <w:gridCol w:w="2501"/>
        <w:gridCol w:w="3896"/>
      </w:tblGrid>
      <w:tr w:rsidTr="00646CB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C532D6">
            <w:pPr>
              <w:pStyle w:val="BodyText"/>
              <w:rPr>
                <w:lang w:val="en-NZ"/>
              </w:rPr>
            </w:pPr>
            <w:r w:rsidRPr="00C532D6">
              <w:t>HLT07 Version 4</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C532D6">
            <w:pPr>
              <w:pStyle w:val="BodyText"/>
              <w:rPr>
                <w:lang w:val="en-NZ"/>
              </w:rPr>
            </w:pPr>
            <w:r w:rsidRPr="00C532D6">
              <w:t>HLT07 Version 5</w:t>
            </w:r>
          </w:p>
        </w:tc>
        <w:tc>
          <w:tcPr>
            <w:tcW w:w="0" w:type="auto"/>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C532D6">
            <w:pPr>
              <w:pStyle w:val="BodyText"/>
              <w:rPr>
                <w:lang w:val="en-NZ"/>
              </w:rPr>
            </w:pPr>
            <w:r w:rsidRPr="00C532D6">
              <w:t>Comments</w:t>
            </w:r>
          </w:p>
        </w:tc>
      </w:tr>
      <w:tr w:rsidTr="00646C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2D6">
            <w:pPr>
              <w:pStyle w:val="BodyText"/>
              <w:rPr>
                <w:lang w:val="en-NZ"/>
              </w:rPr>
            </w:pPr>
            <w:r w:rsidRPr="00C532D6">
              <w:t>HLT32807 Certificate III in Health Support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2D6">
            <w:pPr>
              <w:pStyle w:val="BodyText"/>
              <w:rPr>
                <w:lang w:val="en-NZ"/>
              </w:rPr>
            </w:pPr>
            <w:r w:rsidRPr="00C532D6">
              <w:t>HLT32812 Certificate III in Health Support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2D6" w:rsidP="00C532D6">
            <w:pPr>
              <w:pStyle w:val="BodyText"/>
            </w:pPr>
            <w:r w:rsidRPr="00C532D6">
              <w:t>Updated in V5 - Updated core units HLTWHS200A Participate in WHS processes</w:t>
            </w:r>
          </w:p>
        </w:tc>
      </w:tr>
    </w:tbl>
    <w:p w:rsidR="00000000" w:rsidRPr="00C532D6" w:rsidP="00C532D6">
      <w:pPr>
        <w:pStyle w:val="BodyText"/>
      </w:pPr>
    </w:p>
    <w:p w:rsidR="00000000" w:rsidRPr="00C532D6" w:rsidP="00C532D6">
      <w:pPr>
        <w:pStyle w:val="AllowPageBreak"/>
      </w:pPr>
    </w:p>
    <w:p w:rsidR="00000000" w:rsidRPr="00C532D6" w:rsidP="00C532D6">
      <w:pPr>
        <w:pStyle w:val="Heading1"/>
      </w:pPr>
      <w:bookmarkStart w:id="2" w:name="O_459241"/>
      <w:bookmarkEnd w:id="2"/>
      <w:r w:rsidRPr="00C532D6">
        <w:t>Description</w:t>
      </w:r>
    </w:p>
    <w:p w:rsidR="00000000" w:rsidRPr="00C532D6" w:rsidP="00C532D6">
      <w:pPr>
        <w:pStyle w:val="BodyText"/>
      </w:pPr>
      <w:r w:rsidRPr="00C532D6">
        <w:t xml:space="preserve">This qualification covers workers who provide </w:t>
      </w:r>
      <w:r w:rsidRPr="00C532D6">
        <w:t>support for the effective functioning of health services, requiring discretion and judgement. These functions are carried out under supervision. These workers may also provide a team leadership, workplace training or leading hand function. Health Support S</w:t>
      </w:r>
      <w:r w:rsidRPr="00C532D6">
        <w:t xml:space="preserve">ervices do not involve direct care assistance tasks such as assisting other staff with care of clients. </w:t>
      </w:r>
    </w:p>
    <w:p w:rsidR="00000000" w:rsidRPr="00C532D6" w:rsidP="00C532D6">
      <w:pPr>
        <w:pStyle w:val="BodyText"/>
      </w:pPr>
    </w:p>
    <w:p w:rsidR="00000000" w:rsidRPr="00C532D6" w:rsidP="00C532D6">
      <w:pPr>
        <w:pStyle w:val="BodyText"/>
      </w:pPr>
      <w:r w:rsidRPr="00C532D6">
        <w:t>This qualification is suited to Australian Apprenticeship pathways.</w:t>
      </w:r>
    </w:p>
    <w:p w:rsidR="00000000" w:rsidRPr="00C532D6" w:rsidP="00C532D6">
      <w:pPr>
        <w:pStyle w:val="BodyText"/>
      </w:pPr>
    </w:p>
    <w:p w:rsidR="00000000" w:rsidRPr="00C532D6" w:rsidP="00C532D6">
      <w:pPr>
        <w:pStyle w:val="BodyText"/>
      </w:pPr>
      <w:r w:rsidRPr="00C532D6">
        <w:t>Occupational titles for these workers may include:</w:t>
      </w:r>
    </w:p>
    <w:tbl>
      <w:tblPr>
        <w:tblW w:w="0" w:type="auto"/>
        <w:tblLayout w:type="fixed"/>
        <w:tblCellMar>
          <w:left w:w="62" w:type="dxa"/>
          <w:right w:w="62" w:type="dxa"/>
        </w:tblCellMar>
        <w:tblLook w:val="0000"/>
      </w:tblPr>
      <w:tblGrid>
        <w:gridCol w:w="3783"/>
        <w:gridCol w:w="3783"/>
      </w:tblGrid>
      <w:tr w:rsidTr="00646CBE">
        <w:tblPrEx>
          <w:tblW w:w="0" w:type="auto"/>
          <w:tblLayout w:type="fixed"/>
          <w:tblCellMar>
            <w:left w:w="62" w:type="dxa"/>
            <w:right w:w="62" w:type="dxa"/>
          </w:tblCellMar>
          <w:tblLook w:val="0000"/>
        </w:tblPrEx>
        <w:trPr>
          <w:tblHeader/>
        </w:trPr>
        <w:tc>
          <w:tcPr>
            <w:tcW w:w="3783" w:type="dxa"/>
            <w:tcBorders>
              <w:top w:val="nil"/>
              <w:left w:val="nil"/>
              <w:bottom w:val="nil"/>
              <w:right w:val="nil"/>
            </w:tcBorders>
            <w:tcMar>
              <w:top w:w="0" w:type="dxa"/>
              <w:left w:w="62" w:type="dxa"/>
              <w:bottom w:w="0" w:type="dxa"/>
              <w:right w:w="62" w:type="dxa"/>
            </w:tcMar>
          </w:tcPr>
          <w:p w:rsidR="00000000" w:rsidP="00C532D6">
            <w:pPr>
              <w:pStyle w:val="ListBullet"/>
              <w:rPr>
                <w:lang w:val="en-NZ"/>
              </w:rPr>
            </w:pPr>
            <w:r w:rsidRPr="00C532D6">
              <w:t>Laundry leading hand</w:t>
            </w:r>
          </w:p>
        </w:tc>
        <w:tc>
          <w:tcPr>
            <w:tcW w:w="3783" w:type="dxa"/>
            <w:tcBorders>
              <w:top w:val="nil"/>
              <w:left w:val="nil"/>
              <w:bottom w:val="nil"/>
              <w:right w:val="nil"/>
            </w:tcBorders>
            <w:tcMar>
              <w:top w:w="0" w:type="dxa"/>
              <w:left w:w="62" w:type="dxa"/>
              <w:bottom w:w="0" w:type="dxa"/>
              <w:right w:w="62" w:type="dxa"/>
            </w:tcMar>
          </w:tcPr>
          <w:p w:rsidR="00000000" w:rsidP="00C532D6">
            <w:pPr>
              <w:pStyle w:val="ListBullet"/>
              <w:rPr>
                <w:lang w:val="en-NZ"/>
              </w:rPr>
            </w:pPr>
            <w:r w:rsidRPr="00C532D6">
              <w:t>Maintenance supervisor</w:t>
            </w:r>
          </w:p>
        </w:tc>
      </w:tr>
      <w:tr w:rsidTr="00646CBE">
        <w:tblPrEx>
          <w:tblW w:w="0" w:type="auto"/>
          <w:tblLayout w:type="fixed"/>
          <w:tblCellMar>
            <w:left w:w="62" w:type="dxa"/>
            <w:right w:w="62" w:type="dxa"/>
          </w:tblCellMar>
          <w:tblLook w:val="0000"/>
        </w:tblPrEx>
        <w:tc>
          <w:tcPr>
            <w:tcW w:w="3783" w:type="dxa"/>
            <w:tcBorders>
              <w:top w:val="nil"/>
              <w:left w:val="nil"/>
              <w:bottom w:val="nil"/>
              <w:right w:val="nil"/>
            </w:tcBorders>
            <w:tcMar>
              <w:top w:w="0" w:type="dxa"/>
              <w:left w:w="62" w:type="dxa"/>
              <w:bottom w:w="0" w:type="dxa"/>
              <w:right w:w="62" w:type="dxa"/>
            </w:tcMar>
          </w:tcPr>
          <w:p w:rsidR="00000000" w:rsidP="00C532D6">
            <w:pPr>
              <w:pStyle w:val="ListBullet"/>
              <w:rPr>
                <w:lang w:val="en-NZ"/>
              </w:rPr>
            </w:pPr>
            <w:r w:rsidRPr="00C532D6">
              <w:t>Senior kitchen hand</w:t>
            </w:r>
          </w:p>
        </w:tc>
        <w:tc>
          <w:tcPr>
            <w:tcW w:w="3783" w:type="dxa"/>
            <w:tcBorders>
              <w:top w:val="nil"/>
              <w:left w:val="nil"/>
              <w:bottom w:val="nil"/>
              <w:right w:val="nil"/>
            </w:tcBorders>
            <w:tcMar>
              <w:top w:w="0" w:type="dxa"/>
              <w:left w:w="62" w:type="dxa"/>
              <w:bottom w:w="0" w:type="dxa"/>
              <w:right w:w="62" w:type="dxa"/>
            </w:tcMar>
          </w:tcPr>
          <w:p w:rsidR="00000000" w:rsidP="00C532D6">
            <w:pPr>
              <w:pStyle w:val="ListBullet"/>
              <w:rPr>
                <w:lang w:val="en-NZ"/>
              </w:rPr>
            </w:pPr>
            <w:r w:rsidRPr="00C532D6">
              <w:t>Senior cleaner</w:t>
            </w:r>
          </w:p>
        </w:tc>
      </w:tr>
      <w:tr w:rsidTr="00646CBE">
        <w:tblPrEx>
          <w:tblW w:w="0" w:type="auto"/>
          <w:tblLayout w:type="fixed"/>
          <w:tblCellMar>
            <w:left w:w="62" w:type="dxa"/>
            <w:right w:w="62" w:type="dxa"/>
          </w:tblCellMar>
          <w:tblLook w:val="0000"/>
        </w:tblPrEx>
        <w:tc>
          <w:tcPr>
            <w:tcW w:w="3783" w:type="dxa"/>
            <w:tcBorders>
              <w:top w:val="nil"/>
              <w:left w:val="nil"/>
              <w:bottom w:val="nil"/>
              <w:right w:val="nil"/>
            </w:tcBorders>
            <w:tcMar>
              <w:top w:w="0" w:type="dxa"/>
              <w:left w:w="62" w:type="dxa"/>
              <w:bottom w:w="0" w:type="dxa"/>
              <w:right w:w="62" w:type="dxa"/>
            </w:tcMar>
          </w:tcPr>
          <w:p w:rsidR="00000000" w:rsidP="00C532D6">
            <w:pPr>
              <w:pStyle w:val="ListBullet"/>
              <w:rPr>
                <w:lang w:val="en-NZ"/>
              </w:rPr>
            </w:pPr>
            <w:r w:rsidRPr="00C532D6">
              <w:t>Food safety supervisor</w:t>
            </w:r>
          </w:p>
        </w:tc>
        <w:tc>
          <w:tcPr>
            <w:tcW w:w="3783" w:type="dxa"/>
            <w:tcBorders>
              <w:top w:val="nil"/>
              <w:left w:val="nil"/>
              <w:bottom w:val="nil"/>
              <w:right w:val="nil"/>
            </w:tcBorders>
            <w:tcMar>
              <w:top w:w="0" w:type="dxa"/>
              <w:left w:w="62" w:type="dxa"/>
              <w:bottom w:w="0" w:type="dxa"/>
              <w:right w:w="62" w:type="dxa"/>
            </w:tcMar>
          </w:tcPr>
          <w:p w:rsidR="00000000" w:rsidRPr="00C532D6" w:rsidP="00C532D6">
            <w:pPr>
              <w:pStyle w:val="BodyText"/>
            </w:pPr>
          </w:p>
        </w:tc>
      </w:tr>
    </w:tbl>
    <w:p w:rsidR="00646CBE" w:rsidP="00C532D6">
      <w:pPr>
        <w:pStyle w:val="BodyText"/>
      </w:pPr>
    </w:p>
    <w:p w:rsidR="00646CBE" w:rsidP="00C532D6">
      <w:pPr>
        <w:pStyle w:val="BodyText"/>
      </w:pPr>
    </w:p>
    <w:p w:rsidR="00000000" w:rsidRPr="00C532D6" w:rsidP="00C532D6">
      <w:pPr>
        <w:pStyle w:val="Heading1"/>
      </w:pPr>
      <w:bookmarkStart w:id="3" w:name="O_459247"/>
      <w:bookmarkEnd w:id="3"/>
      <w:r w:rsidRPr="00C532D6">
        <w:t>Pathways Information</w:t>
      </w:r>
    </w:p>
    <w:p w:rsidR="00000000" w:rsidRPr="00C532D6" w:rsidP="00C532D6">
      <w:pPr>
        <w:pStyle w:val="BodyText"/>
      </w:pPr>
      <w:r w:rsidRPr="00C532D6">
        <w:t>Not Applicable</w:t>
      </w:r>
    </w:p>
    <w:p w:rsidR="00000000" w:rsidRPr="00C532D6" w:rsidP="00C532D6">
      <w:pPr>
        <w:pStyle w:val="AllowPageBreak"/>
      </w:pPr>
    </w:p>
    <w:p w:rsidR="00000000" w:rsidRPr="00C532D6" w:rsidP="00C532D6">
      <w:pPr>
        <w:pStyle w:val="Heading1"/>
      </w:pPr>
      <w:bookmarkStart w:id="4" w:name="O_459245"/>
      <w:bookmarkEnd w:id="4"/>
      <w:r w:rsidRPr="00C532D6">
        <w:t>Licensing/Regulatory Information</w:t>
      </w:r>
    </w:p>
    <w:p w:rsidR="00000000" w:rsidRPr="00C532D6" w:rsidP="00C532D6">
      <w:pPr>
        <w:pStyle w:val="BodyText"/>
      </w:pPr>
      <w:r w:rsidRPr="00C532D6">
        <w:t>Not Applicable</w:t>
      </w:r>
    </w:p>
    <w:p w:rsidR="00000000" w:rsidRPr="00C532D6" w:rsidP="00C532D6">
      <w:pPr>
        <w:pStyle w:val="AllowPageBreak"/>
      </w:pPr>
    </w:p>
    <w:p w:rsidR="00000000" w:rsidRPr="00C532D6" w:rsidP="00C532D6">
      <w:pPr>
        <w:pStyle w:val="Heading1"/>
      </w:pPr>
      <w:bookmarkStart w:id="5" w:name="O_459243"/>
      <w:bookmarkEnd w:id="5"/>
      <w:r w:rsidRPr="00C532D6">
        <w:t>Entry Requirements</w:t>
      </w:r>
    </w:p>
    <w:p w:rsidR="00000000" w:rsidRPr="00C532D6" w:rsidP="00C532D6">
      <w:pPr>
        <w:pStyle w:val="BodyText"/>
      </w:pPr>
      <w:r w:rsidRPr="00C532D6">
        <w:t>Not Applicable</w:t>
      </w:r>
    </w:p>
    <w:p w:rsidR="00000000" w:rsidRPr="00C532D6" w:rsidP="00C532D6">
      <w:pPr>
        <w:pStyle w:val="AllowPageBreak"/>
      </w:pPr>
    </w:p>
    <w:p w:rsidR="00000000" w:rsidRPr="00C532D6" w:rsidP="00C532D6">
      <w:pPr>
        <w:pStyle w:val="Heading1"/>
      </w:pPr>
      <w:bookmarkStart w:id="6" w:name="O_459242"/>
      <w:bookmarkEnd w:id="6"/>
      <w:r w:rsidRPr="00C532D6">
        <w:t>Employability Skills Summary</w:t>
      </w:r>
    </w:p>
    <w:p w:rsidR="00000000" w:rsidRPr="00C532D6" w:rsidP="00C532D6">
      <w:pPr>
        <w:pStyle w:val="Heading4"/>
      </w:pPr>
      <w:r w:rsidRPr="00C532D6">
        <w:t>Refer to the Topic: Introduction to the Employability Skills Qualification Summaries</w:t>
      </w:r>
    </w:p>
    <w:p w:rsidR="00000000" w:rsidRPr="00C532D6" w:rsidP="00C532D6">
      <w:pPr>
        <w:pStyle w:val="Heading1"/>
      </w:pPr>
      <w:bookmarkStart w:id="7" w:name="O_459246"/>
      <w:bookmarkEnd w:id="7"/>
      <w:r w:rsidRPr="00C532D6">
        <w:t>Packaging Rules</w:t>
      </w:r>
    </w:p>
    <w:tbl>
      <w:tblPr>
        <w:tblW w:w="0" w:type="auto"/>
        <w:tblLayout w:type="fixed"/>
        <w:tblCellMar>
          <w:left w:w="62" w:type="dxa"/>
          <w:right w:w="62" w:type="dxa"/>
        </w:tblCellMar>
        <w:tblLook w:val="0000"/>
      </w:tblPr>
      <w:tblGrid>
        <w:gridCol w:w="8522"/>
      </w:tblGrid>
      <w:tr w:rsidTr="00646C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32D6" w:rsidP="00C532D6">
            <w:pPr>
              <w:pStyle w:val="BodyText"/>
            </w:pPr>
            <w:r w:rsidRPr="00C532D6">
              <w:rPr>
                <w:rStyle w:val="SpecialBold"/>
              </w:rPr>
              <w:t>PACKAGING RULES</w:t>
            </w:r>
          </w:p>
          <w:p w:rsidR="00000000" w:rsidRPr="00C532D6" w:rsidP="00C532D6">
            <w:pPr>
              <w:pStyle w:val="BodyText"/>
            </w:pPr>
            <w:r w:rsidRPr="00C532D6">
              <w:t>15 units of competency are required for award of this qualification, including:</w:t>
            </w:r>
          </w:p>
          <w:p w:rsidR="00000000" w:rsidRPr="00C532D6" w:rsidP="00C532D6">
            <w:pPr>
              <w:pStyle w:val="ListBullet"/>
            </w:pPr>
            <w:r w:rsidRPr="00C532D6">
              <w:t>4 core units</w:t>
            </w:r>
          </w:p>
          <w:p w:rsidR="00000000" w:rsidRPr="00C532D6" w:rsidP="00C532D6">
            <w:pPr>
              <w:pStyle w:val="ListBullet"/>
            </w:pPr>
            <w:r w:rsidRPr="00C532D6">
              <w:t xml:space="preserve">11 elective units </w:t>
            </w:r>
          </w:p>
          <w:p w:rsidR="00000000" w:rsidRPr="00C532D6" w:rsidP="00C532D6">
            <w:pPr>
              <w:pStyle w:val="BodyText"/>
            </w:pPr>
            <w:r w:rsidRPr="00C532D6">
              <w:t>A wide range of electives is available and can be packaged to provide either:</w:t>
            </w:r>
          </w:p>
          <w:p w:rsidR="00000000" w:rsidRPr="00C532D6" w:rsidP="00C532D6">
            <w:pPr>
              <w:pStyle w:val="ListBullet2"/>
            </w:pPr>
            <w:r w:rsidRPr="00C532D6">
              <w:t>a generic qualification that covers a range of work functions, or</w:t>
            </w:r>
          </w:p>
          <w:p w:rsidR="00000000" w:rsidRPr="00C532D6" w:rsidP="00C532D6">
            <w:pPr>
              <w:pStyle w:val="ListBullet2"/>
            </w:pPr>
            <w:r w:rsidRPr="00C532D6">
              <w:t>a targeted qualification as required for specific work roles</w:t>
            </w:r>
          </w:p>
          <w:p w:rsidR="00000000" w:rsidRPr="00C532D6" w:rsidP="00C532D6">
            <w:pPr>
              <w:pStyle w:val="BodyText"/>
            </w:pPr>
            <w:r w:rsidRPr="00C532D6">
              <w:t>Elective units are to be packaged as follows:</w:t>
            </w:r>
          </w:p>
          <w:p w:rsidR="00000000" w:rsidRPr="00C532D6" w:rsidP="00C532D6">
            <w:pPr>
              <w:pStyle w:val="ListBullet2"/>
            </w:pPr>
            <w:r w:rsidRPr="00C532D6">
              <w:t xml:space="preserve">For a generic qualification select a </w:t>
            </w:r>
            <w:r w:rsidRPr="00C532D6">
              <w:rPr>
                <w:rStyle w:val="SpecialBold"/>
              </w:rPr>
              <w:t>minimum of 6</w:t>
            </w:r>
            <w:r w:rsidRPr="00C532D6">
              <w:t xml:space="preserve"> units of competency from the relevant electives listed below (i.e. across all streams) </w:t>
            </w:r>
          </w:p>
          <w:p w:rsidR="00000000" w:rsidRPr="00C532D6" w:rsidP="00C532D6">
            <w:pPr>
              <w:pStyle w:val="BodyText"/>
            </w:pPr>
            <w:r w:rsidRPr="00C532D6">
              <w:rPr>
                <w:rStyle w:val="BoldandItalics"/>
              </w:rPr>
              <w:t>or</w:t>
            </w:r>
            <w:r w:rsidRPr="00C532D6">
              <w:t xml:space="preserve"> </w:t>
            </w:r>
          </w:p>
          <w:p w:rsidR="00000000" w:rsidRPr="00C532D6" w:rsidP="00C532D6">
            <w:pPr>
              <w:pStyle w:val="ListBullet2"/>
            </w:pPr>
            <w:r w:rsidRPr="00C532D6">
              <w:t xml:space="preserve">For a qualification targeted to a specific area of work select a  </w:t>
            </w:r>
            <w:r w:rsidRPr="00C532D6">
              <w:rPr>
                <w:rStyle w:val="SpecialBold"/>
              </w:rPr>
              <w:t>minimum of 6</w:t>
            </w:r>
            <w:r w:rsidRPr="00C532D6">
              <w:t xml:space="preserve"> units of competency from the relevant elective group </w:t>
            </w:r>
          </w:p>
          <w:p w:rsidR="00000000" w:rsidRPr="00C532D6" w:rsidP="00C532D6">
            <w:pPr>
              <w:pStyle w:val="BodyText"/>
            </w:pPr>
            <w:r w:rsidRPr="00C532D6">
              <w:rPr>
                <w:rStyle w:val="BoldandItalics"/>
              </w:rPr>
              <w:t>and</w:t>
            </w:r>
            <w:r w:rsidRPr="00C532D6">
              <w:t xml:space="preserve"> </w:t>
            </w:r>
            <w:r w:rsidRPr="00C532D6">
              <w:rPr>
                <w:rStyle w:val="Emphasis"/>
              </w:rPr>
              <w:t>additional electives may be selected from</w:t>
            </w:r>
            <w:r w:rsidRPr="00C532D6">
              <w:t>:</w:t>
            </w:r>
          </w:p>
          <w:p w:rsidR="00000000" w:rsidRPr="00C532D6" w:rsidP="00C532D6">
            <w:pPr>
              <w:pStyle w:val="ListBullet2"/>
            </w:pPr>
            <w:r w:rsidRPr="00C532D6">
              <w:t>Units of competency to address workplace requirements and packaged at the l</w:t>
            </w:r>
            <w:r w:rsidRPr="00C532D6">
              <w:t>evel of this qualification or higher in Health and/or Community Services Training Packages</w:t>
            </w:r>
          </w:p>
          <w:p w:rsidR="00000000" w:rsidRPr="00C532D6" w:rsidP="00C532D6">
            <w:pPr>
              <w:pStyle w:val="ListBullet2"/>
            </w:pPr>
            <w:r w:rsidRPr="00C532D6">
              <w:t>Where appropriate, to address workplace requirements, up to 3 units of competency packaged at the level of this qualification or higher in other relevant Training Pa</w:t>
            </w:r>
            <w:r w:rsidRPr="00C532D6">
              <w:t xml:space="preserve">ckages or accredited courses where the details of those courses are available on the TGA or other public listing </w:t>
            </w:r>
          </w:p>
        </w:tc>
      </w:tr>
    </w:tbl>
    <w:p w:rsidR="00000000" w:rsidRPr="00C532D6" w:rsidP="00C532D6">
      <w:pPr>
        <w:pStyle w:val="BodyText"/>
      </w:pPr>
      <w:r w:rsidRPr="00C532D6">
        <w:rPr>
          <w:rStyle w:val="SpecialBold"/>
        </w:rPr>
        <w:t>Core units</w:t>
      </w:r>
    </w:p>
    <w:p w:rsidR="00000000" w:rsidRPr="00C532D6" w:rsidP="00C532D6">
      <w:pPr>
        <w:pStyle w:val="BodyText"/>
      </w:pPr>
      <w:r w:rsidRPr="00C532D6">
        <w:t>BSBFLM303C</w:t>
      </w:r>
      <w:r w:rsidRPr="00C532D6">
        <w:tab/>
        <w:t>Contribute to effective workplace relationships</w:t>
      </w:r>
    </w:p>
    <w:p w:rsidR="00000000" w:rsidRPr="00C532D6" w:rsidP="00C532D6">
      <w:pPr>
        <w:pStyle w:val="BodyText"/>
      </w:pPr>
      <w:r w:rsidRPr="00C532D6">
        <w:t>HLTHIR301C</w:t>
      </w:r>
      <w:r w:rsidRPr="00C532D6">
        <w:tab/>
        <w:t>Communicate and work effectively in health</w:t>
      </w:r>
    </w:p>
    <w:p w:rsidR="00000000" w:rsidRPr="00C532D6" w:rsidP="00C532D6">
      <w:pPr>
        <w:pStyle w:val="BodyText"/>
      </w:pPr>
      <w:r w:rsidRPr="00C532D6">
        <w:t>HLTIN301C</w:t>
      </w:r>
      <w:r w:rsidRPr="00C532D6">
        <w:tab/>
        <w:t xml:space="preserve">Comply </w:t>
      </w:r>
      <w:r w:rsidRPr="00C532D6">
        <w:t>with infection control policies and procedures</w:t>
      </w:r>
    </w:p>
    <w:p w:rsidR="00000000" w:rsidRPr="00C532D6" w:rsidP="00C532D6">
      <w:pPr>
        <w:pStyle w:val="BodyText"/>
      </w:pPr>
      <w:r w:rsidRPr="00C532D6">
        <w:t>HLTWHS200A</w:t>
      </w:r>
      <w:r w:rsidRPr="00C532D6">
        <w:tab/>
        <w:t>Participate in WHS processes</w:t>
      </w:r>
    </w:p>
    <w:p w:rsidR="00000000" w:rsidRPr="00C532D6" w:rsidP="00C532D6">
      <w:pPr>
        <w:pStyle w:val="BodyText"/>
      </w:pPr>
    </w:p>
    <w:p w:rsidR="00000000" w:rsidRPr="00C532D6" w:rsidP="00C532D6">
      <w:pPr>
        <w:pStyle w:val="BodyText"/>
      </w:pPr>
      <w:r w:rsidRPr="00C532D6">
        <w:rPr>
          <w:rStyle w:val="SpecialBold"/>
        </w:rPr>
        <w:t>The importance of culturally aware and respectful practice</w:t>
      </w:r>
    </w:p>
    <w:p w:rsidR="00000000" w:rsidRPr="00C532D6" w:rsidP="00C532D6">
      <w:pPr>
        <w:pStyle w:val="BodyText"/>
      </w:pPr>
      <w:r w:rsidRPr="00C532D6">
        <w:t>All workers undertaking work in health need fo</w:t>
      </w:r>
      <w:r w:rsidRPr="00C532D6">
        <w:t xml:space="preserve">undation knowledge to inform their work with Aboriginal and/or Torres Strait Islander clients and co-workers and with clients and co-workers from culturally and linguistically diverse backgrounds. This foundation must be provided and assessed as part of a </w:t>
      </w:r>
      <w:r w:rsidRPr="00C532D6">
        <w:t>holistic approach to delivery and assessment of this qualification. Specific guidelines for assessment of this aspect of competency are provided in the Assessment Guidelines for the Health Training Package.</w:t>
      </w:r>
    </w:p>
    <w:p w:rsidR="00000000" w:rsidRPr="00C532D6" w:rsidP="00C532D6">
      <w:pPr>
        <w:pStyle w:val="BodyText"/>
      </w:pPr>
    </w:p>
    <w:p w:rsidR="00000000" w:rsidRPr="00C532D6" w:rsidP="00C532D6">
      <w:pPr>
        <w:pStyle w:val="BodyText"/>
      </w:pPr>
      <w:r w:rsidRPr="00C532D6">
        <w:rPr>
          <w:rStyle w:val="SpecialBold"/>
        </w:rPr>
        <w:t>Relevant electives</w:t>
      </w:r>
    </w:p>
    <w:p w:rsidR="00000000" w:rsidRPr="00C532D6" w:rsidP="00C532D6">
      <w:pPr>
        <w:pStyle w:val="BodyText"/>
      </w:pPr>
      <w:r w:rsidRPr="00C532D6">
        <w:t xml:space="preserve">Electives are to be selected </w:t>
      </w:r>
      <w:r w:rsidRPr="00C532D6">
        <w:t xml:space="preserve">in line with the specified Packaging Rules. Workplaces may package electives to reflect the functions of workers. To facilitate the selection of electives, relevant units of competency have been grouped as follows: </w:t>
      </w:r>
    </w:p>
    <w:p w:rsidR="00000000" w:rsidRPr="00C532D6" w:rsidP="00C532D6">
      <w:pPr>
        <w:pStyle w:val="ListBullet"/>
      </w:pPr>
      <w:r w:rsidRPr="00C532D6">
        <w:rPr>
          <w:rStyle w:val="Emphasis"/>
        </w:rPr>
        <w:t>Cleaning electives</w:t>
      </w:r>
    </w:p>
    <w:p w:rsidR="00000000" w:rsidRPr="00C532D6" w:rsidP="00C532D6">
      <w:pPr>
        <w:pStyle w:val="ListBullet"/>
      </w:pPr>
      <w:r w:rsidRPr="00C532D6">
        <w:rPr>
          <w:rStyle w:val="Emphasis"/>
        </w:rPr>
        <w:t>Laundry electives</w:t>
      </w:r>
    </w:p>
    <w:p w:rsidR="00000000" w:rsidRPr="00C532D6" w:rsidP="00C532D6">
      <w:pPr>
        <w:pStyle w:val="ListBullet"/>
      </w:pPr>
      <w:r w:rsidRPr="00C532D6">
        <w:rPr>
          <w:rStyle w:val="Emphasis"/>
        </w:rPr>
        <w:t>Foo</w:t>
      </w:r>
      <w:r w:rsidRPr="00C532D6">
        <w:rPr>
          <w:rStyle w:val="Emphasis"/>
        </w:rPr>
        <w:t>d services electives</w:t>
      </w:r>
    </w:p>
    <w:p w:rsidR="00000000" w:rsidRPr="00C532D6" w:rsidP="00C532D6">
      <w:pPr>
        <w:pStyle w:val="ListBullet"/>
      </w:pPr>
      <w:r w:rsidRPr="00C532D6">
        <w:rPr>
          <w:rStyle w:val="Emphasis"/>
        </w:rPr>
        <w:t>Grounds maintenance electives</w:t>
      </w:r>
    </w:p>
    <w:p w:rsidR="00000000" w:rsidRPr="00C532D6" w:rsidP="00C532D6">
      <w:pPr>
        <w:pStyle w:val="ListBullet"/>
      </w:pPr>
      <w:r w:rsidRPr="00C532D6">
        <w:rPr>
          <w:rStyle w:val="Emphasis"/>
        </w:rPr>
        <w:t>General maintenance electives</w:t>
      </w:r>
    </w:p>
    <w:p w:rsidR="00000000" w:rsidRPr="00C532D6" w:rsidP="00C532D6">
      <w:pPr>
        <w:pStyle w:val="ListBullet"/>
      </w:pPr>
      <w:r w:rsidRPr="00C532D6">
        <w:rPr>
          <w:rStyle w:val="Emphasis"/>
        </w:rPr>
        <w:t>Work relationships electives</w:t>
      </w:r>
    </w:p>
    <w:p w:rsidR="00000000" w:rsidRPr="00C532D6" w:rsidP="00C532D6">
      <w:pPr>
        <w:pStyle w:val="BodyText"/>
      </w:pPr>
      <w:r w:rsidRPr="00C532D6">
        <w:rPr>
          <w:rStyle w:val="SpecialBold"/>
        </w:rPr>
        <w:t>1</w:t>
      </w:r>
      <w:r w:rsidRPr="00C532D6">
        <w:t>.</w:t>
      </w:r>
      <w:r w:rsidRPr="00C532D6">
        <w:tab/>
        <w:t>For a generic qualification</w:t>
      </w:r>
    </w:p>
    <w:p w:rsidR="00000000" w:rsidRPr="00C532D6" w:rsidP="00C532D6">
      <w:pPr>
        <w:pStyle w:val="BodyText"/>
      </w:pPr>
      <w:r w:rsidRPr="00C532D6">
        <w:t xml:space="preserve">Select a minimum of 6 units of competency from across all elective groups below, including elective Groups A-D and </w:t>
      </w:r>
      <w:r w:rsidRPr="00C532D6">
        <w:t>'Other relevant electives'.</w:t>
      </w:r>
    </w:p>
    <w:p w:rsidR="00000000" w:rsidRPr="00C532D6" w:rsidP="00C532D6">
      <w:pPr>
        <w:pStyle w:val="BodyText"/>
      </w:pPr>
      <w:r w:rsidRPr="00C532D6">
        <w:rPr>
          <w:rStyle w:val="SpecialBold"/>
        </w:rPr>
        <w:t>2</w:t>
      </w:r>
      <w:r w:rsidRPr="00C532D6">
        <w:t>.</w:t>
      </w:r>
      <w:r w:rsidRPr="00C532D6">
        <w:tab/>
        <w:t>For a qualification targeted to a specific work area</w:t>
      </w:r>
    </w:p>
    <w:p w:rsidR="00000000" w:rsidRPr="00C532D6" w:rsidP="00C532D6">
      <w:pPr>
        <w:pStyle w:val="BodyText"/>
      </w:pPr>
      <w:r w:rsidRPr="00C532D6">
        <w:t>Industry has identified three specific work areas that demand a minimum number of electives (i.e. 6 electives) to be selected as follows:</w:t>
      </w:r>
    </w:p>
    <w:p w:rsidR="00000000" w:rsidRPr="00C532D6" w:rsidP="00C532D6">
      <w:pPr>
        <w:pStyle w:val="ListBullet"/>
      </w:pPr>
      <w:r w:rsidRPr="00C532D6">
        <w:rPr>
          <w:rStyle w:val="Emphasis"/>
        </w:rPr>
        <w:t>Cleaning work</w:t>
      </w:r>
      <w:r w:rsidRPr="00C532D6">
        <w:t xml:space="preserve"> requires 6 </w:t>
      </w:r>
      <w:r w:rsidRPr="00C532D6">
        <w:rPr>
          <w:rStyle w:val="Emphasis"/>
        </w:rPr>
        <w:t>Group A</w:t>
      </w:r>
      <w:r w:rsidRPr="00C532D6">
        <w:t xml:space="preserve"> </w:t>
      </w:r>
      <w:r w:rsidRPr="00C532D6">
        <w:rPr>
          <w:rStyle w:val="Emphasis"/>
        </w:rPr>
        <w:t>C</w:t>
      </w:r>
      <w:r w:rsidRPr="00C532D6">
        <w:rPr>
          <w:rStyle w:val="Emphasis"/>
        </w:rPr>
        <w:t>leaning electives</w:t>
      </w:r>
    </w:p>
    <w:p w:rsidR="00000000" w:rsidRPr="00C532D6" w:rsidP="00C532D6">
      <w:pPr>
        <w:pStyle w:val="ListBullet"/>
      </w:pPr>
      <w:r w:rsidRPr="00C532D6">
        <w:rPr>
          <w:rStyle w:val="Emphasis"/>
        </w:rPr>
        <w:t>Laundry work</w:t>
      </w:r>
      <w:r w:rsidRPr="00C532D6">
        <w:t xml:space="preserve"> requires 6 </w:t>
      </w:r>
      <w:r w:rsidRPr="00C532D6">
        <w:rPr>
          <w:rStyle w:val="Emphasis"/>
        </w:rPr>
        <w:t>Group B</w:t>
      </w:r>
      <w:r w:rsidRPr="00C532D6">
        <w:t xml:space="preserve"> </w:t>
      </w:r>
      <w:r w:rsidRPr="00C532D6">
        <w:rPr>
          <w:rStyle w:val="Emphasis"/>
        </w:rPr>
        <w:t>Laundry electives</w:t>
      </w:r>
    </w:p>
    <w:p w:rsidR="00000000" w:rsidRPr="00C532D6" w:rsidP="00C532D6">
      <w:pPr>
        <w:pStyle w:val="ListBullet"/>
      </w:pPr>
      <w:r w:rsidRPr="00C532D6">
        <w:rPr>
          <w:rStyle w:val="Emphasis"/>
        </w:rPr>
        <w:t>Food services work</w:t>
      </w:r>
      <w:r w:rsidRPr="00C532D6">
        <w:t xml:space="preserve"> requires 6 </w:t>
      </w:r>
      <w:r w:rsidRPr="00C532D6">
        <w:rPr>
          <w:rStyle w:val="Emphasis"/>
        </w:rPr>
        <w:t>Group C</w:t>
      </w:r>
      <w:r w:rsidRPr="00C532D6">
        <w:t xml:space="preserve"> </w:t>
      </w:r>
      <w:r w:rsidRPr="00C532D6">
        <w:rPr>
          <w:rStyle w:val="Emphasis"/>
        </w:rPr>
        <w:t>Food services electives</w:t>
      </w:r>
    </w:p>
    <w:p w:rsidR="00000000" w:rsidRPr="00C532D6" w:rsidP="00C532D6">
      <w:pPr>
        <w:pStyle w:val="BodyText"/>
      </w:pPr>
      <w:r w:rsidRPr="00C532D6">
        <w:t>Where the electives achieved address requirements for one of these specific work areas, this is to be clearly articulated on t</w:t>
      </w:r>
      <w:r w:rsidRPr="00C532D6">
        <w:t>he transcript (certification) as:</w:t>
      </w:r>
    </w:p>
    <w:p w:rsidR="00000000" w:rsidRPr="00C532D6" w:rsidP="00C532D6">
      <w:pPr>
        <w:pStyle w:val="BodyText"/>
      </w:pPr>
      <w:r w:rsidRPr="00C532D6">
        <w:t xml:space="preserve">"This qualification includes electives required for </w:t>
      </w:r>
      <w:r w:rsidRPr="00C532D6">
        <w:rPr>
          <w:rStyle w:val="Emphasis"/>
        </w:rPr>
        <w:t>Cleaning work</w:t>
      </w:r>
      <w:r w:rsidRPr="00C532D6">
        <w:t>"</w:t>
      </w:r>
    </w:p>
    <w:p w:rsidR="00000000" w:rsidRPr="00C532D6" w:rsidP="00C532D6">
      <w:pPr>
        <w:pStyle w:val="BodyText"/>
      </w:pPr>
      <w:r w:rsidRPr="00C532D6">
        <w:t xml:space="preserve">"This qualification includes electives required for </w:t>
      </w:r>
      <w:r w:rsidRPr="00C532D6">
        <w:rPr>
          <w:rStyle w:val="Emphasis"/>
        </w:rPr>
        <w:t>Laundry work</w:t>
      </w:r>
      <w:r w:rsidRPr="00C532D6">
        <w:t>"</w:t>
      </w:r>
    </w:p>
    <w:p w:rsidR="00000000" w:rsidRPr="00C532D6" w:rsidP="00C532D6">
      <w:pPr>
        <w:pStyle w:val="BodyText"/>
      </w:pPr>
      <w:r w:rsidRPr="00C532D6">
        <w:rPr>
          <w:rStyle w:val="Emphasis"/>
        </w:rPr>
        <w:t>or</w:t>
      </w:r>
    </w:p>
    <w:p w:rsidR="00000000" w:rsidRPr="00C532D6" w:rsidP="00C532D6">
      <w:pPr>
        <w:pStyle w:val="BodyText"/>
      </w:pPr>
      <w:r w:rsidRPr="00C532D6">
        <w:t xml:space="preserve">"This qualification includes electives required for </w:t>
      </w:r>
      <w:r w:rsidRPr="00C532D6">
        <w:rPr>
          <w:rStyle w:val="Emphasis"/>
        </w:rPr>
        <w:t>Food services work</w:t>
      </w:r>
      <w:r w:rsidRPr="00C532D6">
        <w:t>"</w:t>
      </w:r>
    </w:p>
    <w:p w:rsidR="00000000" w:rsidRPr="00C532D6" w:rsidP="00C532D6">
      <w:pPr>
        <w:pStyle w:val="BodyText"/>
      </w:pPr>
      <w:r w:rsidRPr="00C532D6">
        <w:rPr>
          <w:rStyle w:val="SpecialBold"/>
        </w:rPr>
        <w:t>3</w:t>
      </w:r>
      <w:r w:rsidRPr="00C532D6">
        <w:t>.</w:t>
      </w:r>
      <w:r w:rsidRPr="00C532D6">
        <w:tab/>
        <w:t>Select addi</w:t>
      </w:r>
      <w:r w:rsidRPr="00C532D6">
        <w:t>tional electives to a total of 11 electives in line with the Packaging Rules</w:t>
      </w:r>
    </w:p>
    <w:p w:rsidR="00000000" w:rsidRPr="00C532D6" w:rsidP="00C532D6">
      <w:pPr>
        <w:pStyle w:val="BodyText"/>
      </w:pPr>
      <w:r w:rsidRPr="00C532D6">
        <w:t>A number of units of competency listed as electives for this qualification have been drawn from other Training Packages as follows:</w:t>
      </w:r>
    </w:p>
    <w:p w:rsidR="00000000" w:rsidRPr="00C532D6" w:rsidP="00C532D6">
      <w:pPr>
        <w:pStyle w:val="ListBullet"/>
      </w:pPr>
      <w:r w:rsidRPr="00C532D6">
        <w:t>PRM04 Asset Maintenance Training Package</w:t>
      </w:r>
    </w:p>
    <w:p w:rsidR="00000000" w:rsidRPr="00C532D6" w:rsidP="00C532D6">
      <w:pPr>
        <w:pStyle w:val="ListBullet"/>
      </w:pPr>
      <w:r w:rsidRPr="00C532D6">
        <w:t>LMT07 Textiles, Clothing and Footwear Training Package (V2)</w:t>
      </w:r>
    </w:p>
    <w:p w:rsidR="00000000" w:rsidRPr="00C532D6" w:rsidP="00C532D6">
      <w:pPr>
        <w:pStyle w:val="ListBullet"/>
      </w:pPr>
      <w:r w:rsidRPr="00C532D6">
        <w:t>SIT07 Tourism, Hospitality and Events V2</w:t>
      </w:r>
    </w:p>
    <w:p w:rsidR="00000000" w:rsidRPr="00C532D6" w:rsidP="00C532D6">
      <w:pPr>
        <w:pStyle w:val="ListBullet"/>
      </w:pPr>
      <w:r w:rsidRPr="00C532D6">
        <w:t>RTF03 Amenity Horticulture Training Package</w:t>
      </w:r>
    </w:p>
    <w:p w:rsidR="00000000" w:rsidRPr="00C532D6" w:rsidP="00C532D6">
      <w:pPr>
        <w:pStyle w:val="ListBullet"/>
      </w:pPr>
      <w:r w:rsidRPr="00C532D6">
        <w:t>TLI07 Transport and Logistics Training Package</w:t>
      </w:r>
    </w:p>
    <w:p w:rsidR="00000000" w:rsidRPr="00C532D6" w:rsidP="00C532D6">
      <w:pPr>
        <w:pStyle w:val="ListBullet"/>
      </w:pPr>
      <w:r w:rsidRPr="00C532D6">
        <w:t>BSB07 Business Services Training Package (V3)</w:t>
      </w:r>
    </w:p>
    <w:p w:rsidR="00000000" w:rsidRPr="00C532D6" w:rsidP="00C532D6">
      <w:pPr>
        <w:pStyle w:val="ListBullet"/>
      </w:pPr>
      <w:r w:rsidRPr="00C532D6">
        <w:t>CPP07 Property Ser</w:t>
      </w:r>
      <w:r w:rsidRPr="00C532D6">
        <w:t>vices Training Package</w:t>
      </w:r>
    </w:p>
    <w:p w:rsidR="00000000" w:rsidRPr="00C532D6" w:rsidP="00C532D6">
      <w:pPr>
        <w:pStyle w:val="BodyText"/>
      </w:pPr>
      <w:r w:rsidRPr="00C532D6">
        <w:t>Where job roles are undertaken predominantly outside a health care setting then Training Package users may wish to access qualifications from that Training Package.</w:t>
      </w:r>
    </w:p>
    <w:p w:rsidR="00000000" w:rsidRPr="00C532D6" w:rsidP="00C532D6">
      <w:pPr>
        <w:pStyle w:val="BodyText"/>
      </w:pPr>
      <w:r w:rsidRPr="00C532D6">
        <w:rPr>
          <w:rStyle w:val="SpecialBold"/>
        </w:rPr>
        <w:t>Group A electives</w:t>
      </w:r>
      <w:r w:rsidRPr="00C532D6">
        <w:t xml:space="preserve"> - </w:t>
      </w:r>
      <w:r w:rsidRPr="00C532D6">
        <w:rPr>
          <w:rStyle w:val="SpecialBold"/>
        </w:rPr>
        <w:t>at least 6 units required for CLEANING work</w:t>
      </w:r>
    </w:p>
    <w:p w:rsidR="00000000" w:rsidRPr="00C532D6" w:rsidP="00C532D6">
      <w:pPr>
        <w:pStyle w:val="BodyText"/>
      </w:pPr>
      <w:r w:rsidRPr="00C532D6">
        <w:t>PRMC</w:t>
      </w:r>
      <w:r w:rsidRPr="00C532D6">
        <w:t>C01A</w:t>
      </w:r>
      <w:r w:rsidRPr="00C532D6">
        <w:tab/>
        <w:t>Use hot water extraction</w:t>
      </w:r>
    </w:p>
    <w:p w:rsidR="00000000" w:rsidRPr="00C532D6" w:rsidP="00C532D6">
      <w:pPr>
        <w:pStyle w:val="BodyText"/>
      </w:pPr>
      <w:r w:rsidRPr="00C532D6">
        <w:t>PRMCC03A</w:t>
      </w:r>
      <w:r w:rsidRPr="00C532D6">
        <w:tab/>
        <w:t xml:space="preserve">Use dry foam shampoo </w:t>
      </w:r>
    </w:p>
    <w:p w:rsidR="00000000" w:rsidRPr="00C532D6" w:rsidP="00C532D6">
      <w:pPr>
        <w:pStyle w:val="BodyText"/>
      </w:pPr>
      <w:r w:rsidRPr="00C532D6">
        <w:t>PRMCC04A</w:t>
      </w:r>
      <w:r w:rsidRPr="00C532D6">
        <w:tab/>
        <w:t>Use dry absorbent compound</w:t>
      </w:r>
    </w:p>
    <w:p w:rsidR="00000000" w:rsidRPr="00C532D6" w:rsidP="00C532D6">
      <w:pPr>
        <w:pStyle w:val="BodyText"/>
      </w:pPr>
      <w:r w:rsidRPr="00C532D6">
        <w:t>PRMCC05A</w:t>
      </w:r>
      <w:r w:rsidRPr="00C532D6">
        <w:tab/>
        <w:t>Use wet foam shampoo</w:t>
      </w:r>
    </w:p>
    <w:p w:rsidR="00000000" w:rsidRPr="00C532D6" w:rsidP="00C532D6">
      <w:pPr>
        <w:pStyle w:val="BodyText"/>
      </w:pPr>
      <w:r w:rsidRPr="00C532D6">
        <w:t>PRMCL02B</w:t>
      </w:r>
      <w:r w:rsidRPr="00C532D6">
        <w:tab/>
        <w:t>Restore a hard floor surface</w:t>
      </w:r>
    </w:p>
    <w:p w:rsidR="00000000" w:rsidRPr="00C532D6" w:rsidP="00C532D6">
      <w:pPr>
        <w:pStyle w:val="BodyText"/>
      </w:pPr>
      <w:r w:rsidRPr="00C532D6">
        <w:t>PRMCL03B</w:t>
      </w:r>
      <w:r w:rsidRPr="00C532D6">
        <w:tab/>
        <w:t>Replace a hard floor finish</w:t>
      </w:r>
    </w:p>
    <w:p w:rsidR="00000000" w:rsidRPr="00C532D6" w:rsidP="00C532D6">
      <w:pPr>
        <w:pStyle w:val="BodyText"/>
      </w:pPr>
      <w:r w:rsidRPr="00C532D6">
        <w:t>PRMCL09B</w:t>
      </w:r>
      <w:r w:rsidRPr="00C532D6">
        <w:tab/>
        <w:t>Clean glass surfaces</w:t>
      </w:r>
    </w:p>
    <w:p w:rsidR="00000000" w:rsidRPr="00C532D6" w:rsidP="00C532D6">
      <w:pPr>
        <w:pStyle w:val="BodyText"/>
      </w:pPr>
      <w:r w:rsidRPr="00C532D6">
        <w:t>PRMCL10B</w:t>
      </w:r>
      <w:r w:rsidRPr="00C532D6">
        <w:tab/>
        <w:t>Clean ceiling s</w:t>
      </w:r>
      <w:r w:rsidRPr="00C532D6">
        <w:t>urfaces and fittings</w:t>
      </w:r>
    </w:p>
    <w:p w:rsidR="00000000" w:rsidRPr="00C532D6" w:rsidP="00C532D6">
      <w:pPr>
        <w:pStyle w:val="BodyText"/>
      </w:pPr>
      <w:r w:rsidRPr="00C532D6">
        <w:t>PRMCL13B</w:t>
      </w:r>
      <w:r w:rsidRPr="00C532D6">
        <w:tab/>
        <w:t>Clean window coverings</w:t>
      </w:r>
    </w:p>
    <w:p w:rsidR="00000000" w:rsidRPr="00C532D6" w:rsidP="00C532D6">
      <w:pPr>
        <w:pStyle w:val="BodyText"/>
      </w:pPr>
      <w:r w:rsidRPr="00C532D6">
        <w:t>PRMCL16B</w:t>
      </w:r>
      <w:r w:rsidRPr="00C532D6">
        <w:tab/>
        <w:t>Wash furniture and fittings</w:t>
      </w:r>
    </w:p>
    <w:p w:rsidR="00000000" w:rsidRPr="00C532D6" w:rsidP="00C532D6">
      <w:pPr>
        <w:pStyle w:val="BodyText"/>
      </w:pPr>
      <w:r w:rsidRPr="00C532D6">
        <w:t>PRMCL20B</w:t>
      </w:r>
      <w:r w:rsidRPr="00C532D6">
        <w:tab/>
        <w:t>Clean using pressure washing</w:t>
      </w:r>
    </w:p>
    <w:p w:rsidR="00000000" w:rsidRPr="00C532D6" w:rsidP="00C532D6">
      <w:pPr>
        <w:pStyle w:val="BodyText"/>
      </w:pPr>
      <w:r w:rsidRPr="00C532D6">
        <w:t>PRMCL22B</w:t>
      </w:r>
      <w:r w:rsidRPr="00C532D6">
        <w:tab/>
        <w:t>Organise and monitor cleaning operations</w:t>
      </w:r>
    </w:p>
    <w:p w:rsidR="00000000" w:rsidRPr="00C532D6" w:rsidP="00C532D6">
      <w:pPr>
        <w:pStyle w:val="BodyText"/>
      </w:pPr>
    </w:p>
    <w:p w:rsidR="00000000" w:rsidRPr="00C532D6" w:rsidP="00C532D6">
      <w:pPr>
        <w:pStyle w:val="BodyText"/>
      </w:pPr>
      <w:r w:rsidRPr="00C532D6">
        <w:rPr>
          <w:rStyle w:val="SpecialBold"/>
        </w:rPr>
        <w:t>Group B electives</w:t>
      </w:r>
      <w:r w:rsidRPr="00C532D6">
        <w:t xml:space="preserve"> - </w:t>
      </w:r>
      <w:r w:rsidRPr="00C532D6">
        <w:rPr>
          <w:rStyle w:val="SpecialBold"/>
        </w:rPr>
        <w:t>at least 6 units required for LAUNDRY work</w:t>
      </w:r>
    </w:p>
    <w:p w:rsidR="00000000" w:rsidRPr="00C532D6" w:rsidP="00C532D6">
      <w:pPr>
        <w:pStyle w:val="BodyText"/>
      </w:pPr>
      <w:r w:rsidRPr="00C532D6">
        <w:t>LMTGN2005B</w:t>
      </w:r>
      <w:r w:rsidRPr="00C532D6">
        <w:tab/>
        <w:t>Per</w:t>
      </w:r>
      <w:r w:rsidRPr="00C532D6">
        <w:t>form minor maintenance</w:t>
      </w:r>
    </w:p>
    <w:p w:rsidR="00000000" w:rsidRPr="00C532D6" w:rsidP="00C532D6">
      <w:pPr>
        <w:pStyle w:val="BodyText"/>
      </w:pPr>
      <w:r w:rsidRPr="00C532D6">
        <w:t>LMTGN2006B</w:t>
      </w:r>
      <w:r w:rsidRPr="00C532D6">
        <w:tab/>
        <w:t>Perform test or inspection to check product quality</w:t>
      </w:r>
    </w:p>
    <w:p w:rsidR="00000000" w:rsidRPr="00C532D6" w:rsidP="00C532D6">
      <w:pPr>
        <w:pStyle w:val="BodyText"/>
      </w:pPr>
      <w:r w:rsidRPr="00C532D6">
        <w:t>LMTGN2008B</w:t>
      </w:r>
      <w:r w:rsidRPr="00C532D6">
        <w:tab/>
        <w:t>Coordinate work of team or section</w:t>
      </w:r>
    </w:p>
    <w:p w:rsidR="00000000" w:rsidRPr="00C532D6" w:rsidP="00C532D6">
      <w:pPr>
        <w:pStyle w:val="BodyText"/>
      </w:pPr>
      <w:r w:rsidRPr="00C532D6">
        <w:t>LMTGN2010B</w:t>
      </w:r>
      <w:r w:rsidRPr="00C532D6">
        <w:tab/>
        <w:t>Perform tasks to support production</w:t>
      </w:r>
    </w:p>
    <w:p w:rsidR="00000000" w:rsidRPr="00C532D6" w:rsidP="00C532D6">
      <w:pPr>
        <w:pStyle w:val="BodyText"/>
      </w:pPr>
      <w:r w:rsidRPr="00C532D6">
        <w:t>LMTGN3001B</w:t>
      </w:r>
      <w:r w:rsidRPr="00C532D6">
        <w:tab/>
        <w:t xml:space="preserve">Control production in a section of </w:t>
      </w:r>
      <w:r w:rsidRPr="00C532D6">
        <w:t>a textiles, clothing and footwear enterprise</w:t>
      </w:r>
    </w:p>
    <w:p w:rsidR="00000000" w:rsidRPr="00C532D6" w:rsidP="00C532D6">
      <w:pPr>
        <w:pStyle w:val="BodyText"/>
      </w:pPr>
      <w:r w:rsidRPr="00C532D6">
        <w:t>LMTGN3005B</w:t>
      </w:r>
      <w:r w:rsidRPr="00C532D6">
        <w:tab/>
        <w:t>Plan tasks to assist production operations</w:t>
      </w:r>
    </w:p>
    <w:p w:rsidR="00000000" w:rsidRPr="00C532D6" w:rsidP="00C532D6">
      <w:pPr>
        <w:pStyle w:val="BodyText"/>
      </w:pPr>
      <w:r w:rsidRPr="00C532D6">
        <w:t>LMTGN4005A</w:t>
      </w:r>
      <w:r w:rsidRPr="00C532D6">
        <w:tab/>
        <w:t>Plan and implement production within a work area</w:t>
      </w:r>
    </w:p>
    <w:p w:rsidR="00000000" w:rsidRPr="00C532D6" w:rsidP="00C532D6">
      <w:pPr>
        <w:pStyle w:val="BodyText"/>
      </w:pPr>
    </w:p>
    <w:p w:rsidR="00000000" w:rsidRPr="00C532D6" w:rsidP="00C532D6">
      <w:pPr>
        <w:pStyle w:val="BodyText"/>
      </w:pPr>
      <w:r w:rsidRPr="00C532D6">
        <w:rPr>
          <w:rStyle w:val="SpecialBold"/>
        </w:rPr>
        <w:t>Group C electives</w:t>
      </w:r>
      <w:r w:rsidRPr="00C532D6">
        <w:t xml:space="preserve"> - </w:t>
      </w:r>
      <w:r w:rsidRPr="00C532D6">
        <w:rPr>
          <w:rStyle w:val="SpecialBold"/>
        </w:rPr>
        <w:t>at least 6 units required for FOOD SERVICES work</w:t>
      </w:r>
    </w:p>
    <w:p w:rsidR="00000000" w:rsidRPr="00C532D6" w:rsidP="00C532D6">
      <w:pPr>
        <w:pStyle w:val="BodyText"/>
      </w:pPr>
      <w:r w:rsidRPr="00C532D6">
        <w:t>HLTFS207C</w:t>
      </w:r>
      <w:r w:rsidRPr="00C532D6">
        <w:tab/>
      </w:r>
      <w:r w:rsidRPr="00C532D6">
        <w:t>Follow basic food safety practices</w:t>
      </w:r>
    </w:p>
    <w:p w:rsidR="00000000" w:rsidRPr="00C532D6" w:rsidP="00C532D6">
      <w:pPr>
        <w:pStyle w:val="BodyText"/>
      </w:pPr>
      <w:r w:rsidRPr="00C532D6">
        <w:t>HLTFS302D</w:t>
      </w:r>
      <w:r w:rsidRPr="00C532D6">
        <w:tab/>
        <w:t>Prepare foods suitable for a range of food service settings</w:t>
      </w:r>
    </w:p>
    <w:p w:rsidR="00000000" w:rsidRPr="00C532D6" w:rsidP="00C532D6">
      <w:pPr>
        <w:pStyle w:val="BodyText"/>
      </w:pPr>
      <w:r w:rsidRPr="00C532D6">
        <w:t>(Note pre-requ: HLTFS207C)</w:t>
      </w:r>
    </w:p>
    <w:p w:rsidR="00000000" w:rsidRPr="00C532D6" w:rsidP="00C532D6">
      <w:pPr>
        <w:pStyle w:val="BodyText"/>
      </w:pPr>
      <w:r w:rsidRPr="00C532D6">
        <w:t>HLTFS309C</w:t>
      </w:r>
      <w:r w:rsidRPr="00C532D6">
        <w:tab/>
        <w:t>Oversee the day-to-day implementation of food safety in the workplace (Note pre-requ: HLTFS207C)</w:t>
      </w:r>
    </w:p>
    <w:p w:rsidR="00000000" w:rsidRPr="00C532D6" w:rsidP="00C532D6">
      <w:pPr>
        <w:pStyle w:val="BodyText"/>
      </w:pPr>
      <w:r w:rsidRPr="00C532D6">
        <w:t>HLTFS310C</w:t>
      </w:r>
      <w:r w:rsidRPr="00C532D6">
        <w:tab/>
        <w:t>Apply a</w:t>
      </w:r>
      <w:r w:rsidRPr="00C532D6">
        <w:t>nd monitor food safety requirements</w:t>
      </w:r>
    </w:p>
    <w:p w:rsidR="00000000" w:rsidRPr="00C532D6" w:rsidP="00C532D6">
      <w:pPr>
        <w:pStyle w:val="BodyText"/>
      </w:pPr>
      <w:r w:rsidRPr="00C532D6">
        <w:t>(Note pre-requ: HLTFS207C)</w:t>
      </w:r>
    </w:p>
    <w:p w:rsidR="00000000" w:rsidRPr="00C532D6" w:rsidP="00C532D6">
      <w:pPr>
        <w:pStyle w:val="BodyText"/>
      </w:pPr>
      <w:r w:rsidRPr="00C532D6">
        <w:t>HLTFS311C</w:t>
      </w:r>
      <w:r w:rsidRPr="00C532D6">
        <w:tab/>
        <w:t>Develop food safety programs (Note pre-requ: HLTFS207C)</w:t>
      </w:r>
    </w:p>
    <w:p w:rsidR="00000000" w:rsidRPr="00C532D6" w:rsidP="00C532D6">
      <w:pPr>
        <w:pStyle w:val="BodyText"/>
      </w:pPr>
      <w:r w:rsidRPr="00C532D6">
        <w:t>HLTFS312C</w:t>
      </w:r>
      <w:r w:rsidRPr="00C532D6">
        <w:tab/>
        <w:t>Conduct food safety audits (Note pre-requ: HLTFS311C)</w:t>
      </w:r>
    </w:p>
    <w:p w:rsidR="00000000" w:rsidRPr="00C532D6" w:rsidP="00C532D6">
      <w:pPr>
        <w:pStyle w:val="BodyText"/>
      </w:pPr>
      <w:r w:rsidRPr="00C532D6">
        <w:t>HLTNA302D</w:t>
      </w:r>
      <w:r w:rsidRPr="00C532D6">
        <w:tab/>
        <w:t>Plan and evaluate meals and menus to meet recommended</w:t>
      </w:r>
      <w:r w:rsidRPr="00C532D6">
        <w:t xml:space="preserve"> dietary guidelines</w:t>
      </w:r>
    </w:p>
    <w:p w:rsidR="00000000" w:rsidRPr="00C532D6" w:rsidP="00C532D6">
      <w:pPr>
        <w:pStyle w:val="BodyText"/>
      </w:pPr>
      <w:r w:rsidRPr="00C532D6">
        <w:t>SITHCCC009A</w:t>
      </w:r>
      <w:r w:rsidRPr="00C532D6">
        <w:tab/>
        <w:t>Prepare vegetables, fruit, eggs and farinaceous dishes</w:t>
      </w:r>
    </w:p>
    <w:p w:rsidR="00000000" w:rsidRPr="00C532D6" w:rsidP="00C532D6">
      <w:pPr>
        <w:pStyle w:val="BodyText"/>
      </w:pPr>
      <w:r w:rsidRPr="00C532D6">
        <w:t>(Note pre-requs: SITXOHS002A, SITHCCC001B, SITHCCC002A, SITHCCC005A)</w:t>
      </w:r>
    </w:p>
    <w:p w:rsidR="00000000" w:rsidRPr="00C532D6" w:rsidP="00C532D6">
      <w:pPr>
        <w:pStyle w:val="BodyText"/>
      </w:pPr>
      <w:r w:rsidRPr="00C532D6">
        <w:t>SITHCCC029A</w:t>
      </w:r>
      <w:r w:rsidRPr="00C532D6">
        <w:tab/>
        <w:t xml:space="preserve">Prepare foods according to dietary and cultural needs </w:t>
      </w:r>
    </w:p>
    <w:p w:rsidR="00000000" w:rsidRPr="00C532D6" w:rsidP="00C532D6">
      <w:pPr>
        <w:pStyle w:val="BodyText"/>
      </w:pPr>
      <w:r w:rsidRPr="00C532D6">
        <w:t>(Note pre-requ: SITXOHS002A)</w:t>
      </w:r>
    </w:p>
    <w:p w:rsidR="00000000" w:rsidRPr="00C532D6" w:rsidP="00C532D6">
      <w:pPr>
        <w:pStyle w:val="BodyText"/>
      </w:pPr>
      <w:r w:rsidRPr="00C532D6">
        <w:t>SITX</w:t>
      </w:r>
      <w:r w:rsidRPr="00C532D6">
        <w:t>INV002A</w:t>
      </w:r>
      <w:r w:rsidRPr="00C532D6">
        <w:tab/>
        <w:t xml:space="preserve">Control and order stock </w:t>
      </w:r>
    </w:p>
    <w:p w:rsidR="00646CBE" w:rsidP="00C532D6">
      <w:pPr>
        <w:pStyle w:val="BodyText"/>
      </w:pPr>
      <w:r w:rsidRPr="00C532D6">
        <w:t>(Note pre-requ: SITXINV001A or SITHCCC003B)</w:t>
      </w:r>
    </w:p>
    <w:p w:rsidR="00646CBE" w:rsidP="00C532D6">
      <w:pPr>
        <w:pStyle w:val="BodyText"/>
      </w:pPr>
    </w:p>
    <w:p w:rsidR="00000000" w:rsidRPr="00C532D6" w:rsidP="00C532D6">
      <w:pPr>
        <w:pStyle w:val="BodyText"/>
      </w:pPr>
      <w:r w:rsidRPr="00C532D6">
        <w:rPr>
          <w:rStyle w:val="SpecialBold"/>
        </w:rPr>
        <w:t>Group D electives</w:t>
      </w:r>
      <w:r w:rsidRPr="00C532D6">
        <w:t xml:space="preserve"> - </w:t>
      </w:r>
      <w:r w:rsidRPr="00C532D6">
        <w:rPr>
          <w:rStyle w:val="SpecialBold"/>
        </w:rPr>
        <w:t>recommended for culturally aware and respectful practice</w:t>
      </w:r>
    </w:p>
    <w:p w:rsidR="00000000" w:rsidRPr="00C532D6" w:rsidP="00C532D6">
      <w:pPr>
        <w:pStyle w:val="BodyText"/>
      </w:pPr>
      <w:r w:rsidRPr="00C532D6">
        <w:t>Where work involves a specific focus on Aboriginal and/or Torres Strait Islander and/or culturally d</w:t>
      </w:r>
      <w:r w:rsidRPr="00C532D6">
        <w:t>iverse clients or communities, one or both of the following electives is recommended:</w:t>
      </w:r>
    </w:p>
    <w:p w:rsidR="00000000" w:rsidRPr="00C532D6" w:rsidP="00C532D6">
      <w:pPr>
        <w:pStyle w:val="BodyText"/>
      </w:pPr>
      <w:r w:rsidRPr="00C532D6">
        <w:t>HLTHIR403C</w:t>
      </w:r>
      <w:r w:rsidRPr="00C532D6">
        <w:tab/>
        <w:t>Work effectively with culturally diverse clients and co-workers</w:t>
      </w:r>
    </w:p>
    <w:p w:rsidR="00000000" w:rsidRPr="00C532D6" w:rsidP="00C532D6">
      <w:pPr>
        <w:pStyle w:val="BodyText"/>
      </w:pPr>
      <w:r w:rsidRPr="00C532D6">
        <w:t>HLTHIR404D</w:t>
      </w:r>
      <w:r w:rsidRPr="00C532D6">
        <w:tab/>
        <w:t>Work effectively with Aboriginal and/or Torres Strait Islander people</w:t>
      </w:r>
    </w:p>
    <w:p w:rsidR="00000000" w:rsidRPr="00C532D6" w:rsidP="00C532D6">
      <w:pPr>
        <w:pStyle w:val="BodyText"/>
      </w:pPr>
    </w:p>
    <w:p w:rsidR="00000000" w:rsidRPr="00C532D6" w:rsidP="00C532D6">
      <w:pPr>
        <w:pStyle w:val="BodyText"/>
      </w:pPr>
      <w:r w:rsidRPr="00C532D6">
        <w:rPr>
          <w:rStyle w:val="SpecialBold"/>
        </w:rPr>
        <w:t>Other relevan</w:t>
      </w:r>
      <w:r w:rsidRPr="00C532D6">
        <w:rPr>
          <w:rStyle w:val="SpecialBold"/>
        </w:rPr>
        <w:t>t electives</w:t>
      </w:r>
    </w:p>
    <w:p w:rsidR="00000000" w:rsidRPr="00C532D6" w:rsidP="00C532D6">
      <w:pPr>
        <w:pStyle w:val="BodyText"/>
      </w:pPr>
      <w:r w:rsidRPr="00C532D6">
        <w:rPr>
          <w:rStyle w:val="SpecialBold"/>
        </w:rPr>
        <w:t>Grounds maintenance electives</w:t>
      </w:r>
    </w:p>
    <w:p w:rsidR="00000000" w:rsidRPr="00C532D6" w:rsidP="00C532D6">
      <w:pPr>
        <w:pStyle w:val="BodyText"/>
      </w:pPr>
      <w:r w:rsidRPr="00C532D6">
        <w:t>AHCPMG301A</w:t>
      </w:r>
      <w:r w:rsidRPr="00C532D6">
        <w:tab/>
        <w:t>Control weeds</w:t>
      </w:r>
    </w:p>
    <w:p w:rsidR="00000000" w:rsidRPr="00C532D6" w:rsidP="00C532D6">
      <w:pPr>
        <w:pStyle w:val="BodyText"/>
      </w:pPr>
      <w:r w:rsidRPr="00C532D6">
        <w:t>AHCPMG302A</w:t>
      </w:r>
      <w:r w:rsidRPr="00C532D6">
        <w:tab/>
        <w:t>Control plant pests, diseases and disorders</w:t>
      </w:r>
    </w:p>
    <w:p w:rsidR="00000000" w:rsidRPr="00C532D6" w:rsidP="00C532D6">
      <w:pPr>
        <w:pStyle w:val="BodyText"/>
      </w:pPr>
      <w:r w:rsidRPr="00C532D6">
        <w:t>AHCCHM303A</w:t>
      </w:r>
      <w:r w:rsidRPr="00C532D6">
        <w:tab/>
        <w:t>Prepare and apply chemicals</w:t>
      </w:r>
    </w:p>
    <w:p w:rsidR="00000000" w:rsidRPr="00C532D6" w:rsidP="00C532D6">
      <w:pPr>
        <w:pStyle w:val="BodyText"/>
      </w:pPr>
      <w:r w:rsidRPr="00C532D6">
        <w:t>AHCCHM304A</w:t>
      </w:r>
      <w:r w:rsidRPr="00C532D6">
        <w:tab/>
        <w:t>Transport, handle and store chemicals</w:t>
      </w:r>
    </w:p>
    <w:p w:rsidR="00000000" w:rsidRPr="00C532D6" w:rsidP="00C532D6">
      <w:pPr>
        <w:pStyle w:val="BodyText"/>
      </w:pPr>
      <w:r w:rsidRPr="00C532D6">
        <w:t>AHCTRF303A</w:t>
      </w:r>
      <w:r w:rsidRPr="00C532D6">
        <w:tab/>
      </w:r>
      <w:r w:rsidRPr="00C532D6">
        <w:t>Implement a grassed area maintenance program</w:t>
      </w:r>
    </w:p>
    <w:p w:rsidR="00000000" w:rsidRPr="00C532D6" w:rsidP="00C532D6">
      <w:pPr>
        <w:pStyle w:val="BodyText"/>
      </w:pPr>
      <w:r w:rsidRPr="00C532D6">
        <w:t>AHCTRF302A</w:t>
      </w:r>
      <w:r w:rsidRPr="00C532D6">
        <w:tab/>
        <w:t>Establish turf</w:t>
      </w:r>
    </w:p>
    <w:p w:rsidR="00000000" w:rsidRPr="00C532D6" w:rsidP="00C532D6">
      <w:pPr>
        <w:pStyle w:val="BodyText"/>
      </w:pPr>
      <w:r w:rsidRPr="00C532D6">
        <w:t>AHCNSY306A</w:t>
      </w:r>
      <w:r w:rsidRPr="00C532D6">
        <w:tab/>
        <w:t>Implement propagation plan</w:t>
      </w:r>
    </w:p>
    <w:p w:rsidR="00000000" w:rsidRPr="00C532D6" w:rsidP="00C532D6">
      <w:pPr>
        <w:pStyle w:val="BodyText"/>
      </w:pPr>
    </w:p>
    <w:p w:rsidR="00000000" w:rsidRPr="00C532D6" w:rsidP="00C532D6">
      <w:pPr>
        <w:pStyle w:val="BodyText"/>
      </w:pPr>
      <w:r w:rsidRPr="00C532D6">
        <w:rPr>
          <w:rStyle w:val="SpecialBold"/>
        </w:rPr>
        <w:t>General maintenance elective</w:t>
      </w:r>
    </w:p>
    <w:p w:rsidR="00000000" w:rsidRPr="00C532D6" w:rsidP="00C532D6">
      <w:pPr>
        <w:pStyle w:val="BodyText"/>
      </w:pPr>
      <w:r w:rsidRPr="00C532D6">
        <w:t>HLTGM305D</w:t>
      </w:r>
      <w:r w:rsidRPr="00C532D6">
        <w:tab/>
        <w:t>Maintain pool environments</w:t>
      </w:r>
    </w:p>
    <w:p w:rsidR="00000000" w:rsidRPr="00C532D6" w:rsidP="00C532D6">
      <w:pPr>
        <w:pStyle w:val="BodyText"/>
      </w:pPr>
      <w:r w:rsidRPr="00C532D6">
        <w:rPr>
          <w:rStyle w:val="SpecialBold"/>
        </w:rPr>
        <w:t>Work relationships electives</w:t>
      </w:r>
    </w:p>
    <w:p w:rsidR="00000000" w:rsidRPr="00C532D6" w:rsidP="00C532D6">
      <w:pPr>
        <w:pStyle w:val="BodyText"/>
      </w:pPr>
      <w:r w:rsidRPr="00C532D6">
        <w:t>BSBINN301A</w:t>
      </w:r>
      <w:r w:rsidRPr="00C532D6">
        <w:tab/>
        <w:t>Promote innovation in a team environment</w:t>
      </w:r>
    </w:p>
    <w:p w:rsidR="00000000" w:rsidRPr="00C532D6" w:rsidP="00C532D6">
      <w:pPr>
        <w:pStyle w:val="BodyText"/>
      </w:pPr>
      <w:r w:rsidRPr="00C532D6">
        <w:t>BSBFLM312C</w:t>
      </w:r>
      <w:r w:rsidRPr="00C532D6">
        <w:tab/>
        <w:t>Contribute to team effectiveness</w:t>
      </w:r>
    </w:p>
    <w:p w:rsidR="00000000" w:rsidRPr="00C532D6" w:rsidP="00C532D6">
      <w:pPr>
        <w:pStyle w:val="BodyText"/>
      </w:pPr>
      <w:r w:rsidRPr="00C532D6">
        <w:t>CHCCS401C</w:t>
      </w:r>
      <w:r w:rsidRPr="00C532D6">
        <w:tab/>
        <w:t>Facilitate responsible behaviour</w:t>
      </w:r>
    </w:p>
    <w:p w:rsidR="00000000" w:rsidRPr="00C532D6" w:rsidP="00C532D6">
      <w:pPr>
        <w:pStyle w:val="BodyText"/>
      </w:pPr>
      <w:r w:rsidRPr="00C532D6">
        <w:t>CHCORG303B</w:t>
      </w:r>
      <w:r w:rsidRPr="00C532D6">
        <w:tab/>
        <w:t>Participate effectively in the work environment</w:t>
      </w:r>
    </w:p>
    <w:p w:rsidR="00000000" w:rsidRPr="00C532D6" w:rsidP="00C532D6">
      <w:pPr>
        <w:pStyle w:val="BodyText"/>
      </w:pPr>
      <w:r w:rsidRPr="00C532D6">
        <w:t>HLTCSD306D</w:t>
      </w:r>
      <w:r w:rsidRPr="00C532D6">
        <w:tab/>
        <w:t>Respond effectively to behaviours of concern</w:t>
      </w:r>
    </w:p>
    <w:p w:rsidR="00000000" w:rsidRPr="00C532D6" w:rsidP="00C532D6">
      <w:pPr>
        <w:pStyle w:val="BodyText"/>
      </w:pPr>
      <w:r w:rsidRPr="00C532D6">
        <w:rPr>
          <w:rStyle w:val="SpecialBold"/>
        </w:rPr>
        <w:t>Sustainability electives</w:t>
      </w:r>
    </w:p>
    <w:p w:rsidR="00000000" w:rsidRPr="00C532D6" w:rsidP="00C532D6">
      <w:pPr>
        <w:pStyle w:val="BodyText"/>
      </w:pPr>
      <w:r w:rsidRPr="00C532D6">
        <w:t>CPPCMN3001B</w:t>
      </w:r>
      <w:r w:rsidRPr="00C532D6">
        <w:tab/>
        <w:t>Participate in e</w:t>
      </w:r>
      <w:r w:rsidRPr="00C532D6">
        <w:t>nvironmentally sustainable work practices</w:t>
      </w:r>
    </w:p>
    <w:p w:rsidR="00000000" w:rsidRPr="00C532D6" w:rsidP="00C532D6">
      <w:pPr>
        <w:pStyle w:val="BodyText"/>
      </w:pPr>
      <w:r w:rsidRPr="00C532D6">
        <w:t>CPPCMN4001A</w:t>
      </w:r>
      <w:r w:rsidRPr="00C532D6">
        <w:tab/>
        <w:t>Develop workplace policy and procedure for sustainability</w:t>
      </w:r>
    </w:p>
    <w:p w:rsidR="00646CBE" w:rsidP="00C532D6">
      <w:pPr>
        <w:pStyle w:val="BodyText"/>
      </w:pPr>
      <w:r w:rsidRPr="00C532D6">
        <w:t>CPPCMN4002A</w:t>
      </w:r>
      <w:r w:rsidRPr="00C532D6">
        <w:tab/>
        <w:t>Implement and monitor environmentally sustainable work practices</w:t>
      </w:r>
    </w:p>
    <w:p w:rsidR="00646CBE" w:rsidP="00C532D6">
      <w:pPr>
        <w:pStyle w:val="BodyText"/>
      </w:pPr>
    </w:p>
    <w:p w:rsidR="00000000" w:rsidRPr="00C532D6" w:rsidP="00C532D6"/>
    <w:sectPr w:rsidSect="00C532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2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6CBE" w:rsidP="00646CB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2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BE" w:rsidP="00C532D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46CBE" w:rsidP="00C532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46CBE" w:rsidP="00C532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2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2D6" w:rsidRPr="00646CBE" w:rsidP="00646C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2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BE" w:rsidRPr="002D2AF8" w:rsidP="00C532D6">
    <w:pPr>
      <w:pStyle w:val="Header"/>
      <w:framePr w:wrap="around"/>
    </w:pPr>
    <w:r>
      <w:fldChar w:fldCharType="begin"/>
    </w:r>
    <w:r>
      <w:instrText xml:space="preserve"> TITLE   \* MERGEFORMAT </w:instrText>
    </w:r>
    <w:r>
      <w:fldChar w:fldCharType="separate"/>
    </w:r>
    <w:r>
      <w:t>HLT32812 Certificate III in Health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646CBE" w:rsidP="00C532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AC8B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2C19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9A6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2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32D6"/>
    <w:pPr>
      <w:spacing w:before="360" w:after="60"/>
      <w:outlineLvl w:val="0"/>
    </w:pPr>
    <w:rPr>
      <w:sz w:val="32"/>
    </w:rPr>
  </w:style>
  <w:style w:type="paragraph" w:styleId="Heading2">
    <w:name w:val="heading 2"/>
    <w:basedOn w:val="HeadingBase"/>
    <w:next w:val="BodyText"/>
    <w:link w:val="Heading2Char"/>
    <w:qFormat/>
    <w:rsid w:val="00C532D6"/>
    <w:pPr>
      <w:keepLines/>
      <w:spacing w:before="240" w:after="120"/>
      <w:outlineLvl w:val="1"/>
    </w:pPr>
    <w:rPr>
      <w:sz w:val="28"/>
      <w:szCs w:val="40"/>
    </w:rPr>
  </w:style>
  <w:style w:type="paragraph" w:styleId="Heading3">
    <w:name w:val="heading 3"/>
    <w:basedOn w:val="HeadingBase"/>
    <w:next w:val="BodyText"/>
    <w:link w:val="Heading3Char"/>
    <w:qFormat/>
    <w:rsid w:val="00C532D6"/>
    <w:pPr>
      <w:spacing w:before="180" w:after="120"/>
      <w:outlineLvl w:val="2"/>
    </w:pPr>
    <w:rPr>
      <w:spacing w:val="-10"/>
      <w:kern w:val="32"/>
    </w:rPr>
  </w:style>
  <w:style w:type="paragraph" w:styleId="Heading4">
    <w:name w:val="heading 4"/>
    <w:basedOn w:val="HeadingBase"/>
    <w:next w:val="BodyText"/>
    <w:link w:val="Heading4Char"/>
    <w:qFormat/>
    <w:rsid w:val="00C532D6"/>
    <w:pPr>
      <w:spacing w:before="160" w:after="120"/>
      <w:outlineLvl w:val="3"/>
    </w:pPr>
    <w:rPr>
      <w:sz w:val="22"/>
    </w:rPr>
  </w:style>
  <w:style w:type="paragraph" w:styleId="Heading5">
    <w:name w:val="heading 5"/>
    <w:basedOn w:val="HeadingBase"/>
    <w:next w:val="Normal"/>
    <w:link w:val="Heading5Char"/>
    <w:qFormat/>
    <w:rsid w:val="00C532D6"/>
    <w:pPr>
      <w:spacing w:before="80"/>
      <w:outlineLvl w:val="4"/>
    </w:pPr>
    <w:rPr>
      <w:color w:val="918585"/>
      <w:sz w:val="20"/>
    </w:rPr>
  </w:style>
  <w:style w:type="paragraph" w:styleId="Heading6">
    <w:name w:val="heading 6"/>
    <w:basedOn w:val="HeadingBase"/>
    <w:next w:val="Normal"/>
    <w:link w:val="Heading6Char"/>
    <w:qFormat/>
    <w:rsid w:val="00C532D6"/>
    <w:pPr>
      <w:spacing w:before="60"/>
      <w:outlineLvl w:val="5"/>
    </w:pPr>
    <w:rPr>
      <w:color w:val="918585"/>
      <w:sz w:val="20"/>
    </w:rPr>
  </w:style>
  <w:style w:type="paragraph" w:styleId="Heading7">
    <w:name w:val="heading 7"/>
    <w:basedOn w:val="Normal"/>
    <w:next w:val="Normal"/>
    <w:link w:val="Heading7Char"/>
    <w:qFormat/>
    <w:rsid w:val="00C532D6"/>
    <w:pPr>
      <w:ind w:left="720"/>
      <w:outlineLvl w:val="6"/>
    </w:pPr>
    <w:rPr>
      <w:i/>
    </w:rPr>
  </w:style>
  <w:style w:type="paragraph" w:styleId="Heading8">
    <w:name w:val="heading 8"/>
    <w:basedOn w:val="Normal"/>
    <w:next w:val="Normal"/>
    <w:link w:val="Heading8Char"/>
    <w:qFormat/>
    <w:rsid w:val="00C532D6"/>
    <w:pPr>
      <w:ind w:left="720"/>
      <w:outlineLvl w:val="7"/>
    </w:pPr>
    <w:rPr>
      <w:i/>
    </w:rPr>
  </w:style>
  <w:style w:type="paragraph" w:styleId="Heading9">
    <w:name w:val="heading 9"/>
    <w:basedOn w:val="Normal"/>
    <w:next w:val="Normal"/>
    <w:link w:val="Heading9Char"/>
    <w:qFormat/>
    <w:rsid w:val="00C532D6"/>
    <w:pPr>
      <w:ind w:left="720"/>
      <w:outlineLvl w:val="8"/>
    </w:pPr>
    <w:rPr>
      <w:i/>
    </w:rPr>
  </w:style>
  <w:style w:type="character" w:default="1" w:styleId="DefaultParagraphFont">
    <w:name w:val="Default Paragraph Font"/>
    <w:uiPriority w:val="1"/>
    <w:unhideWhenUsed/>
    <w:rsid w:val="00C532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2D6"/>
  </w:style>
  <w:style w:type="character" w:customStyle="1" w:styleId="Heading1Char">
    <w:name w:val="Heading 1 Char"/>
    <w:basedOn w:val="DefaultParagraphFont"/>
    <w:link w:val="Heading1"/>
    <w:rsid w:val="00C532D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532D6"/>
    <w:rPr>
      <w:rFonts w:ascii="Times New Roman" w:eastAsia="Times New Roman" w:hAnsi="Times New Roman" w:cs="Times New Roman"/>
      <w:b/>
      <w:szCs w:val="20"/>
      <w:lang w:eastAsia="en-US"/>
    </w:rPr>
  </w:style>
  <w:style w:type="paragraph" w:styleId="BodyText">
    <w:name w:val="Body Text"/>
    <w:basedOn w:val="Normal"/>
    <w:link w:val="BodyTextChar"/>
    <w:rsid w:val="00C532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32D6"/>
    <w:rPr>
      <w:rFonts w:ascii="Times New Roman" w:eastAsia="Times New Roman" w:hAnsi="Times New Roman" w:cs="Times New Roman"/>
      <w:sz w:val="24"/>
      <w:lang w:eastAsia="en-US"/>
    </w:rPr>
  </w:style>
  <w:style w:type="paragraph" w:styleId="Footer">
    <w:name w:val="footer"/>
    <w:basedOn w:val="Normal"/>
    <w:link w:val="FooterChar"/>
    <w:rsid w:val="00C532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32D6"/>
    <w:rPr>
      <w:rFonts w:ascii="Times New Roman" w:eastAsia="Times New Roman" w:hAnsi="Times New Roman" w:cs="Times New Roman"/>
      <w:sz w:val="16"/>
      <w:lang w:eastAsia="en-US"/>
    </w:rPr>
  </w:style>
  <w:style w:type="paragraph" w:styleId="ListBullet">
    <w:name w:val="List Bullet"/>
    <w:basedOn w:val="List"/>
    <w:rsid w:val="00C532D6"/>
    <w:pPr>
      <w:numPr>
        <w:numId w:val="13"/>
      </w:numPr>
      <w:tabs>
        <w:tab w:val="clear" w:pos="340"/>
      </w:tabs>
      <w:spacing w:before="40" w:after="40"/>
    </w:pPr>
  </w:style>
  <w:style w:type="character" w:customStyle="1" w:styleId="SpecialBold">
    <w:name w:val="Special Bold"/>
    <w:basedOn w:val="DefaultParagraphFont"/>
    <w:rsid w:val="00C532D6"/>
    <w:rPr>
      <w:b/>
      <w:spacing w:val="0"/>
    </w:rPr>
  </w:style>
  <w:style w:type="paragraph" w:styleId="ListBullet2">
    <w:name w:val="List Bullet 2"/>
    <w:basedOn w:val="List2"/>
    <w:rsid w:val="00C532D6"/>
    <w:pPr>
      <w:numPr>
        <w:numId w:val="14"/>
      </w:numPr>
      <w:tabs>
        <w:tab w:val="clear" w:pos="680"/>
      </w:tabs>
    </w:pPr>
  </w:style>
  <w:style w:type="character" w:styleId="Emphasis">
    <w:name w:val="Emphasis"/>
    <w:basedOn w:val="DefaultParagraphFont"/>
    <w:qFormat/>
    <w:rsid w:val="00C532D6"/>
    <w:rPr>
      <w:i/>
    </w:rPr>
  </w:style>
  <w:style w:type="paragraph" w:customStyle="1" w:styleId="SuperHeading">
    <w:name w:val="SuperHeading"/>
    <w:basedOn w:val="Normal"/>
    <w:rsid w:val="00C532D6"/>
    <w:pPr>
      <w:spacing w:before="240" w:after="120"/>
      <w:outlineLvl w:val="0"/>
    </w:pPr>
    <w:rPr>
      <w:rFonts w:ascii="Times New Roman" w:hAnsi="Times New Roman"/>
      <w:b/>
      <w:sz w:val="28"/>
    </w:rPr>
  </w:style>
  <w:style w:type="paragraph" w:customStyle="1" w:styleId="AllowPageBreak">
    <w:name w:val="AllowPageBreak"/>
    <w:rsid w:val="00C532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32D6"/>
    <w:rPr>
      <w:b/>
      <w:i/>
      <w:u w:val="none"/>
    </w:rPr>
  </w:style>
  <w:style w:type="character" w:customStyle="1" w:styleId="Heading2Char">
    <w:name w:val="Heading 2 Char"/>
    <w:basedOn w:val="DefaultParagraphFont"/>
    <w:link w:val="Heading2"/>
    <w:rsid w:val="00C532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32D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532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32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2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32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32D6"/>
    <w:rPr>
      <w:rFonts w:ascii="Courier New" w:eastAsia="Times New Roman" w:hAnsi="Courier New" w:cs="Times New Roman"/>
      <w:i/>
      <w:szCs w:val="20"/>
      <w:lang w:eastAsia="en-US"/>
    </w:rPr>
  </w:style>
  <w:style w:type="paragraph" w:customStyle="1" w:styleId="HeadingBase">
    <w:name w:val="Heading Base"/>
    <w:rsid w:val="00C532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2D6"/>
    <w:pPr>
      <w:tabs>
        <w:tab w:val="right" w:leader="dot" w:pos="9072"/>
      </w:tabs>
      <w:ind w:left="567"/>
    </w:pPr>
    <w:rPr>
      <w:szCs w:val="22"/>
    </w:rPr>
  </w:style>
  <w:style w:type="paragraph" w:customStyle="1" w:styleId="TOCBase">
    <w:name w:val="TOC Base"/>
    <w:rsid w:val="00C532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2D6"/>
    <w:pPr>
      <w:tabs>
        <w:tab w:val="right" w:leader="dot" w:pos="9072"/>
      </w:tabs>
      <w:spacing w:before="40" w:after="40"/>
      <w:ind w:left="284"/>
    </w:pPr>
    <w:rPr>
      <w:rFonts w:ascii="Times New Roman" w:hAnsi="Times New Roman"/>
    </w:rPr>
  </w:style>
  <w:style w:type="paragraph" w:styleId="TOC1">
    <w:name w:val="toc 1"/>
    <w:basedOn w:val="TOCBase"/>
    <w:next w:val="Normal"/>
    <w:rsid w:val="00C532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32D6"/>
    <w:pPr>
      <w:spacing w:before="5040"/>
      <w:jc w:val="center"/>
    </w:pPr>
    <w:rPr>
      <w:sz w:val="48"/>
      <w:szCs w:val="72"/>
      <w:lang w:val="en-US"/>
    </w:rPr>
  </w:style>
  <w:style w:type="character" w:customStyle="1" w:styleId="TitleChar">
    <w:name w:val="Title Char"/>
    <w:basedOn w:val="DefaultParagraphFont"/>
    <w:link w:val="Title"/>
    <w:rsid w:val="00C532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2D6"/>
    <w:pPr>
      <w:tabs>
        <w:tab w:val="left" w:pos="3600"/>
        <w:tab w:val="left" w:pos="3958"/>
      </w:tabs>
    </w:pPr>
  </w:style>
  <w:style w:type="paragraph" w:styleId="List">
    <w:name w:val="List"/>
    <w:basedOn w:val="BodyText"/>
    <w:next w:val="BodyText"/>
    <w:rsid w:val="00C532D6"/>
    <w:pPr>
      <w:tabs>
        <w:tab w:val="left" w:pos="340"/>
      </w:tabs>
      <w:spacing w:before="60" w:after="60"/>
      <w:ind w:left="340" w:hanging="340"/>
    </w:pPr>
  </w:style>
  <w:style w:type="paragraph" w:customStyle="1" w:styleId="Note">
    <w:name w:val="Note"/>
    <w:basedOn w:val="BodyText"/>
    <w:rsid w:val="00C532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32D6"/>
    <w:pPr>
      <w:framePr w:wrap="auto" w:hAnchor="text" w:y="6049"/>
    </w:pPr>
    <w:rPr>
      <w:color w:val="000000"/>
      <w:sz w:val="40"/>
    </w:rPr>
  </w:style>
  <w:style w:type="paragraph" w:customStyle="1" w:styleId="TOCTitle">
    <w:name w:val="TOCTitle"/>
    <w:basedOn w:val="Heading1"/>
    <w:rsid w:val="00C532D6"/>
    <w:pPr>
      <w:spacing w:after="240"/>
      <w:jc w:val="center"/>
      <w:outlineLvl w:val="9"/>
    </w:pPr>
    <w:rPr>
      <w:caps/>
    </w:rPr>
  </w:style>
  <w:style w:type="paragraph" w:customStyle="1" w:styleId="Version">
    <w:name w:val="Version"/>
    <w:rsid w:val="00C532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32D6"/>
    <w:pPr>
      <w:keepNext w:val="0"/>
      <w:tabs>
        <w:tab w:val="right" w:pos="4176"/>
      </w:tabs>
      <w:ind w:left="198" w:hanging="198"/>
    </w:pPr>
    <w:rPr>
      <w:rFonts w:ascii="Garamond" w:hAnsi="Garamond"/>
    </w:rPr>
  </w:style>
  <w:style w:type="paragraph" w:styleId="IndexHeading">
    <w:name w:val="index heading"/>
    <w:basedOn w:val="Normal"/>
    <w:next w:val="Index1"/>
    <w:semiHidden/>
    <w:rsid w:val="00C532D6"/>
    <w:pPr>
      <w:spacing w:before="120" w:after="120"/>
    </w:pPr>
    <w:rPr>
      <w:rFonts w:ascii="Arial" w:hAnsi="Arial"/>
      <w:b/>
      <w:color w:val="918585"/>
      <w:sz w:val="24"/>
    </w:rPr>
  </w:style>
  <w:style w:type="paragraph" w:styleId="Header">
    <w:name w:val="header"/>
    <w:basedOn w:val="Normal"/>
    <w:link w:val="HeaderChar"/>
    <w:rsid w:val="00C532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32D6"/>
    <w:rPr>
      <w:rFonts w:ascii="Times New Roman" w:eastAsia="Times New Roman" w:hAnsi="Times New Roman" w:cs="Times New Roman"/>
      <w:sz w:val="16"/>
      <w:szCs w:val="20"/>
      <w:lang w:val="en-GB" w:eastAsia="en-US"/>
    </w:rPr>
  </w:style>
  <w:style w:type="paragraph" w:customStyle="1" w:styleId="Chapter">
    <w:name w:val="Chapter"/>
    <w:basedOn w:val="Normal"/>
    <w:rsid w:val="00C532D6"/>
    <w:pPr>
      <w:spacing w:before="240"/>
    </w:pPr>
    <w:rPr>
      <w:rFonts w:ascii="Times New Roman" w:hAnsi="Times New Roman"/>
      <w:smallCaps/>
      <w:spacing w:val="80"/>
      <w:sz w:val="28"/>
    </w:rPr>
  </w:style>
  <w:style w:type="paragraph" w:customStyle="1" w:styleId="InChapter">
    <w:name w:val="InChapter"/>
    <w:basedOn w:val="Heading3"/>
    <w:rsid w:val="00C532D6"/>
    <w:pPr>
      <w:spacing w:after="240"/>
      <w:outlineLvl w:val="9"/>
    </w:pPr>
    <w:rPr>
      <w:noProof/>
    </w:rPr>
  </w:style>
  <w:style w:type="paragraph" w:styleId="Index2">
    <w:name w:val="index 2"/>
    <w:basedOn w:val="Normal"/>
    <w:next w:val="Normal"/>
    <w:semiHidden/>
    <w:rsid w:val="00C532D6"/>
    <w:pPr>
      <w:tabs>
        <w:tab w:val="right" w:pos="4176"/>
      </w:tabs>
      <w:ind w:left="568" w:hanging="284"/>
    </w:pPr>
    <w:rPr>
      <w:rFonts w:ascii="Garamond" w:hAnsi="Garamond"/>
    </w:rPr>
  </w:style>
  <w:style w:type="paragraph" w:customStyle="1" w:styleId="Byline">
    <w:name w:val="Byline"/>
    <w:rsid w:val="00C532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2D6"/>
    <w:pPr>
      <w:tabs>
        <w:tab w:val="clear" w:pos="3600"/>
        <w:tab w:val="clear" w:pos="3958"/>
      </w:tabs>
      <w:jc w:val="right"/>
    </w:pPr>
  </w:style>
  <w:style w:type="paragraph" w:styleId="Caption">
    <w:name w:val="caption"/>
    <w:basedOn w:val="BodyText"/>
    <w:next w:val="Normal"/>
    <w:qFormat/>
    <w:rsid w:val="00C532D6"/>
    <w:pPr>
      <w:framePr w:w="2268" w:hSpace="181" w:vSpace="181" w:wrap="around" w:vAnchor="text" w:hAnchor="page" w:x="1135" w:y="285" w:anchorLock="1"/>
    </w:pPr>
    <w:rPr>
      <w:i/>
    </w:rPr>
  </w:style>
  <w:style w:type="paragraph" w:customStyle="1" w:styleId="MiniTOCTitle">
    <w:name w:val="MiniTOCTitle"/>
    <w:basedOn w:val="Heading4"/>
    <w:rsid w:val="00C532D6"/>
    <w:pPr>
      <w:spacing w:before="240"/>
      <w:outlineLvl w:val="9"/>
    </w:pPr>
    <w:rPr>
      <w:noProof/>
      <w:sz w:val="24"/>
    </w:rPr>
  </w:style>
  <w:style w:type="paragraph" w:customStyle="1" w:styleId="MiniTOCItem">
    <w:name w:val="MiniTOCItem"/>
    <w:basedOn w:val="ListBullet"/>
    <w:rsid w:val="00C532D6"/>
    <w:pPr>
      <w:numPr>
        <w:numId w:val="0"/>
      </w:numPr>
      <w:tabs>
        <w:tab w:val="right" w:leader="dot" w:pos="6521"/>
      </w:tabs>
      <w:spacing w:before="0" w:after="0"/>
    </w:pPr>
  </w:style>
  <w:style w:type="paragraph" w:customStyle="1" w:styleId="TOFTitle">
    <w:name w:val="TOFTitle"/>
    <w:basedOn w:val="TOCTitle"/>
    <w:rsid w:val="00C532D6"/>
  </w:style>
  <w:style w:type="paragraph" w:styleId="TableofFigures">
    <w:name w:val="table of figures"/>
    <w:basedOn w:val="Normal"/>
    <w:next w:val="Normal"/>
    <w:semiHidden/>
    <w:rsid w:val="00C532D6"/>
    <w:pPr>
      <w:tabs>
        <w:tab w:val="right" w:leader="dot" w:pos="9072"/>
      </w:tabs>
      <w:ind w:left="970" w:hanging="403"/>
    </w:pPr>
    <w:rPr>
      <w:rFonts w:ascii="Times New Roman" w:hAnsi="Times New Roman"/>
      <w:b/>
    </w:rPr>
  </w:style>
  <w:style w:type="paragraph" w:styleId="ListNumber">
    <w:name w:val="List Number"/>
    <w:basedOn w:val="List"/>
    <w:rsid w:val="00C532D6"/>
    <w:pPr>
      <w:numPr>
        <w:numId w:val="11"/>
      </w:numPr>
    </w:pPr>
  </w:style>
  <w:style w:type="character" w:customStyle="1" w:styleId="WingdingSymbols">
    <w:name w:val="Wingding Symbols"/>
    <w:rsid w:val="00C532D6"/>
    <w:rPr>
      <w:rFonts w:ascii="Wingdings" w:hAnsi="Wingdings"/>
    </w:rPr>
  </w:style>
  <w:style w:type="paragraph" w:customStyle="1" w:styleId="TableHeading">
    <w:name w:val="Table Heading"/>
    <w:basedOn w:val="HeadingBase"/>
    <w:rsid w:val="00C532D6"/>
    <w:pPr>
      <w:keepLines/>
      <w:pBdr>
        <w:bottom w:val="single" w:sz="6" w:space="1" w:color="918585"/>
      </w:pBdr>
      <w:spacing w:before="240"/>
    </w:pPr>
  </w:style>
  <w:style w:type="character" w:customStyle="1" w:styleId="HotSpot">
    <w:name w:val="HotSpot"/>
    <w:rsid w:val="00C532D6"/>
    <w:rPr>
      <w:color w:val="0033CC"/>
      <w:u w:val="none"/>
    </w:rPr>
  </w:style>
  <w:style w:type="paragraph" w:customStyle="1" w:styleId="BodyTextRight">
    <w:name w:val="Body Text Right"/>
    <w:basedOn w:val="BodyText"/>
    <w:rsid w:val="00C532D6"/>
    <w:pPr>
      <w:spacing w:before="0" w:after="0"/>
      <w:jc w:val="right"/>
    </w:pPr>
  </w:style>
  <w:style w:type="paragraph" w:styleId="Index3">
    <w:name w:val="index 3"/>
    <w:basedOn w:val="ListNumber2"/>
    <w:next w:val="Normal"/>
    <w:semiHidden/>
    <w:rsid w:val="00C532D6"/>
    <w:pPr>
      <w:numPr>
        <w:numId w:val="0"/>
      </w:numPr>
      <w:tabs>
        <w:tab w:val="right" w:leader="dot" w:pos="4176"/>
      </w:tabs>
    </w:pPr>
  </w:style>
  <w:style w:type="paragraph" w:styleId="ListNumber2">
    <w:name w:val="List Number 2"/>
    <w:basedOn w:val="List2"/>
    <w:rsid w:val="00C532D6"/>
    <w:pPr>
      <w:numPr>
        <w:numId w:val="10"/>
      </w:numPr>
      <w:tabs>
        <w:tab w:val="clear" w:pos="1060"/>
      </w:tabs>
    </w:pPr>
  </w:style>
  <w:style w:type="paragraph" w:customStyle="1" w:styleId="MarginNote">
    <w:name w:val="Margin Note"/>
    <w:basedOn w:val="BodyText"/>
    <w:rsid w:val="00C532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2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32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32D6"/>
    <w:rPr>
      <w:sz w:val="32"/>
    </w:rPr>
  </w:style>
  <w:style w:type="paragraph" w:customStyle="1" w:styleId="HeadingProcedure">
    <w:name w:val="Heading Procedure"/>
    <w:basedOn w:val="HeadingBase"/>
    <w:next w:val="Normal"/>
    <w:rsid w:val="00C532D6"/>
    <w:pPr>
      <w:tabs>
        <w:tab w:val="left" w:pos="0"/>
      </w:tabs>
      <w:spacing w:before="120" w:after="60"/>
    </w:pPr>
    <w:rPr>
      <w:i/>
      <w:color w:val="918585"/>
      <w:sz w:val="22"/>
    </w:rPr>
  </w:style>
  <w:style w:type="paragraph" w:customStyle="1" w:styleId="TableBodyText">
    <w:name w:val="Table Body Text"/>
    <w:basedOn w:val="BodyText"/>
    <w:rsid w:val="00C532D6"/>
    <w:pPr>
      <w:spacing w:before="60" w:after="60"/>
    </w:pPr>
  </w:style>
  <w:style w:type="paragraph" w:styleId="ListContinue">
    <w:name w:val="List Continue"/>
    <w:basedOn w:val="List"/>
    <w:rsid w:val="00C532D6"/>
    <w:pPr>
      <w:ind w:firstLine="0"/>
    </w:pPr>
  </w:style>
  <w:style w:type="paragraph" w:customStyle="1" w:styleId="ListNote">
    <w:name w:val="List Note"/>
    <w:basedOn w:val="List"/>
    <w:rsid w:val="00C532D6"/>
    <w:pPr>
      <w:pBdr>
        <w:top w:val="single" w:sz="6" w:space="2" w:color="918585"/>
        <w:bottom w:val="single" w:sz="6" w:space="2" w:color="918585"/>
      </w:pBdr>
      <w:tabs>
        <w:tab w:val="left" w:pos="1021"/>
      </w:tabs>
      <w:ind w:firstLine="0"/>
    </w:pPr>
  </w:style>
  <w:style w:type="paragraph" w:customStyle="1" w:styleId="Warning">
    <w:name w:val="Warning"/>
    <w:basedOn w:val="BodyText"/>
    <w:rsid w:val="00C532D6"/>
    <w:pPr>
      <w:shd w:val="clear" w:color="auto" w:fill="D9D9D9"/>
      <w:tabs>
        <w:tab w:val="left" w:pos="992"/>
      </w:tabs>
      <w:ind w:left="119" w:right="119"/>
    </w:pPr>
    <w:rPr>
      <w:sz w:val="20"/>
    </w:rPr>
  </w:style>
  <w:style w:type="paragraph" w:customStyle="1" w:styleId="MarginIcons">
    <w:name w:val="Margin Icons"/>
    <w:basedOn w:val="BodyText"/>
    <w:rsid w:val="00C532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32D6"/>
    <w:rPr>
      <w:rFonts w:ascii="Courier New" w:hAnsi="Courier New"/>
    </w:rPr>
  </w:style>
  <w:style w:type="paragraph" w:customStyle="1" w:styleId="NoteBullet">
    <w:name w:val="Note Bullet"/>
    <w:basedOn w:val="Note"/>
    <w:rsid w:val="00C532D6"/>
    <w:pPr>
      <w:tabs>
        <w:tab w:val="clear" w:pos="680"/>
      </w:tabs>
      <w:spacing w:before="60" w:after="60"/>
    </w:pPr>
  </w:style>
  <w:style w:type="paragraph" w:customStyle="1" w:styleId="SubHeading2">
    <w:name w:val="SubHeading2"/>
    <w:basedOn w:val="HeadingBase"/>
    <w:rsid w:val="00C532D6"/>
    <w:pPr>
      <w:spacing w:before="240" w:after="60"/>
    </w:pPr>
    <w:rPr>
      <w:sz w:val="20"/>
    </w:rPr>
  </w:style>
  <w:style w:type="paragraph" w:customStyle="1" w:styleId="SubHeading1">
    <w:name w:val="SubHeading1"/>
    <w:basedOn w:val="HeadingBase"/>
    <w:rsid w:val="00C532D6"/>
    <w:pPr>
      <w:spacing w:before="240" w:after="60"/>
    </w:pPr>
    <w:rPr>
      <w:color w:val="918585"/>
      <w:sz w:val="22"/>
    </w:rPr>
  </w:style>
  <w:style w:type="paragraph" w:customStyle="1" w:styleId="SideHeading">
    <w:name w:val="Side Heading"/>
    <w:basedOn w:val="HeadingBase"/>
    <w:rsid w:val="00C532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2D6"/>
    <w:pPr>
      <w:numPr>
        <w:numId w:val="12"/>
      </w:numPr>
    </w:pPr>
  </w:style>
  <w:style w:type="paragraph" w:styleId="PlainText">
    <w:name w:val="Plain Text"/>
    <w:basedOn w:val="Normal"/>
    <w:link w:val="PlainTextChar"/>
    <w:rsid w:val="00C532D6"/>
    <w:rPr>
      <w:sz w:val="20"/>
    </w:rPr>
  </w:style>
  <w:style w:type="character" w:customStyle="1" w:styleId="PlainTextChar">
    <w:name w:val="Plain Text Char"/>
    <w:basedOn w:val="DefaultParagraphFont"/>
    <w:link w:val="PlainText"/>
    <w:rsid w:val="00C532D6"/>
    <w:rPr>
      <w:rFonts w:ascii="Courier New" w:eastAsia="Times New Roman" w:hAnsi="Courier New" w:cs="Times New Roman"/>
      <w:sz w:val="20"/>
      <w:szCs w:val="20"/>
      <w:lang w:eastAsia="en-US"/>
    </w:rPr>
  </w:style>
  <w:style w:type="character" w:customStyle="1" w:styleId="MenuOption">
    <w:name w:val="Menu Option"/>
    <w:basedOn w:val="DefaultParagraphFont"/>
    <w:rsid w:val="00C532D6"/>
    <w:rPr>
      <w:b/>
      <w:smallCaps/>
    </w:rPr>
  </w:style>
  <w:style w:type="paragraph" w:customStyle="1" w:styleId="TableListNumber">
    <w:name w:val="Table List Number"/>
    <w:basedOn w:val="ListNumber"/>
    <w:rsid w:val="00C532D6"/>
    <w:pPr>
      <w:numPr>
        <w:numId w:val="0"/>
      </w:numPr>
    </w:pPr>
  </w:style>
  <w:style w:type="paragraph" w:styleId="TOC4">
    <w:name w:val="toc 4"/>
    <w:basedOn w:val="TOCBase"/>
    <w:next w:val="Normal"/>
    <w:semiHidden/>
    <w:rsid w:val="00C532D6"/>
    <w:pPr>
      <w:tabs>
        <w:tab w:val="right" w:leader="dot" w:pos="9071"/>
      </w:tabs>
      <w:ind w:left="1701"/>
    </w:pPr>
  </w:style>
  <w:style w:type="paragraph" w:customStyle="1" w:styleId="ListAlpha">
    <w:name w:val="List Alpha"/>
    <w:basedOn w:val="List"/>
    <w:rsid w:val="00C532D6"/>
    <w:pPr>
      <w:numPr>
        <w:numId w:val="9"/>
      </w:numPr>
    </w:pPr>
  </w:style>
  <w:style w:type="paragraph" w:customStyle="1" w:styleId="ListAlpha2">
    <w:name w:val="List Alpha 2"/>
    <w:basedOn w:val="List2"/>
    <w:rsid w:val="00C532D6"/>
    <w:pPr>
      <w:numPr>
        <w:numId w:val="8"/>
      </w:numPr>
    </w:pPr>
  </w:style>
  <w:style w:type="paragraph" w:styleId="List2">
    <w:name w:val="List 2"/>
    <w:basedOn w:val="BodyText"/>
    <w:rsid w:val="00C532D6"/>
    <w:pPr>
      <w:tabs>
        <w:tab w:val="left" w:pos="680"/>
      </w:tabs>
      <w:spacing w:before="60" w:after="60"/>
      <w:ind w:left="680" w:hanging="340"/>
    </w:pPr>
  </w:style>
  <w:style w:type="paragraph" w:styleId="List3">
    <w:name w:val="List 3"/>
    <w:basedOn w:val="BodyText"/>
    <w:rsid w:val="00C532D6"/>
    <w:pPr>
      <w:tabs>
        <w:tab w:val="left" w:pos="1021"/>
      </w:tabs>
      <w:spacing w:before="60" w:after="60"/>
      <w:ind w:left="1020" w:hanging="340"/>
    </w:pPr>
  </w:style>
  <w:style w:type="paragraph" w:styleId="List4">
    <w:name w:val="List 4"/>
    <w:basedOn w:val="BodyText"/>
    <w:rsid w:val="00C532D6"/>
    <w:pPr>
      <w:tabs>
        <w:tab w:val="left" w:pos="1361"/>
      </w:tabs>
      <w:spacing w:before="60" w:after="60"/>
      <w:ind w:left="1361" w:hanging="340"/>
    </w:pPr>
  </w:style>
  <w:style w:type="paragraph" w:styleId="List5">
    <w:name w:val="List 5"/>
    <w:basedOn w:val="BodyText"/>
    <w:rsid w:val="00C532D6"/>
    <w:pPr>
      <w:tabs>
        <w:tab w:val="left" w:pos="1701"/>
      </w:tabs>
      <w:spacing w:before="60" w:after="60"/>
      <w:ind w:left="1701" w:hanging="340"/>
    </w:pPr>
  </w:style>
  <w:style w:type="paragraph" w:styleId="ListBullet3">
    <w:name w:val="List Bullet 3"/>
    <w:basedOn w:val="List3"/>
    <w:rsid w:val="00C532D6"/>
    <w:pPr>
      <w:numPr>
        <w:numId w:val="15"/>
      </w:numPr>
      <w:tabs>
        <w:tab w:val="clear" w:pos="1021"/>
      </w:tabs>
      <w:ind w:left="1037" w:hanging="357"/>
    </w:pPr>
  </w:style>
  <w:style w:type="paragraph" w:styleId="ListBullet4">
    <w:name w:val="List Bullet 4"/>
    <w:basedOn w:val="List4"/>
    <w:rsid w:val="00C532D6"/>
    <w:pPr>
      <w:numPr>
        <w:numId w:val="3"/>
      </w:numPr>
    </w:pPr>
  </w:style>
  <w:style w:type="paragraph" w:styleId="ListBullet5">
    <w:name w:val="List Bullet 5"/>
    <w:basedOn w:val="List5"/>
    <w:rsid w:val="00C532D6"/>
    <w:pPr>
      <w:numPr>
        <w:numId w:val="4"/>
      </w:numPr>
    </w:pPr>
  </w:style>
  <w:style w:type="paragraph" w:styleId="ListContinue2">
    <w:name w:val="List Continue 2"/>
    <w:basedOn w:val="List2"/>
    <w:rsid w:val="00C532D6"/>
    <w:pPr>
      <w:ind w:firstLine="0"/>
    </w:pPr>
  </w:style>
  <w:style w:type="paragraph" w:styleId="ListContinue3">
    <w:name w:val="List Continue 3"/>
    <w:basedOn w:val="List3"/>
    <w:rsid w:val="00C532D6"/>
    <w:pPr>
      <w:ind w:left="1021" w:firstLine="0"/>
    </w:pPr>
  </w:style>
  <w:style w:type="paragraph" w:styleId="ListContinue4">
    <w:name w:val="List Continue 4"/>
    <w:basedOn w:val="List4"/>
    <w:rsid w:val="00C532D6"/>
    <w:pPr>
      <w:ind w:firstLine="0"/>
    </w:pPr>
  </w:style>
  <w:style w:type="paragraph" w:styleId="ListContinue5">
    <w:name w:val="List Continue 5"/>
    <w:basedOn w:val="List5"/>
    <w:rsid w:val="00C532D6"/>
    <w:pPr>
      <w:ind w:firstLine="0"/>
    </w:pPr>
  </w:style>
  <w:style w:type="paragraph" w:styleId="ListNumber3">
    <w:name w:val="List Number 3"/>
    <w:basedOn w:val="List3"/>
    <w:rsid w:val="00C532D6"/>
    <w:pPr>
      <w:numPr>
        <w:numId w:val="5"/>
      </w:numPr>
    </w:pPr>
  </w:style>
  <w:style w:type="paragraph" w:styleId="ListNumber4">
    <w:name w:val="List Number 4"/>
    <w:basedOn w:val="List4"/>
    <w:rsid w:val="00C532D6"/>
    <w:pPr>
      <w:numPr>
        <w:numId w:val="6"/>
      </w:numPr>
    </w:pPr>
  </w:style>
  <w:style w:type="paragraph" w:styleId="ListNumber5">
    <w:name w:val="List Number 5"/>
    <w:basedOn w:val="List5"/>
    <w:rsid w:val="00C532D6"/>
    <w:pPr>
      <w:numPr>
        <w:numId w:val="7"/>
      </w:numPr>
    </w:pPr>
  </w:style>
  <w:style w:type="paragraph" w:styleId="BlockText">
    <w:name w:val="Block Text"/>
    <w:basedOn w:val="Normal"/>
    <w:rsid w:val="00C532D6"/>
    <w:pPr>
      <w:spacing w:after="120"/>
      <w:ind w:left="1440" w:right="1440"/>
    </w:pPr>
  </w:style>
  <w:style w:type="character" w:customStyle="1" w:styleId="Subscript">
    <w:name w:val="Subscript"/>
    <w:basedOn w:val="DefaultParagraphFont"/>
    <w:rsid w:val="00C532D6"/>
    <w:rPr>
      <w:sz w:val="16"/>
      <w:vertAlign w:val="subscript"/>
    </w:rPr>
  </w:style>
  <w:style w:type="character" w:customStyle="1" w:styleId="Superscript">
    <w:name w:val="Superscript"/>
    <w:basedOn w:val="DefaultParagraphFont"/>
    <w:rsid w:val="00C532D6"/>
    <w:rPr>
      <w:sz w:val="16"/>
      <w:vertAlign w:val="superscript"/>
    </w:rPr>
  </w:style>
  <w:style w:type="character" w:customStyle="1" w:styleId="Symbols">
    <w:name w:val="Symbols"/>
    <w:basedOn w:val="DefaultParagraphFont"/>
    <w:rsid w:val="00C532D6"/>
    <w:rPr>
      <w:rFonts w:ascii="Symbol" w:hAnsi="Symbol"/>
    </w:rPr>
  </w:style>
  <w:style w:type="character" w:customStyle="1" w:styleId="MenuOptions">
    <w:name w:val="Menu Options"/>
    <w:basedOn w:val="DefaultParagraphFont"/>
    <w:rsid w:val="00C532D6"/>
    <w:rPr>
      <w:rFonts w:ascii="Arial Narrow" w:hAnsi="Arial Narrow"/>
      <w:smallCaps/>
    </w:rPr>
  </w:style>
  <w:style w:type="character" w:customStyle="1" w:styleId="Buttons">
    <w:name w:val="Buttons"/>
    <w:basedOn w:val="DefaultParagraphFont"/>
    <w:rsid w:val="00C532D6"/>
    <w:rPr>
      <w:b/>
    </w:rPr>
  </w:style>
  <w:style w:type="character" w:customStyle="1" w:styleId="Underlined">
    <w:name w:val="Underlined"/>
    <w:basedOn w:val="DefaultParagraphFont"/>
    <w:rsid w:val="00C532D6"/>
    <w:rPr>
      <w:u w:val="single"/>
    </w:rPr>
  </w:style>
  <w:style w:type="paragraph" w:customStyle="1" w:styleId="TableBodyTextRight">
    <w:name w:val="Table Body Text Right"/>
    <w:basedOn w:val="TableBodyText"/>
    <w:rsid w:val="00C532D6"/>
    <w:pPr>
      <w:widowControl w:val="0"/>
      <w:autoSpaceDE w:val="0"/>
      <w:autoSpaceDN w:val="0"/>
      <w:adjustRightInd w:val="0"/>
      <w:jc w:val="right"/>
    </w:pPr>
    <w:rPr>
      <w:rFonts w:cs="Arial"/>
      <w:szCs w:val="18"/>
    </w:rPr>
  </w:style>
  <w:style w:type="paragraph" w:customStyle="1" w:styleId="CopyrightText">
    <w:name w:val="Copyright Text"/>
    <w:basedOn w:val="BodyText"/>
    <w:rsid w:val="00C532D6"/>
    <w:rPr>
      <w:sz w:val="18"/>
    </w:rPr>
  </w:style>
  <w:style w:type="paragraph" w:customStyle="1" w:styleId="BodySmallRight">
    <w:name w:val="Body Small Right"/>
    <w:basedOn w:val="BodyTextRight"/>
    <w:rsid w:val="00C532D6"/>
    <w:rPr>
      <w:sz w:val="18"/>
      <w:szCs w:val="18"/>
    </w:rPr>
  </w:style>
  <w:style w:type="paragraph" w:customStyle="1" w:styleId="MarginEdition">
    <w:name w:val="Margin Edition"/>
    <w:basedOn w:val="MarginNote"/>
    <w:rsid w:val="00C532D6"/>
    <w:pPr>
      <w:spacing w:before="0" w:after="0"/>
    </w:pPr>
    <w:rPr>
      <w:rFonts w:ascii="Times New Roman" w:hAnsi="Times New Roman"/>
      <w:color w:val="999999"/>
    </w:rPr>
  </w:style>
  <w:style w:type="paragraph" w:customStyle="1" w:styleId="Spacer">
    <w:name w:val="Spacer"/>
    <w:basedOn w:val="Normal"/>
    <w:rsid w:val="00C532D6"/>
    <w:rPr>
      <w:sz w:val="2"/>
      <w:szCs w:val="2"/>
    </w:rPr>
  </w:style>
  <w:style w:type="character" w:customStyle="1" w:styleId="Small">
    <w:name w:val="Small"/>
    <w:basedOn w:val="DefaultParagraphFont"/>
    <w:rsid w:val="00C532D6"/>
    <w:rPr>
      <w:sz w:val="16"/>
    </w:rPr>
  </w:style>
  <w:style w:type="paragraph" w:customStyle="1" w:styleId="WideTable">
    <w:name w:val="Wide Table"/>
    <w:basedOn w:val="Normal"/>
    <w:rsid w:val="00C532D6"/>
    <w:pPr>
      <w:ind w:left="-1418"/>
    </w:pPr>
    <w:rPr>
      <w:sz w:val="2"/>
      <w:szCs w:val="2"/>
    </w:rPr>
  </w:style>
  <w:style w:type="character" w:styleId="PageNumber">
    <w:name w:val="page number"/>
    <w:basedOn w:val="DefaultParagraphFont"/>
    <w:rsid w:val="00C532D6"/>
  </w:style>
  <w:style w:type="paragraph" w:styleId="Quote">
    <w:name w:val="Quote"/>
    <w:basedOn w:val="Heading1"/>
    <w:link w:val="QuoteChar"/>
    <w:qFormat/>
    <w:rsid w:val="00C532D6"/>
    <w:rPr>
      <w:b w:val="0"/>
      <w:sz w:val="72"/>
      <w:szCs w:val="72"/>
      <w:lang w:val="en-NZ"/>
    </w:rPr>
  </w:style>
  <w:style w:type="character" w:customStyle="1" w:styleId="QuoteChar">
    <w:name w:val="Quote Char"/>
    <w:basedOn w:val="DefaultParagraphFont"/>
    <w:link w:val="Quote"/>
    <w:rsid w:val="00C532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2D6"/>
    <w:pPr>
      <w:pageBreakBefore/>
    </w:pPr>
  </w:style>
  <w:style w:type="paragraph" w:customStyle="1" w:styleId="Border">
    <w:name w:val="Border"/>
    <w:basedOn w:val="Normal"/>
    <w:qFormat/>
    <w:rsid w:val="00C532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32D6"/>
    <w:rPr>
      <w:b/>
      <w:bCs/>
      <w:i/>
      <w:iCs/>
      <w:color w:val="auto"/>
    </w:rPr>
  </w:style>
  <w:style w:type="paragraph" w:styleId="IntenseQuote">
    <w:name w:val="Intense Quote"/>
    <w:basedOn w:val="Normal"/>
    <w:next w:val="Normal"/>
    <w:link w:val="IntenseQuoteChar"/>
    <w:uiPriority w:val="30"/>
    <w:qFormat/>
    <w:rsid w:val="00C532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32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32D6"/>
    <w:rPr>
      <w:smallCaps/>
      <w:color w:val="auto"/>
      <w:u w:val="single"/>
    </w:rPr>
  </w:style>
  <w:style w:type="character" w:styleId="IntenseReference">
    <w:name w:val="Intense Reference"/>
    <w:basedOn w:val="DefaultParagraphFont"/>
    <w:uiPriority w:val="32"/>
    <w:qFormat/>
    <w:rsid w:val="00C532D6"/>
    <w:rPr>
      <w:b/>
      <w:bCs/>
      <w:smallCaps/>
      <w:color w:val="auto"/>
      <w:spacing w:val="5"/>
      <w:u w:val="single"/>
    </w:rPr>
  </w:style>
  <w:style w:type="paragraph" w:customStyle="1" w:styleId="2ColumnHeading">
    <w:name w:val="2Column Heading"/>
    <w:basedOn w:val="BodyText"/>
    <w:qFormat/>
    <w:rsid w:val="00C532D6"/>
    <w:pPr>
      <w:spacing w:after="60"/>
      <w:ind w:left="-2268"/>
    </w:pPr>
    <w:rPr>
      <w:b/>
    </w:rPr>
  </w:style>
  <w:style w:type="paragraph" w:customStyle="1" w:styleId="Heading1TOC">
    <w:name w:val="Heading1 TOC"/>
    <w:basedOn w:val="Normal"/>
    <w:qFormat/>
    <w:rsid w:val="00C532D6"/>
    <w:pPr>
      <w:spacing w:before="240" w:after="120"/>
    </w:pPr>
    <w:rPr>
      <w:rFonts w:ascii="Times New Roman" w:hAnsi="Times New Roman"/>
      <w:b/>
      <w:sz w:val="32"/>
    </w:rPr>
  </w:style>
  <w:style w:type="paragraph" w:customStyle="1" w:styleId="Heading2TOC">
    <w:name w:val="Heading2 TOC"/>
    <w:basedOn w:val="Normal"/>
    <w:qFormat/>
    <w:rsid w:val="00C532D6"/>
    <w:pPr>
      <w:spacing w:before="240" w:after="60"/>
    </w:pPr>
    <w:rPr>
      <w:rFonts w:ascii="Times New Roman" w:hAnsi="Times New Roman"/>
      <w:b/>
      <w:sz w:val="28"/>
    </w:rPr>
  </w:style>
  <w:style w:type="character" w:customStyle="1" w:styleId="Underline">
    <w:name w:val="Underline"/>
    <w:basedOn w:val="DefaultParagraphFont"/>
    <w:qFormat/>
    <w:rsid w:val="00C532D6"/>
    <w:rPr>
      <w:u w:val="single"/>
    </w:rPr>
  </w:style>
  <w:style w:type="paragraph" w:styleId="BalloonText">
    <w:name w:val="Balloon Text"/>
    <w:basedOn w:val="Normal"/>
    <w:link w:val="BalloonTextChar"/>
    <w:rsid w:val="00C532D6"/>
    <w:rPr>
      <w:rFonts w:ascii="Tahoma" w:hAnsi="Tahoma" w:cs="Tahoma"/>
      <w:sz w:val="16"/>
      <w:szCs w:val="16"/>
    </w:rPr>
  </w:style>
  <w:style w:type="character" w:customStyle="1" w:styleId="BalloonTextChar">
    <w:name w:val="Balloon Text Char"/>
    <w:basedOn w:val="DefaultParagraphFont"/>
    <w:link w:val="BalloonText"/>
    <w:rsid w:val="00C532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32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32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32D6"/>
    <w:rPr>
      <w:b/>
      <w:color w:val="660033"/>
      <w:spacing w:val="0"/>
    </w:rPr>
  </w:style>
  <w:style w:type="paragraph" w:customStyle="1" w:styleId="Nameditemlist">
    <w:name w:val="Named item list"/>
    <w:basedOn w:val="BodyText"/>
    <w:qFormat/>
    <w:rsid w:val="00C532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7291</Characters>
  <Application>Microsoft Office Word</Application>
  <DocSecurity>0</DocSecurity>
  <Lines>192</Lines>
  <Paragraphs>141</Paragraphs>
  <ScaleCrop>false</ScaleCrop>
  <Company>Author-it Software Corporation Ltd.</Company>
  <LinksUpToDate>false</LinksUpToDate>
  <CharactersWithSpaces>8364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HLT32812 Certificate III in Health Support Services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2012-09-24T23:34:00Z</dcterms:created>
  <dcterms:modified xsi:type="dcterms:W3CDTF">2012-09-24T23:34:00Z</dcterms:modified>
</cp:coreProperties>
</file>