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AAE" w:rsidP="002B1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HLT32807 Certificate III in Health Support Services</w:t>
      </w:r>
      <w:r>
        <w:fldChar w:fldCharType="end"/>
      </w:r>
    </w:p>
    <w:p w:rsidR="002B1AAE" w:rsidP="002B1AAE">
      <w:pPr>
        <w:pStyle w:val="Version"/>
        <w:sectPr w:rsidSect="00B33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795" w:rsidP="00B33795">
      <w:pPr>
        <w:pStyle w:val="SuperHeading"/>
      </w:pPr>
      <w:r w:rsidRPr="00B33795">
        <w:t>HLT32807 Certificate III in Health Support Services</w:t>
      </w:r>
    </w:p>
    <w:p w:rsidR="00000000" w:rsidRPr="00B33795" w:rsidP="00B33795">
      <w:pPr>
        <w:pStyle w:val="Heading1"/>
      </w:pPr>
      <w:bookmarkStart w:id="1" w:name="O_298942"/>
      <w:bookmarkEnd w:id="1"/>
      <w:r w:rsidRPr="00B33795">
        <w:t>Modification History</w:t>
      </w:r>
    </w:p>
    <w:p w:rsidR="00000000" w:rsidRPr="00B33795" w:rsidP="00B33795">
      <w:pPr>
        <w:pStyle w:val="BodyText"/>
      </w:pPr>
      <w:r w:rsidRPr="00B33795">
        <w:t>Not Applicable</w:t>
      </w:r>
    </w:p>
    <w:p w:rsidR="00000000" w:rsidRPr="00B33795" w:rsidP="00B33795">
      <w:pPr>
        <w:pStyle w:val="AllowPageBreak"/>
      </w:pPr>
    </w:p>
    <w:p w:rsidR="00000000" w:rsidRPr="00B33795" w:rsidP="00B33795">
      <w:pPr>
        <w:pStyle w:val="Heading1"/>
      </w:pPr>
      <w:bookmarkStart w:id="2" w:name="O_266164"/>
      <w:bookmarkEnd w:id="2"/>
      <w:r w:rsidRPr="00B33795">
        <w:t>Description</w:t>
      </w:r>
    </w:p>
    <w:p w:rsidR="00000000" w:rsidRPr="00B33795" w:rsidP="00B33795">
      <w:pPr>
        <w:pStyle w:val="BodyText"/>
      </w:pPr>
      <w:r w:rsidRPr="00B33795">
        <w:t>This qualification covers workers</w:t>
      </w:r>
      <w:r w:rsidRPr="00B33795">
        <w:t xml:space="preserve"> who provide support for the effective functioning of health services, requiring discretion and judgement. These functions are carried out under supervision. These workers may also provide a team leadership, workplace training or leading hand function. Hea</w:t>
      </w:r>
      <w:r w:rsidRPr="00B33795">
        <w:t xml:space="preserve">lth Support Services do not involve direct care assistance tasks such as assisting other staff with care of clients. 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t>This qualification is suited to Australian Apprenticeship pathways.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83"/>
        <w:gridCol w:w="3783"/>
      </w:tblGrid>
      <w:tr w:rsidTr="002B1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95">
            <w:pPr>
              <w:pStyle w:val="ListBullet"/>
              <w:rPr>
                <w:lang w:val="en-NZ"/>
              </w:rPr>
            </w:pPr>
            <w:r w:rsidRPr="00B33795">
              <w:t xml:space="preserve">Laundry leading </w:t>
            </w:r>
            <w:r w:rsidRPr="00B33795">
              <w:t>hand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95">
            <w:pPr>
              <w:pStyle w:val="ListBullet"/>
              <w:rPr>
                <w:lang w:val="en-NZ"/>
              </w:rPr>
            </w:pPr>
            <w:r w:rsidRPr="00B33795">
              <w:t>Maintenance supervisor</w:t>
            </w:r>
          </w:p>
        </w:tc>
      </w:tr>
      <w:tr w:rsidTr="002B1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95">
            <w:pPr>
              <w:pStyle w:val="ListBullet"/>
              <w:rPr>
                <w:lang w:val="en-NZ"/>
              </w:rPr>
            </w:pPr>
            <w:r w:rsidRPr="00B33795">
              <w:t>Senior kitchen hand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95">
            <w:pPr>
              <w:pStyle w:val="ListBullet"/>
              <w:rPr>
                <w:lang w:val="en-NZ"/>
              </w:rPr>
            </w:pPr>
            <w:r w:rsidRPr="00B33795">
              <w:t>Senior cleaner</w:t>
            </w:r>
          </w:p>
        </w:tc>
      </w:tr>
      <w:tr w:rsidTr="002B1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95">
            <w:pPr>
              <w:pStyle w:val="ListBullet"/>
              <w:rPr>
                <w:lang w:val="en-NZ"/>
              </w:rPr>
            </w:pPr>
            <w:r w:rsidRPr="00B33795">
              <w:t>Food safety supervisor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95" w:rsidP="00B33795">
            <w:pPr>
              <w:pStyle w:val="BodyText"/>
            </w:pPr>
          </w:p>
        </w:tc>
      </w:tr>
    </w:tbl>
    <w:p w:rsidR="002B1AAE" w:rsidP="00B33795">
      <w:pPr>
        <w:pStyle w:val="BodyText"/>
      </w:pPr>
    </w:p>
    <w:p w:rsidR="002B1AAE" w:rsidP="00B33795">
      <w:pPr>
        <w:pStyle w:val="BodyText"/>
      </w:pPr>
    </w:p>
    <w:p w:rsidR="00000000" w:rsidRPr="00B33795" w:rsidP="00B33795">
      <w:pPr>
        <w:pStyle w:val="Heading1"/>
      </w:pPr>
      <w:bookmarkStart w:id="3" w:name="O_298937"/>
      <w:bookmarkEnd w:id="3"/>
      <w:r w:rsidRPr="00B33795">
        <w:t>Pathways Information</w:t>
      </w:r>
    </w:p>
    <w:p w:rsidR="00000000" w:rsidRPr="00B33795" w:rsidP="00B33795">
      <w:pPr>
        <w:pStyle w:val="BodyText"/>
      </w:pPr>
      <w:r w:rsidRPr="00B33795">
        <w:t>Not Applicable</w:t>
      </w:r>
    </w:p>
    <w:p w:rsidR="00000000" w:rsidRPr="00B33795" w:rsidP="00B33795">
      <w:pPr>
        <w:pStyle w:val="AllowPageBreak"/>
      </w:pPr>
    </w:p>
    <w:p w:rsidR="00000000" w:rsidRPr="00B33795" w:rsidP="00B33795">
      <w:pPr>
        <w:pStyle w:val="Heading1"/>
      </w:pPr>
      <w:bookmarkStart w:id="4" w:name="O_298940"/>
      <w:bookmarkEnd w:id="4"/>
      <w:r w:rsidRPr="00B33795">
        <w:t>Licensing/Regulatory Information</w:t>
      </w:r>
    </w:p>
    <w:p w:rsidR="00000000" w:rsidRPr="00B33795" w:rsidP="00B33795">
      <w:pPr>
        <w:pStyle w:val="BodyText"/>
      </w:pPr>
      <w:r w:rsidRPr="00B33795">
        <w:t>Not Applicable</w:t>
      </w:r>
    </w:p>
    <w:p w:rsidR="00000000" w:rsidRPr="00B33795" w:rsidP="00B33795">
      <w:pPr>
        <w:pStyle w:val="AllowPageBreak"/>
      </w:pPr>
    </w:p>
    <w:p w:rsidR="00000000" w:rsidRPr="00B33795" w:rsidP="00B33795">
      <w:pPr>
        <w:pStyle w:val="Heading1"/>
      </w:pPr>
      <w:bookmarkStart w:id="5" w:name="O_298939"/>
      <w:bookmarkEnd w:id="5"/>
      <w:r w:rsidRPr="00B33795">
        <w:t>Entry Requirements</w:t>
      </w:r>
    </w:p>
    <w:p w:rsidR="00000000" w:rsidRPr="00B33795" w:rsidP="00B33795">
      <w:pPr>
        <w:pStyle w:val="BodyText"/>
      </w:pPr>
      <w:r w:rsidRPr="00B33795">
        <w:t>Not Applicable</w:t>
      </w:r>
    </w:p>
    <w:p w:rsidR="00000000" w:rsidRPr="00B33795" w:rsidP="00B33795">
      <w:pPr>
        <w:pStyle w:val="AllowPageBreak"/>
      </w:pPr>
    </w:p>
    <w:p w:rsidR="00000000" w:rsidRPr="00B33795" w:rsidP="00B33795">
      <w:pPr>
        <w:pStyle w:val="Heading1"/>
      </w:pPr>
      <w:bookmarkStart w:id="6" w:name="O_298938"/>
      <w:bookmarkEnd w:id="6"/>
      <w:r w:rsidRPr="00B33795">
        <w:t>Employability Skills Summary</w:t>
      </w:r>
    </w:p>
    <w:p w:rsidR="00000000" w:rsidRPr="00B33795" w:rsidP="00B33795">
      <w:pPr>
        <w:pStyle w:val="Heading4"/>
      </w:pPr>
      <w:r w:rsidRPr="00B33795">
        <w:t>Refer to the Topic: Introduction to the Employability Skills Qualification Summaries</w:t>
      </w:r>
    </w:p>
    <w:p w:rsidR="00000000" w:rsidRPr="00B33795" w:rsidP="00B33795">
      <w:pPr>
        <w:pStyle w:val="Heading1"/>
      </w:pPr>
      <w:bookmarkStart w:id="7" w:name="O_265555"/>
      <w:bookmarkEnd w:id="7"/>
      <w:r w:rsidRPr="00B3379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B1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95" w:rsidP="00B33795">
            <w:pPr>
              <w:pStyle w:val="BodyText"/>
            </w:pPr>
            <w:r w:rsidRPr="00B33795">
              <w:rPr>
                <w:rStyle w:val="SpecialBold"/>
              </w:rPr>
              <w:t>PACKAGING RULES</w:t>
            </w:r>
          </w:p>
          <w:p w:rsidR="00000000" w:rsidRPr="00B33795" w:rsidP="00B33795">
            <w:pPr>
              <w:pStyle w:val="BodyText"/>
            </w:pPr>
            <w:r w:rsidRPr="00B33795">
              <w:t>15 units of competency are required f</w:t>
            </w:r>
            <w:r w:rsidRPr="00B33795">
              <w:t>or award of this qualification, including:</w:t>
            </w:r>
          </w:p>
          <w:p w:rsidR="00000000" w:rsidRPr="00B33795" w:rsidP="00B33795">
            <w:pPr>
              <w:pStyle w:val="ListBullet"/>
            </w:pPr>
            <w:r w:rsidRPr="00B33795">
              <w:t>4 core units</w:t>
            </w:r>
          </w:p>
          <w:p w:rsidR="00000000" w:rsidRPr="00B33795" w:rsidP="00B33795">
            <w:pPr>
              <w:pStyle w:val="ListBullet"/>
            </w:pPr>
            <w:r w:rsidRPr="00B33795">
              <w:t xml:space="preserve">11 elective units </w:t>
            </w:r>
          </w:p>
          <w:p w:rsidR="00000000" w:rsidRPr="00B33795" w:rsidP="00B33795">
            <w:pPr>
              <w:pStyle w:val="BodyText"/>
            </w:pPr>
            <w:r w:rsidRPr="00B33795">
              <w:t>A wide range of electives is available and can be packaged to provide either:</w:t>
            </w:r>
          </w:p>
          <w:p w:rsidR="00000000" w:rsidRPr="00B33795" w:rsidP="00B33795">
            <w:pPr>
              <w:pStyle w:val="ListBullet2"/>
            </w:pPr>
            <w:r w:rsidRPr="00B33795">
              <w:t>a generic qualification that covers a range of work functions, or</w:t>
            </w:r>
          </w:p>
          <w:p w:rsidR="00000000" w:rsidRPr="00B33795" w:rsidP="00B33795">
            <w:pPr>
              <w:pStyle w:val="ListBullet2"/>
            </w:pPr>
            <w:r w:rsidRPr="00B33795">
              <w:t>a targeted qualification as required for specific work roles</w:t>
            </w:r>
          </w:p>
          <w:p w:rsidR="00000000" w:rsidRPr="00B33795" w:rsidP="00B33795">
            <w:pPr>
              <w:pStyle w:val="BodyText"/>
            </w:pPr>
            <w:r w:rsidRPr="00B33795">
              <w:t>Elective units are to be packaged as follows:</w:t>
            </w:r>
          </w:p>
          <w:p w:rsidR="00000000" w:rsidRPr="00B33795" w:rsidP="00B33795">
            <w:pPr>
              <w:pStyle w:val="ListBullet2"/>
            </w:pPr>
            <w:r w:rsidRPr="00B33795">
              <w:t xml:space="preserve">For a generic qualification select a </w:t>
            </w:r>
            <w:r w:rsidRPr="00B33795">
              <w:rPr>
                <w:rStyle w:val="SpecialBold"/>
              </w:rPr>
              <w:t>minimum of 6</w:t>
            </w:r>
            <w:r w:rsidRPr="00B33795">
              <w:t xml:space="preserve"> units of competency from the relevant electives listed below (i.e. across all streams) </w:t>
            </w:r>
          </w:p>
          <w:p w:rsidR="00000000" w:rsidRPr="00B33795" w:rsidP="00B33795">
            <w:pPr>
              <w:pStyle w:val="BodyText"/>
            </w:pPr>
            <w:r w:rsidRPr="00B33795">
              <w:rPr>
                <w:rStyle w:val="BoldandItalics"/>
              </w:rPr>
              <w:t>or</w:t>
            </w:r>
            <w:r w:rsidRPr="00B33795">
              <w:t xml:space="preserve"> </w:t>
            </w:r>
          </w:p>
          <w:p w:rsidR="00000000" w:rsidRPr="00B33795" w:rsidP="00B33795">
            <w:pPr>
              <w:pStyle w:val="ListBullet2"/>
            </w:pPr>
            <w:r w:rsidRPr="00B33795">
              <w:t>For a</w:t>
            </w:r>
            <w:r w:rsidRPr="00B33795">
              <w:t xml:space="preserve"> qualification targeted to a specific area of work select a  </w:t>
            </w:r>
            <w:r w:rsidRPr="00B33795">
              <w:rPr>
                <w:rStyle w:val="SpecialBold"/>
              </w:rPr>
              <w:t>minimum of 6</w:t>
            </w:r>
            <w:r w:rsidRPr="00B33795">
              <w:t xml:space="preserve"> units of competency from the relevant elective group </w:t>
            </w:r>
          </w:p>
          <w:p w:rsidR="00000000" w:rsidRPr="00B33795" w:rsidP="00B33795">
            <w:pPr>
              <w:pStyle w:val="BodyText"/>
            </w:pPr>
            <w:r w:rsidRPr="00B33795">
              <w:rPr>
                <w:rStyle w:val="BoldandItalics"/>
              </w:rPr>
              <w:t>and</w:t>
            </w:r>
            <w:r w:rsidRPr="00B33795">
              <w:t xml:space="preserve"> </w:t>
            </w:r>
            <w:r w:rsidRPr="00B33795">
              <w:rPr>
                <w:rStyle w:val="Emphasis"/>
              </w:rPr>
              <w:t>additional electives may be selected from</w:t>
            </w:r>
            <w:r w:rsidRPr="00B33795">
              <w:t>:</w:t>
            </w:r>
          </w:p>
          <w:p w:rsidR="00000000" w:rsidRPr="00B33795" w:rsidP="00B33795">
            <w:pPr>
              <w:pStyle w:val="ListBullet2"/>
            </w:pPr>
            <w:r w:rsidRPr="00B33795">
              <w:t xml:space="preserve">Units of competency to address workplace requirements and packaged at the level </w:t>
            </w:r>
            <w:r w:rsidRPr="00B33795">
              <w:t>of this qualification or higher in Health and/or Community Services Training Packages</w:t>
            </w:r>
          </w:p>
          <w:p w:rsidR="00000000" w:rsidRPr="00B33795" w:rsidP="00B33795">
            <w:pPr>
              <w:pStyle w:val="ListBullet2"/>
            </w:pPr>
            <w:r w:rsidRPr="00B33795">
              <w:t>Where appropriate, to address workplace requirements, up to 3 units of competency packaged at the level of this qualification or higher in other relevant Training Package</w:t>
            </w:r>
            <w:r w:rsidRPr="00B33795">
              <w:t xml:space="preserve">s or accredited courses where the details of those courses are available on the NTIS or other public listing </w:t>
            </w:r>
          </w:p>
        </w:tc>
      </w:tr>
    </w:tbl>
    <w:p w:rsidR="00000000" w:rsidRPr="00B33795" w:rsidP="00B33795">
      <w:pPr>
        <w:pStyle w:val="BodyText"/>
      </w:pPr>
      <w:r w:rsidRPr="00B33795">
        <w:rPr>
          <w:rStyle w:val="SpecialBold"/>
        </w:rPr>
        <w:t>Core units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BSBFLM303C</w:t>
      </w:r>
      <w:r w:rsidRPr="00B33795">
        <w:tab/>
      </w:r>
      <w:r w:rsidRPr="00B33795">
        <w:rPr>
          <w:rStyle w:val="Underline"/>
        </w:rPr>
        <w:t>Contribute to effective workplace relationships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HLTHIR301B</w:t>
      </w:r>
      <w:r w:rsidRPr="00B33795">
        <w:tab/>
      </w:r>
      <w:r w:rsidRPr="00B33795">
        <w:rPr>
          <w:rStyle w:val="Underline"/>
        </w:rPr>
        <w:t>Communicate and work effectively in health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HLTIN301C</w:t>
      </w:r>
      <w:r w:rsidRPr="00B33795">
        <w:tab/>
      </w:r>
      <w:r w:rsidRPr="00B33795">
        <w:rPr>
          <w:rStyle w:val="Underline"/>
        </w:rPr>
        <w:t>Comply with infection control policies and procedures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HLTOHS200B</w:t>
      </w:r>
      <w:r w:rsidRPr="00B33795">
        <w:tab/>
      </w:r>
      <w:r w:rsidRPr="00B33795">
        <w:rPr>
          <w:rStyle w:val="Underline"/>
        </w:rPr>
        <w:t>Participate in OHS processes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The importance of culturally aware and respectful practice</w:t>
      </w:r>
    </w:p>
    <w:p w:rsidR="00000000" w:rsidRPr="00B33795" w:rsidP="00B33795">
      <w:pPr>
        <w:pStyle w:val="BodyText"/>
      </w:pPr>
      <w:r w:rsidRPr="00B33795">
        <w:t>All workers undertaking work in health need foundation knowledge to inform their work with Aboriginal a</w:t>
      </w:r>
      <w:r w:rsidRPr="00B33795">
        <w:t>nd/or Torres Strait Islander clients and co-workers and with clients and co-workers from culturally and linguistically diverse backgrounds. This foundation must be provided and assessed as part of a holistic approach to delivery and assessment of this qual</w:t>
      </w:r>
      <w:r w:rsidRPr="00B33795">
        <w:t>ification. Specific guidelines for assessment of this aspect of competency are provided in the Assessment Guidelines for the Health Training Package.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rPr>
          <w:rStyle w:val="SpecialBold"/>
        </w:rPr>
        <w:t>Relevant electives</w:t>
      </w:r>
    </w:p>
    <w:p w:rsidR="00000000" w:rsidRPr="00B33795" w:rsidP="00B33795">
      <w:pPr>
        <w:pStyle w:val="BodyText"/>
      </w:pPr>
      <w:r w:rsidRPr="00B33795">
        <w:t>Electives are to be selected in line with the specified Packaging Rules. Workplaces ma</w:t>
      </w:r>
      <w:r w:rsidRPr="00B33795">
        <w:t xml:space="preserve">y package electives to reflect the functions of workers. To facilitate the selection of electives, relevant units of competency have been grouped as follows: 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Cleaning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Laundry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Food services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Grounds maintenance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General maintenance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Work relationships electives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1</w:t>
      </w:r>
      <w:r w:rsidRPr="00B33795">
        <w:t>.</w:t>
      </w:r>
      <w:r w:rsidRPr="00B33795">
        <w:tab/>
        <w:t>For a generic qualification</w:t>
      </w:r>
    </w:p>
    <w:p w:rsidR="00000000" w:rsidRPr="00B33795" w:rsidP="00B33795">
      <w:pPr>
        <w:pStyle w:val="BodyText"/>
      </w:pPr>
      <w:r w:rsidRPr="00B33795">
        <w:t>Select a minimum of 6 units of competency from across all elective groups below, including elective Groups A-D and 'Other relevant electives'.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2</w:t>
      </w:r>
      <w:r w:rsidRPr="00B33795">
        <w:t>.</w:t>
      </w:r>
      <w:r w:rsidRPr="00B33795">
        <w:tab/>
        <w:t>For a qualification</w:t>
      </w:r>
      <w:r w:rsidRPr="00B33795">
        <w:t xml:space="preserve"> targeted to a specific work area</w:t>
      </w:r>
    </w:p>
    <w:p w:rsidR="00000000" w:rsidRPr="00B33795" w:rsidP="00B33795">
      <w:pPr>
        <w:pStyle w:val="BodyText"/>
      </w:pPr>
      <w:r w:rsidRPr="00B33795">
        <w:t>Industry has identified three specific work areas that demand a minimum number of electives (i.e. 6 electives) to be selected as follows: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Cleaning work</w:t>
      </w:r>
      <w:r w:rsidRPr="00B33795">
        <w:t xml:space="preserve"> requires 6 </w:t>
      </w:r>
      <w:r w:rsidRPr="00B33795">
        <w:rPr>
          <w:rStyle w:val="Emphasis"/>
        </w:rPr>
        <w:t>Group A</w:t>
      </w:r>
      <w:r w:rsidRPr="00B33795">
        <w:t xml:space="preserve"> </w:t>
      </w:r>
      <w:r w:rsidRPr="00B33795">
        <w:rPr>
          <w:rStyle w:val="Emphasis"/>
        </w:rPr>
        <w:t>Cleaning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Laundry work</w:t>
      </w:r>
      <w:r w:rsidRPr="00B33795">
        <w:t xml:space="preserve"> requires 6 </w:t>
      </w:r>
      <w:r w:rsidRPr="00B33795">
        <w:rPr>
          <w:rStyle w:val="Emphasis"/>
        </w:rPr>
        <w:t>Group B</w:t>
      </w:r>
      <w:r w:rsidRPr="00B33795">
        <w:t xml:space="preserve"> </w:t>
      </w:r>
      <w:r w:rsidRPr="00B33795">
        <w:rPr>
          <w:rStyle w:val="Emphasis"/>
        </w:rPr>
        <w:t>Laundry electives</w:t>
      </w:r>
    </w:p>
    <w:p w:rsidR="00000000" w:rsidRPr="00B33795" w:rsidP="00B33795">
      <w:pPr>
        <w:pStyle w:val="ListBullet"/>
      </w:pPr>
      <w:r w:rsidRPr="00B33795">
        <w:rPr>
          <w:rStyle w:val="Emphasis"/>
        </w:rPr>
        <w:t>Food services work</w:t>
      </w:r>
      <w:r w:rsidRPr="00B33795">
        <w:t xml:space="preserve"> requires 6 </w:t>
      </w:r>
      <w:r w:rsidRPr="00B33795">
        <w:rPr>
          <w:rStyle w:val="Emphasis"/>
        </w:rPr>
        <w:t>Group C</w:t>
      </w:r>
      <w:r w:rsidRPr="00B33795">
        <w:t xml:space="preserve"> </w:t>
      </w:r>
      <w:r w:rsidRPr="00B33795">
        <w:rPr>
          <w:rStyle w:val="Emphasis"/>
        </w:rPr>
        <w:t>Food services electives</w:t>
      </w:r>
    </w:p>
    <w:p w:rsidR="00000000" w:rsidRPr="00B33795" w:rsidP="00B33795">
      <w:pPr>
        <w:pStyle w:val="BodyText"/>
      </w:pPr>
      <w:r w:rsidRPr="00B33795">
        <w:t>Where the electives achieved address requirements for one of these specific work areas, this is to be clearly articulated on the transcript (certification) as:</w:t>
      </w:r>
    </w:p>
    <w:p w:rsidR="00000000" w:rsidRPr="00B33795" w:rsidP="00B33795">
      <w:pPr>
        <w:pStyle w:val="BodyText"/>
      </w:pPr>
      <w:r w:rsidRPr="00B33795">
        <w:t>"This qualifica</w:t>
      </w:r>
      <w:r w:rsidRPr="00B33795">
        <w:t xml:space="preserve">tion includes electives required for </w:t>
      </w:r>
      <w:r w:rsidRPr="00B33795">
        <w:rPr>
          <w:rStyle w:val="Emphasis"/>
        </w:rPr>
        <w:t>Cleaning work</w:t>
      </w:r>
      <w:r w:rsidRPr="00B33795">
        <w:t>"</w:t>
      </w:r>
    </w:p>
    <w:p w:rsidR="00000000" w:rsidRPr="00B33795" w:rsidP="00B33795">
      <w:pPr>
        <w:pStyle w:val="BodyText"/>
      </w:pPr>
      <w:r w:rsidRPr="00B33795">
        <w:t xml:space="preserve">"This qualification includes electives required for </w:t>
      </w:r>
      <w:r w:rsidRPr="00B33795">
        <w:rPr>
          <w:rStyle w:val="Emphasis"/>
        </w:rPr>
        <w:t>Laundry work</w:t>
      </w:r>
      <w:r w:rsidRPr="00B33795">
        <w:t>"</w:t>
      </w:r>
    </w:p>
    <w:p w:rsidR="00000000" w:rsidRPr="00B33795" w:rsidP="00B33795">
      <w:pPr>
        <w:pStyle w:val="BodyText"/>
      </w:pPr>
      <w:r w:rsidRPr="00B33795">
        <w:rPr>
          <w:rStyle w:val="Emphasis"/>
        </w:rPr>
        <w:t>or</w:t>
      </w:r>
    </w:p>
    <w:p w:rsidR="00000000" w:rsidRPr="00B33795" w:rsidP="00B33795">
      <w:pPr>
        <w:pStyle w:val="BodyText"/>
      </w:pPr>
      <w:r w:rsidRPr="00B33795">
        <w:t xml:space="preserve">"This qualification includes electives required for </w:t>
      </w:r>
      <w:r w:rsidRPr="00B33795">
        <w:rPr>
          <w:rStyle w:val="Emphasis"/>
        </w:rPr>
        <w:t>Food services work</w:t>
      </w:r>
      <w:r w:rsidRPr="00B33795">
        <w:t>"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3</w:t>
      </w:r>
      <w:r w:rsidRPr="00B33795">
        <w:t>.</w:t>
      </w:r>
      <w:r w:rsidRPr="00B33795">
        <w:tab/>
        <w:t>Select additional electives to a total of 11 electives in li</w:t>
      </w:r>
      <w:r w:rsidRPr="00B33795">
        <w:t>ne with the Packaging Rules</w:t>
      </w:r>
    </w:p>
    <w:p w:rsidR="00000000" w:rsidRPr="00B33795" w:rsidP="00B33795">
      <w:pPr>
        <w:pStyle w:val="BodyText"/>
      </w:pPr>
      <w:r w:rsidRPr="00B33795">
        <w:t>A number of units of competency listed as electives for this qualification have been drawn from other Training Packages as follows:</w:t>
      </w:r>
    </w:p>
    <w:p w:rsidR="00000000" w:rsidRPr="00B33795" w:rsidP="00B33795">
      <w:pPr>
        <w:pStyle w:val="ListBullet"/>
      </w:pPr>
      <w:r w:rsidRPr="00B33795">
        <w:t>PRM04 Asset Maintenance Training Package</w:t>
      </w:r>
    </w:p>
    <w:p w:rsidR="00000000" w:rsidRPr="00B33795" w:rsidP="00B33795">
      <w:pPr>
        <w:pStyle w:val="ListBullet"/>
      </w:pPr>
      <w:r w:rsidRPr="00B33795">
        <w:t>LMT07 Textiles, Clothing and Footwear Training Package</w:t>
      </w:r>
      <w:r w:rsidRPr="00B33795">
        <w:t xml:space="preserve"> (V2)</w:t>
      </w:r>
    </w:p>
    <w:p w:rsidR="00000000" w:rsidRPr="00B33795" w:rsidP="00B33795">
      <w:pPr>
        <w:pStyle w:val="ListBullet"/>
      </w:pPr>
      <w:r w:rsidRPr="00B33795">
        <w:t>SIT07 Tourism, Hospitality and Events V2</w:t>
      </w:r>
    </w:p>
    <w:p w:rsidR="00000000" w:rsidRPr="00B33795" w:rsidP="00B33795">
      <w:pPr>
        <w:pStyle w:val="ListBullet"/>
      </w:pPr>
      <w:r w:rsidRPr="00B33795">
        <w:t>RTF03 Amenity Horticulture Training Package</w:t>
      </w:r>
    </w:p>
    <w:p w:rsidR="00000000" w:rsidRPr="00B33795" w:rsidP="00B33795">
      <w:pPr>
        <w:pStyle w:val="ListBullet"/>
      </w:pPr>
      <w:r w:rsidRPr="00B33795">
        <w:t>TLI07 Transport and Logistics Training Package</w:t>
      </w:r>
    </w:p>
    <w:p w:rsidR="00000000" w:rsidRPr="00B33795" w:rsidP="00B33795">
      <w:pPr>
        <w:pStyle w:val="ListBullet"/>
      </w:pPr>
      <w:r w:rsidRPr="00B33795">
        <w:t>BSB07 Business Services Training Package (V3)</w:t>
      </w:r>
    </w:p>
    <w:p w:rsidR="00000000" w:rsidRPr="00B33795" w:rsidP="00B33795">
      <w:pPr>
        <w:pStyle w:val="BodyText"/>
      </w:pPr>
      <w:r w:rsidRPr="00B33795">
        <w:t>Where job roles are undertaken predominantly outside a health care setti</w:t>
      </w:r>
      <w:r w:rsidRPr="00B33795">
        <w:t>ng then Training Package users may wish to access qualifications from that Training Package.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Group A electives</w:t>
      </w:r>
      <w:r w:rsidRPr="00B33795">
        <w:t xml:space="preserve"> - </w:t>
      </w:r>
      <w:r w:rsidRPr="00B33795">
        <w:rPr>
          <w:rStyle w:val="SpecialBold"/>
        </w:rPr>
        <w:t>at least 6 units required for CLEANING work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PRMCC01A</w:t>
      </w:r>
      <w:r w:rsidRPr="00B33795">
        <w:tab/>
      </w:r>
      <w:r w:rsidRPr="00B33795">
        <w:rPr>
          <w:rStyle w:val="Underline"/>
        </w:rPr>
        <w:t>Use hot water extraction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PRMCC03A</w:t>
      </w:r>
      <w:r w:rsidRPr="00B33795">
        <w:tab/>
      </w:r>
      <w:r w:rsidRPr="00B33795">
        <w:rPr>
          <w:rStyle w:val="Underline"/>
        </w:rPr>
        <w:t>Use dry foam shampoo</w:t>
      </w:r>
      <w:r w:rsidRPr="00B33795">
        <w:t xml:space="preserve"> 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PRMCC04A</w:t>
      </w:r>
      <w:r w:rsidRPr="00B33795">
        <w:tab/>
      </w:r>
      <w:r w:rsidRPr="00B33795">
        <w:rPr>
          <w:rStyle w:val="Underline"/>
        </w:rPr>
        <w:t>Use dry absorbent compound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PRMCC05A</w:t>
      </w:r>
      <w:r w:rsidRPr="00B33795">
        <w:tab/>
      </w:r>
      <w:r w:rsidRPr="00B33795">
        <w:rPr>
          <w:rStyle w:val="Underline"/>
        </w:rPr>
        <w:t>Use wet foam shampoo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PRMCL02B</w:t>
      </w:r>
      <w:r w:rsidRPr="00B33795">
        <w:tab/>
      </w:r>
      <w:r w:rsidRPr="00B33795">
        <w:rPr>
          <w:rStyle w:val="Underline"/>
        </w:rPr>
        <w:t>Restore a hard floor surface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PRMCL03B</w:t>
      </w:r>
      <w:r w:rsidRPr="00B33795">
        <w:tab/>
      </w:r>
      <w:r w:rsidRPr="00B33795">
        <w:rPr>
          <w:rStyle w:val="Underline"/>
        </w:rPr>
        <w:t>Replace a hard floor finish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PRMCL09B</w:t>
      </w:r>
      <w:r w:rsidRPr="00B33795">
        <w:tab/>
      </w:r>
      <w:r w:rsidRPr="00B33795">
        <w:rPr>
          <w:rStyle w:val="Underline"/>
        </w:rPr>
        <w:t>Clean glass surfaces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PRMCL10B</w:t>
      </w:r>
      <w:r w:rsidRPr="00B33795">
        <w:tab/>
      </w:r>
      <w:r w:rsidRPr="00B33795">
        <w:rPr>
          <w:rStyle w:val="Underline"/>
        </w:rPr>
        <w:t>Clean ceiling surfaces and fittings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PRMCL13B</w:t>
      </w:r>
      <w:r w:rsidRPr="00B33795">
        <w:tab/>
      </w:r>
      <w:r w:rsidRPr="00B33795">
        <w:rPr>
          <w:rStyle w:val="Underline"/>
        </w:rPr>
        <w:t>Clean window coverings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PRMCL16B</w:t>
      </w:r>
      <w:r w:rsidRPr="00B33795">
        <w:tab/>
      </w:r>
      <w:r w:rsidRPr="00B33795">
        <w:rPr>
          <w:rStyle w:val="Underline"/>
        </w:rPr>
        <w:t>Wash furniture and fittings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PRMCL20B</w:t>
      </w:r>
      <w:r w:rsidRPr="00B33795">
        <w:tab/>
      </w:r>
      <w:r w:rsidRPr="00B33795">
        <w:rPr>
          <w:rStyle w:val="Underline"/>
        </w:rPr>
        <w:t>Clean using pressure washing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PRMCL22B</w:t>
      </w:r>
      <w:r w:rsidRPr="00B33795">
        <w:tab/>
      </w:r>
      <w:r w:rsidRPr="00B33795">
        <w:rPr>
          <w:rStyle w:val="Underline"/>
        </w:rPr>
        <w:t>Organise and monitor cleaning operations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rPr>
          <w:rStyle w:val="SpecialBold"/>
        </w:rPr>
        <w:t>Group B electives</w:t>
      </w:r>
      <w:r w:rsidRPr="00B33795">
        <w:t xml:space="preserve"> - </w:t>
      </w:r>
      <w:r w:rsidRPr="00B33795">
        <w:rPr>
          <w:rStyle w:val="SpecialBold"/>
        </w:rPr>
        <w:t>at least 6 units required for LAUNDRY work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LMTGN2005B</w:t>
      </w:r>
      <w:r w:rsidRPr="00B33795">
        <w:tab/>
      </w:r>
      <w:r w:rsidRPr="00B33795">
        <w:rPr>
          <w:rStyle w:val="Underline"/>
        </w:rPr>
        <w:t>Perform minor maintenance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LMTGN2006B</w:t>
      </w:r>
      <w:r w:rsidRPr="00B33795">
        <w:tab/>
      </w:r>
      <w:r w:rsidRPr="00B33795">
        <w:rPr>
          <w:rStyle w:val="Underline"/>
        </w:rPr>
        <w:t>Perform test or inspection t</w:t>
      </w:r>
      <w:r w:rsidRPr="00B33795">
        <w:rPr>
          <w:rStyle w:val="Underline"/>
        </w:rPr>
        <w:t>o check product quality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LMTGN2008B</w:t>
      </w:r>
      <w:r w:rsidRPr="00B33795">
        <w:tab/>
      </w:r>
      <w:r w:rsidRPr="00B33795">
        <w:rPr>
          <w:rStyle w:val="Underline"/>
        </w:rPr>
        <w:t>Coordinate work of team or section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LMTGN2010B</w:t>
      </w:r>
      <w:r w:rsidRPr="00B33795">
        <w:tab/>
      </w:r>
      <w:r w:rsidRPr="00B33795">
        <w:rPr>
          <w:rStyle w:val="Underline"/>
        </w:rPr>
        <w:t>Perform tasks to support production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LMTGN3001B</w:t>
      </w:r>
      <w:r w:rsidRPr="00B33795">
        <w:tab/>
      </w:r>
      <w:r w:rsidRPr="00B33795">
        <w:rPr>
          <w:rStyle w:val="Underline"/>
        </w:rPr>
        <w:t>Control production in a section of a textiles</w:t>
      </w:r>
      <w:r w:rsidRPr="00B33795">
        <w:t xml:space="preserve">, </w:t>
      </w:r>
      <w:r w:rsidRPr="00B33795">
        <w:rPr>
          <w:rStyle w:val="Underline"/>
        </w:rPr>
        <w:t>clothing and footwear enterprise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LMTGN3005B</w:t>
      </w:r>
      <w:r w:rsidRPr="00B33795">
        <w:tab/>
      </w:r>
      <w:r w:rsidRPr="00B33795">
        <w:rPr>
          <w:rStyle w:val="Underline"/>
        </w:rPr>
        <w:t>Plan tasks to assist production opera</w:t>
      </w:r>
      <w:r w:rsidRPr="00B33795">
        <w:rPr>
          <w:rStyle w:val="Underline"/>
        </w:rPr>
        <w:t>tions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LMTGN4005A</w:t>
      </w:r>
      <w:r w:rsidRPr="00B33795">
        <w:tab/>
      </w:r>
      <w:r w:rsidRPr="00B33795">
        <w:rPr>
          <w:rStyle w:val="Underline"/>
        </w:rPr>
        <w:t>Plan and implement production within a work area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rPr>
          <w:rStyle w:val="SpecialBold"/>
        </w:rPr>
        <w:t>Group C electives</w:t>
      </w:r>
      <w:r w:rsidRPr="00B33795">
        <w:t xml:space="preserve"> - </w:t>
      </w:r>
      <w:r w:rsidRPr="00B33795">
        <w:rPr>
          <w:rStyle w:val="SpecialBold"/>
        </w:rPr>
        <w:t>at least 6 units required for FOOD SERVICES work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HLTFS207C</w:t>
      </w:r>
      <w:r w:rsidRPr="00B33795">
        <w:tab/>
      </w:r>
      <w:r w:rsidRPr="00B33795">
        <w:rPr>
          <w:rStyle w:val="Underline"/>
        </w:rPr>
        <w:t>Follow basic food safety practices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HLTFS302C</w:t>
      </w:r>
      <w:r w:rsidRPr="00B33795">
        <w:tab/>
      </w:r>
      <w:r w:rsidRPr="00B33795">
        <w:rPr>
          <w:rStyle w:val="Underline"/>
        </w:rPr>
        <w:t>Prepare foods suitable for a range of food service settings</w:t>
      </w:r>
      <w:r w:rsidRPr="00B33795">
        <w:t xml:space="preserve"> (Note</w:t>
      </w:r>
      <w:r w:rsidRPr="00B33795">
        <w:t xml:space="preserve"> pre-requ: HLTFS207C)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HLTFS309C</w:t>
      </w:r>
      <w:r w:rsidRPr="00B33795">
        <w:tab/>
      </w:r>
      <w:r w:rsidRPr="00B33795">
        <w:rPr>
          <w:rStyle w:val="Underline"/>
        </w:rPr>
        <w:t>Oversee the day</w:t>
      </w:r>
      <w:r w:rsidRPr="00B33795">
        <w:t>-</w:t>
      </w:r>
      <w:r w:rsidRPr="00B33795">
        <w:rPr>
          <w:rStyle w:val="Underline"/>
        </w:rPr>
        <w:t>to</w:t>
      </w:r>
      <w:r w:rsidRPr="00B33795">
        <w:t>-</w:t>
      </w:r>
      <w:r w:rsidRPr="00B33795">
        <w:rPr>
          <w:rStyle w:val="Underline"/>
        </w:rPr>
        <w:t>day implementation of food safety in the workplace</w:t>
      </w:r>
      <w:r w:rsidRPr="00B33795">
        <w:t xml:space="preserve"> (Note pre-requ: HLTFS207C)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HLTFS310C</w:t>
      </w:r>
      <w:r w:rsidRPr="00B33795">
        <w:tab/>
      </w:r>
      <w:r w:rsidRPr="00B33795">
        <w:rPr>
          <w:rStyle w:val="Underline"/>
        </w:rPr>
        <w:t>Apply and monitor food safety requirements</w:t>
      </w:r>
      <w:r w:rsidRPr="00B33795">
        <w:t xml:space="preserve"> (Note pre-requ: HLTFS207C)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HLTFS311C</w:t>
      </w:r>
      <w:r w:rsidRPr="00B33795">
        <w:tab/>
      </w:r>
      <w:r w:rsidRPr="00B33795">
        <w:rPr>
          <w:rStyle w:val="Underline"/>
        </w:rPr>
        <w:t>Develop food safety programs</w:t>
      </w:r>
      <w:r w:rsidRPr="00B33795">
        <w:t xml:space="preserve"> (Note pre-requ: HLTFS207C)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HLTFS312C</w:t>
      </w:r>
      <w:r w:rsidRPr="00B33795">
        <w:tab/>
      </w:r>
      <w:r w:rsidRPr="00B33795">
        <w:rPr>
          <w:rStyle w:val="Underline"/>
        </w:rPr>
        <w:t>Conduct food safety audits</w:t>
      </w:r>
      <w:r w:rsidRPr="00B33795">
        <w:t xml:space="preserve"> (Note pre-requ: HLTFS311C)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HLTNA302C</w:t>
      </w:r>
      <w:r w:rsidRPr="00B33795">
        <w:tab/>
      </w:r>
      <w:r w:rsidRPr="00B33795">
        <w:rPr>
          <w:rStyle w:val="Underline"/>
        </w:rPr>
        <w:t>Plan and evaluate meals and menus to meet recommended dietary guidelines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SITHCCC009A</w:t>
      </w:r>
      <w:r w:rsidRPr="00B33795">
        <w:tab/>
      </w:r>
      <w:r w:rsidRPr="00B33795">
        <w:rPr>
          <w:rStyle w:val="Underline"/>
        </w:rPr>
        <w:t>Prepare vegetables</w:t>
      </w:r>
      <w:r w:rsidRPr="00B33795">
        <w:t xml:space="preserve">, </w:t>
      </w:r>
      <w:r w:rsidRPr="00B33795">
        <w:rPr>
          <w:rStyle w:val="Underline"/>
        </w:rPr>
        <w:t>fruit</w:t>
      </w:r>
      <w:r w:rsidRPr="00B33795">
        <w:t xml:space="preserve">, </w:t>
      </w:r>
      <w:r w:rsidRPr="00B33795">
        <w:rPr>
          <w:rStyle w:val="Underline"/>
        </w:rPr>
        <w:t>eggs and farinaceous dishes</w:t>
      </w:r>
      <w:r w:rsidRPr="00B33795">
        <w:t xml:space="preserve"> (Note pre-requs: SITXOHS002A, SITHCCC001A, SITHCCC002A, SITHCCC005A)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SITHCCC029A</w:t>
      </w:r>
      <w:r w:rsidRPr="00B33795">
        <w:tab/>
      </w:r>
      <w:r w:rsidRPr="00B33795">
        <w:rPr>
          <w:rStyle w:val="Underline"/>
        </w:rPr>
        <w:t>Prepare foods according to dietary and cultural needs</w:t>
      </w:r>
      <w:r w:rsidRPr="00B33795">
        <w:t xml:space="preserve">  (Note pre-requ: SITXOHS002A)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SITXINV002A</w:t>
      </w:r>
      <w:r w:rsidRPr="00B33795">
        <w:tab/>
      </w:r>
      <w:r w:rsidRPr="00B33795">
        <w:rPr>
          <w:rStyle w:val="Underline"/>
        </w:rPr>
        <w:t>Control and order stock</w:t>
      </w:r>
      <w:r w:rsidRPr="00B33795">
        <w:t xml:space="preserve">  (Note pre-requ: SITXINV001A </w:t>
      </w:r>
      <w:r w:rsidRPr="00B33795">
        <w:rPr>
          <w:rStyle w:val="Emphasis"/>
        </w:rPr>
        <w:t>or</w:t>
      </w:r>
      <w:r w:rsidRPr="00B33795">
        <w:t xml:space="preserve"> SITHCCC003A)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rPr>
          <w:rStyle w:val="SpecialBold"/>
        </w:rPr>
        <w:t xml:space="preserve">Group D </w:t>
      </w:r>
      <w:r w:rsidRPr="00B33795">
        <w:rPr>
          <w:rStyle w:val="SpecialBold"/>
        </w:rPr>
        <w:t>electives</w:t>
      </w:r>
      <w:r w:rsidRPr="00B33795">
        <w:t xml:space="preserve"> - </w:t>
      </w:r>
      <w:r w:rsidRPr="00B33795">
        <w:rPr>
          <w:rStyle w:val="SpecialBold"/>
        </w:rPr>
        <w:t>recommended for culturally aware and respectful practice</w:t>
      </w:r>
    </w:p>
    <w:p w:rsidR="00000000" w:rsidRPr="00B33795" w:rsidP="00B33795">
      <w:pPr>
        <w:pStyle w:val="BodyText"/>
      </w:pPr>
      <w:r w:rsidRPr="00B33795">
        <w:t>Where work involves a specific focus on Aboriginal and/or Torres Strait Islander and/or culturally diverse clients or communities, one or both of the following electives is recommended: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</w:t>
      </w:r>
      <w:r w:rsidRPr="00B33795">
        <w:rPr>
          <w:rStyle w:val="Underline"/>
        </w:rPr>
        <w:t>LTHIR403C</w:t>
      </w:r>
      <w:r w:rsidRPr="00B33795">
        <w:tab/>
      </w:r>
      <w:r w:rsidRPr="00B33795">
        <w:rPr>
          <w:rStyle w:val="Underline"/>
        </w:rPr>
        <w:t>Work effectively with culturally diverse clients and co</w:t>
      </w:r>
      <w:r w:rsidRPr="00B33795">
        <w:t>-</w:t>
      </w:r>
      <w:r w:rsidRPr="00B33795">
        <w:rPr>
          <w:rStyle w:val="Underline"/>
        </w:rPr>
        <w:t>workers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HLTHIR404D</w:t>
      </w:r>
      <w:r w:rsidRPr="00B33795">
        <w:tab/>
      </w:r>
      <w:r w:rsidRPr="00B33795">
        <w:rPr>
          <w:rStyle w:val="Underline"/>
        </w:rPr>
        <w:t>Work effectively with Aboriginal and</w:t>
      </w:r>
      <w:r w:rsidRPr="00B33795">
        <w:t>/</w:t>
      </w:r>
      <w:r w:rsidRPr="00B33795">
        <w:rPr>
          <w:rStyle w:val="Underline"/>
        </w:rPr>
        <w:t>or Torres Strait Islander people</w:t>
      </w:r>
    </w:p>
    <w:p w:rsidR="00000000" w:rsidRPr="00B33795" w:rsidP="00B33795">
      <w:pPr>
        <w:pStyle w:val="BodyText"/>
      </w:pPr>
    </w:p>
    <w:p w:rsidR="00000000" w:rsidRPr="00B33795" w:rsidP="00B33795">
      <w:pPr>
        <w:pStyle w:val="BodyText"/>
      </w:pPr>
      <w:r w:rsidRPr="00B33795">
        <w:rPr>
          <w:rStyle w:val="SpecialBold"/>
        </w:rPr>
        <w:t>Other relevant electives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Grounds maintenance electives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RTC3401A</w:t>
      </w:r>
      <w:r w:rsidRPr="00B33795">
        <w:tab/>
      </w:r>
      <w:r w:rsidRPr="00B33795">
        <w:rPr>
          <w:rStyle w:val="Underline"/>
        </w:rPr>
        <w:t>Control weeds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RTC3404A</w:t>
      </w:r>
      <w:r w:rsidRPr="00B33795">
        <w:tab/>
      </w:r>
      <w:r w:rsidRPr="00B33795">
        <w:rPr>
          <w:rStyle w:val="Underline"/>
        </w:rPr>
        <w:t>Control plant</w:t>
      </w:r>
      <w:r w:rsidRPr="00B33795">
        <w:rPr>
          <w:rStyle w:val="Underline"/>
        </w:rPr>
        <w:t xml:space="preserve"> pests</w:t>
      </w:r>
      <w:r w:rsidRPr="00B33795">
        <w:t xml:space="preserve">, </w:t>
      </w:r>
      <w:r w:rsidRPr="00B33795">
        <w:rPr>
          <w:rStyle w:val="Underline"/>
        </w:rPr>
        <w:t>diseases and disorders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RTC3704A</w:t>
      </w:r>
      <w:r w:rsidRPr="00B33795">
        <w:tab/>
      </w:r>
      <w:r w:rsidRPr="00B33795">
        <w:rPr>
          <w:rStyle w:val="Underline"/>
        </w:rPr>
        <w:t>Prepare and apply chemicals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RTC3705A</w:t>
      </w:r>
      <w:r w:rsidRPr="00B33795">
        <w:tab/>
      </w:r>
      <w:r w:rsidRPr="00B33795">
        <w:rPr>
          <w:rStyle w:val="Underline"/>
        </w:rPr>
        <w:t>Transport</w:t>
      </w:r>
      <w:r w:rsidRPr="00B33795">
        <w:t xml:space="preserve">, </w:t>
      </w:r>
      <w:r w:rsidRPr="00B33795">
        <w:rPr>
          <w:rStyle w:val="Underline"/>
        </w:rPr>
        <w:t>handle and store chemicals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RTF3004A</w:t>
      </w:r>
      <w:r w:rsidRPr="00B33795">
        <w:tab/>
      </w:r>
      <w:r w:rsidRPr="00B33795">
        <w:rPr>
          <w:rStyle w:val="Underline"/>
        </w:rPr>
        <w:t>Implement a grassed area maintenance program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RTF3010A</w:t>
      </w:r>
      <w:r w:rsidRPr="00B33795">
        <w:tab/>
      </w:r>
      <w:r w:rsidRPr="00B33795">
        <w:rPr>
          <w:rStyle w:val="Underline"/>
        </w:rPr>
        <w:t>Establish turf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RTF3014A</w:t>
      </w:r>
      <w:r w:rsidRPr="00B33795">
        <w:tab/>
      </w:r>
      <w:r w:rsidRPr="00B33795">
        <w:rPr>
          <w:rStyle w:val="Underline"/>
        </w:rPr>
        <w:t>Implement propagation plan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General maintenance elective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HLTGM305C</w:t>
      </w:r>
      <w:r w:rsidRPr="00B33795">
        <w:tab/>
      </w:r>
      <w:r w:rsidRPr="00B33795">
        <w:rPr>
          <w:rStyle w:val="Underline"/>
        </w:rPr>
        <w:t>Maintain pool environments</w:t>
      </w:r>
    </w:p>
    <w:p w:rsidR="00000000" w:rsidRPr="00B33795" w:rsidP="00B33795">
      <w:pPr>
        <w:pStyle w:val="BodyText"/>
      </w:pPr>
      <w:r w:rsidRPr="00B33795">
        <w:rPr>
          <w:rStyle w:val="SpecialBold"/>
        </w:rPr>
        <w:t>Work relationships electives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BSBINN301A</w:t>
      </w:r>
      <w:r w:rsidRPr="00B33795">
        <w:tab/>
      </w:r>
      <w:r w:rsidRPr="00B33795">
        <w:rPr>
          <w:rStyle w:val="Underline"/>
        </w:rPr>
        <w:t>Promote innovation in a team environment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BSBFLM312C</w:t>
      </w:r>
      <w:r w:rsidRPr="00B33795">
        <w:tab/>
      </w:r>
      <w:r w:rsidRPr="00B33795">
        <w:rPr>
          <w:rStyle w:val="Underline"/>
        </w:rPr>
        <w:t>Contribute to team effectiveness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CHCCS401B</w:t>
      </w:r>
      <w:r w:rsidRPr="00B33795">
        <w:tab/>
      </w:r>
      <w:r w:rsidRPr="00B33795">
        <w:rPr>
          <w:rStyle w:val="Underline"/>
        </w:rPr>
        <w:t>Facilitate responsible behaviour</w:t>
      </w:r>
    </w:p>
    <w:p w:rsidR="00000000" w:rsidRPr="00B33795" w:rsidP="00B33795">
      <w:pPr>
        <w:pStyle w:val="BodyText"/>
      </w:pPr>
      <w:r w:rsidRPr="00B33795">
        <w:rPr>
          <w:rStyle w:val="Underline"/>
        </w:rPr>
        <w:t>CHCORG303B</w:t>
      </w:r>
      <w:r w:rsidRPr="00B33795">
        <w:tab/>
      </w:r>
      <w:r w:rsidRPr="00B33795">
        <w:rPr>
          <w:rStyle w:val="Underline"/>
        </w:rPr>
        <w:t>Participate</w:t>
      </w:r>
      <w:r w:rsidRPr="00B33795">
        <w:rPr>
          <w:rStyle w:val="Underline"/>
        </w:rPr>
        <w:t xml:space="preserve"> effectively in the work environment</w:t>
      </w:r>
    </w:p>
    <w:p w:rsidR="002B1AAE" w:rsidP="00B33795">
      <w:pPr>
        <w:pStyle w:val="BodyText"/>
      </w:pPr>
      <w:r w:rsidRPr="00B33795">
        <w:rPr>
          <w:rStyle w:val="Underline"/>
        </w:rPr>
        <w:t>HLTCSD306C</w:t>
      </w:r>
      <w:r w:rsidRPr="00B33795">
        <w:tab/>
      </w:r>
      <w:r w:rsidRPr="00B33795">
        <w:rPr>
          <w:rStyle w:val="Underline"/>
        </w:rPr>
        <w:t>Respond effectively to difficult or challenging behaviour</w:t>
      </w:r>
    </w:p>
    <w:p w:rsidR="002B1AAE" w:rsidP="00B33795">
      <w:pPr>
        <w:pStyle w:val="BodyText"/>
      </w:pPr>
    </w:p>
    <w:p w:rsidR="00000000" w:rsidRPr="00B33795" w:rsidP="00B33795"/>
    <w:sectPr w:rsidSect="00B337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1AAE" w:rsidP="002B1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AE" w:rsidP="00B33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B1AAE" w:rsidP="00B33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B1AAE" w:rsidP="00B337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95" w:rsidRPr="002B1AAE" w:rsidP="002B1AA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AE" w:rsidP="00B33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HLT32807 Certificate III in Health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B1AAE" w:rsidP="00B33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7CE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B05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709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3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795"/>
  </w:style>
  <w:style w:type="character" w:customStyle="1" w:styleId="Heading1Char">
    <w:name w:val="Heading 1 Char"/>
    <w:link w:val="Heading1"/>
    <w:rsid w:val="00B33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B3379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37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337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3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337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337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33795"/>
    <w:rPr>
      <w:b/>
      <w:spacing w:val="0"/>
    </w:rPr>
  </w:style>
  <w:style w:type="paragraph" w:styleId="ListBullet2">
    <w:name w:val="List Bullet 2"/>
    <w:basedOn w:val="List2"/>
    <w:rsid w:val="00B33795"/>
    <w:pPr>
      <w:numPr>
        <w:numId w:val="14"/>
      </w:numPr>
      <w:tabs>
        <w:tab w:val="clear" w:pos="680"/>
      </w:tabs>
    </w:pPr>
  </w:style>
  <w:style w:type="character" w:styleId="Emphasis">
    <w:name w:val="Emphasis"/>
    <w:qFormat/>
    <w:rsid w:val="00B33795"/>
    <w:rPr>
      <w:i/>
    </w:rPr>
  </w:style>
  <w:style w:type="paragraph" w:customStyle="1" w:styleId="SuperHeading">
    <w:name w:val="SuperHeading"/>
    <w:basedOn w:val="Normal"/>
    <w:rsid w:val="00B337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3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B33795"/>
    <w:rPr>
      <w:u w:val="single"/>
    </w:rPr>
  </w:style>
  <w:style w:type="character" w:customStyle="1" w:styleId="BoldandItalics">
    <w:name w:val="Bold and Italics"/>
    <w:qFormat/>
    <w:rsid w:val="00B33795"/>
    <w:rPr>
      <w:b/>
      <w:i/>
      <w:u w:val="none"/>
    </w:rPr>
  </w:style>
  <w:style w:type="character" w:customStyle="1" w:styleId="Heading2Char">
    <w:name w:val="Heading 2 Char"/>
    <w:link w:val="Heading2"/>
    <w:rsid w:val="00B33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33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B3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3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7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37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37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3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3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33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33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7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795"/>
  </w:style>
  <w:style w:type="paragraph" w:styleId="TableofFigures">
    <w:name w:val="table of figures"/>
    <w:basedOn w:val="Normal"/>
    <w:next w:val="Normal"/>
    <w:semiHidden/>
    <w:rsid w:val="00B33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795"/>
    <w:pPr>
      <w:numPr>
        <w:numId w:val="11"/>
      </w:numPr>
    </w:pPr>
  </w:style>
  <w:style w:type="character" w:customStyle="1" w:styleId="WingdingSymbols">
    <w:name w:val="Wingding Symbols"/>
    <w:rsid w:val="00B33795"/>
    <w:rPr>
      <w:rFonts w:ascii="Wingdings" w:hAnsi="Wingdings"/>
    </w:rPr>
  </w:style>
  <w:style w:type="paragraph" w:customStyle="1" w:styleId="TableHeading">
    <w:name w:val="Table Heading"/>
    <w:basedOn w:val="HeadingBase"/>
    <w:rsid w:val="00B33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795"/>
    <w:rPr>
      <w:color w:val="0033CC"/>
      <w:u w:val="none"/>
    </w:rPr>
  </w:style>
  <w:style w:type="paragraph" w:customStyle="1" w:styleId="BodyTextRight">
    <w:name w:val="Body Text Right"/>
    <w:basedOn w:val="BodyText"/>
    <w:rsid w:val="00B33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337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3795"/>
    <w:rPr>
      <w:sz w:val="32"/>
    </w:rPr>
  </w:style>
  <w:style w:type="paragraph" w:customStyle="1" w:styleId="HeadingProcedure">
    <w:name w:val="Heading Procedure"/>
    <w:basedOn w:val="HeadingBase"/>
    <w:next w:val="Normal"/>
    <w:rsid w:val="00B33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795"/>
    <w:pPr>
      <w:spacing w:before="60" w:after="60"/>
    </w:pPr>
  </w:style>
  <w:style w:type="paragraph" w:styleId="ListContinue">
    <w:name w:val="List Continue"/>
    <w:basedOn w:val="List"/>
    <w:rsid w:val="00B33795"/>
    <w:pPr>
      <w:ind w:firstLine="0"/>
    </w:pPr>
  </w:style>
  <w:style w:type="paragraph" w:customStyle="1" w:styleId="ListNote">
    <w:name w:val="List Note"/>
    <w:basedOn w:val="List"/>
    <w:rsid w:val="00B33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33795"/>
    <w:rPr>
      <w:rFonts w:ascii="Courier New" w:hAnsi="Courier New"/>
    </w:rPr>
  </w:style>
  <w:style w:type="paragraph" w:customStyle="1" w:styleId="NoteBullet">
    <w:name w:val="Note Bullet"/>
    <w:basedOn w:val="Note"/>
    <w:rsid w:val="00B33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7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3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7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33795"/>
    <w:rPr>
      <w:b/>
      <w:smallCaps/>
    </w:rPr>
  </w:style>
  <w:style w:type="paragraph" w:customStyle="1" w:styleId="TableListNumber">
    <w:name w:val="Table List Number"/>
    <w:basedOn w:val="ListNumber"/>
    <w:rsid w:val="00B33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795"/>
    <w:pPr>
      <w:numPr>
        <w:numId w:val="9"/>
      </w:numPr>
    </w:pPr>
  </w:style>
  <w:style w:type="paragraph" w:customStyle="1" w:styleId="ListAlpha2">
    <w:name w:val="List Alpha 2"/>
    <w:basedOn w:val="List2"/>
    <w:rsid w:val="00B33795"/>
    <w:pPr>
      <w:numPr>
        <w:numId w:val="8"/>
      </w:numPr>
    </w:pPr>
  </w:style>
  <w:style w:type="paragraph" w:styleId="List2">
    <w:name w:val="List 2"/>
    <w:basedOn w:val="BodyText"/>
    <w:rsid w:val="00B33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7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795"/>
    <w:pPr>
      <w:numPr>
        <w:numId w:val="3"/>
      </w:numPr>
    </w:pPr>
  </w:style>
  <w:style w:type="paragraph" w:styleId="ListBullet5">
    <w:name w:val="List Bullet 5"/>
    <w:basedOn w:val="List5"/>
    <w:rsid w:val="00B33795"/>
    <w:pPr>
      <w:numPr>
        <w:numId w:val="4"/>
      </w:numPr>
    </w:pPr>
  </w:style>
  <w:style w:type="paragraph" w:styleId="ListContinue2">
    <w:name w:val="List Continue 2"/>
    <w:basedOn w:val="List2"/>
    <w:rsid w:val="00B33795"/>
    <w:pPr>
      <w:ind w:firstLine="0"/>
    </w:pPr>
  </w:style>
  <w:style w:type="paragraph" w:styleId="ListContinue3">
    <w:name w:val="List Continue 3"/>
    <w:basedOn w:val="List3"/>
    <w:rsid w:val="00B33795"/>
    <w:pPr>
      <w:ind w:left="1021" w:firstLine="0"/>
    </w:pPr>
  </w:style>
  <w:style w:type="paragraph" w:styleId="ListContinue4">
    <w:name w:val="List Continue 4"/>
    <w:basedOn w:val="List4"/>
    <w:rsid w:val="00B33795"/>
    <w:pPr>
      <w:ind w:firstLine="0"/>
    </w:pPr>
  </w:style>
  <w:style w:type="paragraph" w:styleId="ListContinue5">
    <w:name w:val="List Continue 5"/>
    <w:basedOn w:val="List5"/>
    <w:rsid w:val="00B33795"/>
    <w:pPr>
      <w:ind w:firstLine="0"/>
    </w:pPr>
  </w:style>
  <w:style w:type="paragraph" w:styleId="ListNumber3">
    <w:name w:val="List Number 3"/>
    <w:basedOn w:val="List3"/>
    <w:rsid w:val="00B33795"/>
    <w:pPr>
      <w:numPr>
        <w:numId w:val="5"/>
      </w:numPr>
    </w:pPr>
  </w:style>
  <w:style w:type="paragraph" w:styleId="ListNumber4">
    <w:name w:val="List Number 4"/>
    <w:basedOn w:val="List4"/>
    <w:rsid w:val="00B33795"/>
    <w:pPr>
      <w:numPr>
        <w:numId w:val="6"/>
      </w:numPr>
    </w:pPr>
  </w:style>
  <w:style w:type="paragraph" w:styleId="ListNumber5">
    <w:name w:val="List Number 5"/>
    <w:basedOn w:val="List5"/>
    <w:rsid w:val="00B33795"/>
    <w:pPr>
      <w:numPr>
        <w:numId w:val="7"/>
      </w:numPr>
    </w:pPr>
  </w:style>
  <w:style w:type="paragraph" w:styleId="BlockText">
    <w:name w:val="Block Text"/>
    <w:basedOn w:val="Normal"/>
    <w:rsid w:val="00B33795"/>
    <w:pPr>
      <w:spacing w:after="120"/>
      <w:ind w:left="1440" w:right="1440"/>
    </w:pPr>
  </w:style>
  <w:style w:type="character" w:customStyle="1" w:styleId="Subscript">
    <w:name w:val="Subscript"/>
    <w:rsid w:val="00B33795"/>
    <w:rPr>
      <w:sz w:val="16"/>
      <w:vertAlign w:val="subscript"/>
    </w:rPr>
  </w:style>
  <w:style w:type="character" w:customStyle="1" w:styleId="Superscript">
    <w:name w:val="Superscript"/>
    <w:rsid w:val="00B33795"/>
    <w:rPr>
      <w:sz w:val="16"/>
      <w:vertAlign w:val="superscript"/>
    </w:rPr>
  </w:style>
  <w:style w:type="character" w:customStyle="1" w:styleId="Symbols">
    <w:name w:val="Symbols"/>
    <w:rsid w:val="00B33795"/>
    <w:rPr>
      <w:rFonts w:ascii="Symbol" w:hAnsi="Symbol"/>
    </w:rPr>
  </w:style>
  <w:style w:type="character" w:customStyle="1" w:styleId="MenuOptions">
    <w:name w:val="Menu Options"/>
    <w:rsid w:val="00B33795"/>
    <w:rPr>
      <w:rFonts w:ascii="Arial Narrow" w:hAnsi="Arial Narrow"/>
      <w:smallCaps/>
    </w:rPr>
  </w:style>
  <w:style w:type="character" w:customStyle="1" w:styleId="Buttons">
    <w:name w:val="Buttons"/>
    <w:rsid w:val="00B33795"/>
    <w:rPr>
      <w:b/>
    </w:rPr>
  </w:style>
  <w:style w:type="character" w:customStyle="1" w:styleId="Underlined">
    <w:name w:val="Underlined"/>
    <w:rsid w:val="00B33795"/>
    <w:rPr>
      <w:u w:val="single"/>
    </w:rPr>
  </w:style>
  <w:style w:type="paragraph" w:customStyle="1" w:styleId="TableBodyTextRight">
    <w:name w:val="Table Body Text Right"/>
    <w:basedOn w:val="TableBodyText"/>
    <w:rsid w:val="00B33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795"/>
    <w:rPr>
      <w:sz w:val="18"/>
    </w:rPr>
  </w:style>
  <w:style w:type="paragraph" w:customStyle="1" w:styleId="BodySmallRight">
    <w:name w:val="Body Small Right"/>
    <w:basedOn w:val="BodyTextRight"/>
    <w:rsid w:val="00B33795"/>
    <w:rPr>
      <w:sz w:val="18"/>
      <w:szCs w:val="18"/>
    </w:rPr>
  </w:style>
  <w:style w:type="paragraph" w:customStyle="1" w:styleId="MarginEdition">
    <w:name w:val="Margin Edition"/>
    <w:basedOn w:val="MarginNote"/>
    <w:rsid w:val="00B33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795"/>
    <w:rPr>
      <w:sz w:val="2"/>
      <w:szCs w:val="2"/>
    </w:rPr>
  </w:style>
  <w:style w:type="character" w:customStyle="1" w:styleId="Small">
    <w:name w:val="Small"/>
    <w:rsid w:val="00B33795"/>
    <w:rPr>
      <w:sz w:val="16"/>
    </w:rPr>
  </w:style>
  <w:style w:type="paragraph" w:customStyle="1" w:styleId="WideTable">
    <w:name w:val="Wide Table"/>
    <w:basedOn w:val="Normal"/>
    <w:rsid w:val="00B33795"/>
    <w:pPr>
      <w:ind w:left="-1418"/>
    </w:pPr>
    <w:rPr>
      <w:sz w:val="2"/>
      <w:szCs w:val="2"/>
    </w:rPr>
  </w:style>
  <w:style w:type="character" w:styleId="PageNumber">
    <w:name w:val="page number"/>
    <w:rsid w:val="00B33795"/>
  </w:style>
  <w:style w:type="paragraph" w:styleId="Quote">
    <w:name w:val="Quote"/>
    <w:basedOn w:val="Heading1"/>
    <w:link w:val="QuoteChar"/>
    <w:qFormat/>
    <w:rsid w:val="00B3379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33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795"/>
    <w:pPr>
      <w:pageBreakBefore/>
    </w:pPr>
  </w:style>
  <w:style w:type="paragraph" w:customStyle="1" w:styleId="Border">
    <w:name w:val="Border"/>
    <w:basedOn w:val="Normal"/>
    <w:qFormat/>
    <w:rsid w:val="00B33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33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337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3379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33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795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B3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37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379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3379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1115</Words>
  <Characters>6862</Characters>
  <Application>Microsoft Office Word</Application>
  <DocSecurity>0</DocSecurity>
  <Lines>174</Lines>
  <Paragraphs>126</Paragraphs>
  <ScaleCrop>false</ScaleCrop>
  <Company>Author-it Software Corporation Ltd.</Company>
  <LinksUpToDate>false</LinksUpToDate>
  <CharactersWithSpaces>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HLT32807 Certificate III in Health Support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