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56FF" w:rsidP="00A756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HLT32207 Certificate III in Population Health</w:t>
      </w:r>
      <w:r>
        <w:fldChar w:fldCharType="end"/>
      </w:r>
    </w:p>
    <w:p w:rsidR="00A756FF" w:rsidP="00A756FF">
      <w:pPr>
        <w:pStyle w:val="Version"/>
        <w:sectPr w:rsidSect="005615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15B7" w:rsidP="005615B7">
      <w:pPr>
        <w:pStyle w:val="SuperHeading"/>
      </w:pPr>
      <w:r w:rsidRPr="005615B7">
        <w:t>HLT32207 Certificate III in Population Health</w:t>
      </w:r>
    </w:p>
    <w:p w:rsidR="00000000" w:rsidRPr="005615B7" w:rsidP="005615B7">
      <w:pPr>
        <w:pStyle w:val="Heading1"/>
      </w:pPr>
      <w:bookmarkStart w:id="1" w:name="O_298906"/>
      <w:bookmarkEnd w:id="1"/>
      <w:r w:rsidRPr="005615B7">
        <w:t>Modification History</w:t>
      </w:r>
    </w:p>
    <w:p w:rsidR="00000000" w:rsidRPr="005615B7" w:rsidP="005615B7">
      <w:pPr>
        <w:pStyle w:val="BodyText"/>
      </w:pPr>
      <w:r w:rsidRPr="005615B7">
        <w:t>Not Applicable</w:t>
      </w:r>
    </w:p>
    <w:p w:rsidR="00000000" w:rsidRPr="005615B7" w:rsidP="005615B7">
      <w:pPr>
        <w:pStyle w:val="AllowPageBreak"/>
      </w:pPr>
    </w:p>
    <w:p w:rsidR="00000000" w:rsidRPr="005615B7" w:rsidP="005615B7">
      <w:pPr>
        <w:pStyle w:val="Heading1"/>
      </w:pPr>
      <w:bookmarkStart w:id="2" w:name="O_266158"/>
      <w:bookmarkEnd w:id="2"/>
      <w:r w:rsidRPr="005615B7">
        <w:t>Description</w:t>
      </w:r>
    </w:p>
    <w:p w:rsidR="00000000" w:rsidRPr="005615B7" w:rsidP="005615B7">
      <w:pPr>
        <w:pStyle w:val="BodyText"/>
      </w:pPr>
      <w:r w:rsidRPr="005615B7">
        <w:t>This qualification covers workers who are operational in a range of Population Health projects/programs. Workers at this qualifi</w:t>
      </w:r>
      <w:r w:rsidRPr="005615B7">
        <w:t>cation level apply competencies normally used within established routines, methods and procedures in the fulfilment of work likely to be allocated by a Population Health professional. These workers contribute to the work of others through teamwork and coor</w:t>
      </w:r>
      <w:r w:rsidRPr="005615B7">
        <w:t>dination. This qualification is suited to Australian Apprenticeships pathways.</w:t>
      </w:r>
    </w:p>
    <w:p w:rsidR="00000000" w:rsidRPr="005615B7" w:rsidP="005615B7">
      <w:pPr>
        <w:pStyle w:val="BodyText"/>
      </w:pPr>
    </w:p>
    <w:p w:rsidR="00000000" w:rsidRPr="005615B7" w:rsidP="005615B7">
      <w:pPr>
        <w:pStyle w:val="BodyText"/>
      </w:pPr>
      <w:r w:rsidRPr="005615B7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1"/>
        <w:gridCol w:w="4961"/>
      </w:tblGrid>
      <w:tr w:rsidTr="00A7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B7">
            <w:pPr>
              <w:pStyle w:val="ListBullet"/>
              <w:rPr>
                <w:lang w:val="en-NZ"/>
              </w:rPr>
            </w:pPr>
            <w:r w:rsidRPr="005615B7">
              <w:t>Registry officer, cancer surveillance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B7">
            <w:pPr>
              <w:pStyle w:val="ListBullet"/>
              <w:rPr>
                <w:lang w:val="en-NZ"/>
              </w:rPr>
            </w:pPr>
            <w:r w:rsidRPr="005615B7">
              <w:t>Outreach worker, needle and syringe exchange program</w:t>
            </w:r>
          </w:p>
        </w:tc>
      </w:tr>
      <w:tr w:rsidTr="00A7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B7">
            <w:pPr>
              <w:pStyle w:val="ListBullet"/>
              <w:rPr>
                <w:lang w:val="en-NZ"/>
              </w:rPr>
            </w:pPr>
            <w:r w:rsidRPr="005615B7">
              <w:t>Disease control officer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B7">
            <w:pPr>
              <w:pStyle w:val="ListBullet"/>
              <w:rPr>
                <w:lang w:val="en-NZ"/>
              </w:rPr>
            </w:pPr>
            <w:r w:rsidRPr="005615B7">
              <w:t>Indigenous support worker</w:t>
            </w:r>
          </w:p>
        </w:tc>
      </w:tr>
      <w:tr w:rsidTr="00A7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B7">
            <w:pPr>
              <w:pStyle w:val="ListBullet"/>
              <w:rPr>
                <w:lang w:val="en-NZ"/>
              </w:rPr>
            </w:pPr>
            <w:r w:rsidRPr="005615B7">
              <w:t>Assistant project officer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B7">
            <w:pPr>
              <w:pStyle w:val="ListBullet"/>
              <w:rPr>
                <w:lang w:val="en-NZ"/>
              </w:rPr>
            </w:pPr>
            <w:r w:rsidRPr="005615B7">
              <w:t>Allied health assistant/community worker</w:t>
            </w:r>
          </w:p>
        </w:tc>
      </w:tr>
      <w:tr w:rsidTr="00A7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5B7">
            <w:pPr>
              <w:pStyle w:val="ListBullet"/>
              <w:rPr>
                <w:lang w:val="en-NZ"/>
              </w:rPr>
            </w:pPr>
            <w:r w:rsidRPr="005615B7">
              <w:t>Team support worker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5B7" w:rsidP="005615B7">
            <w:pPr>
              <w:pStyle w:val="BodyText"/>
            </w:pPr>
          </w:p>
        </w:tc>
      </w:tr>
    </w:tbl>
    <w:p w:rsidR="00A756FF" w:rsidP="005615B7">
      <w:pPr>
        <w:pStyle w:val="BodyText"/>
      </w:pPr>
    </w:p>
    <w:p w:rsidR="00A756FF" w:rsidP="005615B7">
      <w:pPr>
        <w:pStyle w:val="BodyText"/>
      </w:pPr>
    </w:p>
    <w:p w:rsidR="00000000" w:rsidRPr="005615B7" w:rsidP="005615B7">
      <w:pPr>
        <w:pStyle w:val="Heading1"/>
      </w:pPr>
      <w:bookmarkStart w:id="3" w:name="O_298901"/>
      <w:bookmarkEnd w:id="3"/>
      <w:r w:rsidRPr="005615B7">
        <w:t>Pathways Information</w:t>
      </w:r>
    </w:p>
    <w:p w:rsidR="00000000" w:rsidRPr="005615B7" w:rsidP="005615B7">
      <w:pPr>
        <w:pStyle w:val="BodyText"/>
      </w:pPr>
      <w:r w:rsidRPr="005615B7">
        <w:t>Not Applicable</w:t>
      </w:r>
    </w:p>
    <w:p w:rsidR="00000000" w:rsidRPr="005615B7" w:rsidP="005615B7">
      <w:pPr>
        <w:pStyle w:val="AllowPageBreak"/>
      </w:pPr>
    </w:p>
    <w:p w:rsidR="00000000" w:rsidRPr="005615B7" w:rsidP="005615B7">
      <w:pPr>
        <w:pStyle w:val="Heading1"/>
      </w:pPr>
      <w:bookmarkStart w:id="4" w:name="O_298904"/>
      <w:bookmarkEnd w:id="4"/>
      <w:r w:rsidRPr="005615B7">
        <w:t>Licensing/Regulatory Information</w:t>
      </w:r>
    </w:p>
    <w:p w:rsidR="00000000" w:rsidRPr="005615B7" w:rsidP="005615B7">
      <w:pPr>
        <w:pStyle w:val="BodyText"/>
      </w:pPr>
      <w:r w:rsidRPr="005615B7">
        <w:t>Not Applicable</w:t>
      </w:r>
    </w:p>
    <w:p w:rsidR="00000000" w:rsidRPr="005615B7" w:rsidP="005615B7">
      <w:pPr>
        <w:pStyle w:val="AllowPageBreak"/>
      </w:pPr>
    </w:p>
    <w:p w:rsidR="00000000" w:rsidRPr="005615B7" w:rsidP="005615B7">
      <w:pPr>
        <w:pStyle w:val="Heading1"/>
      </w:pPr>
      <w:bookmarkStart w:id="5" w:name="O_298903"/>
      <w:bookmarkEnd w:id="5"/>
      <w:r w:rsidRPr="005615B7">
        <w:t>Entry Requirements</w:t>
      </w:r>
    </w:p>
    <w:p w:rsidR="00000000" w:rsidRPr="005615B7" w:rsidP="005615B7">
      <w:pPr>
        <w:pStyle w:val="BodyText"/>
      </w:pPr>
      <w:r w:rsidRPr="005615B7">
        <w:t>Not Applicable</w:t>
      </w:r>
    </w:p>
    <w:p w:rsidR="00000000" w:rsidRPr="005615B7" w:rsidP="005615B7">
      <w:pPr>
        <w:pStyle w:val="AllowPageBreak"/>
      </w:pPr>
    </w:p>
    <w:p w:rsidR="00000000" w:rsidRPr="005615B7" w:rsidP="005615B7">
      <w:pPr>
        <w:pStyle w:val="Heading1"/>
      </w:pPr>
      <w:bookmarkStart w:id="6" w:name="O_298902"/>
      <w:bookmarkEnd w:id="6"/>
      <w:r w:rsidRPr="005615B7">
        <w:t>Employability Skills Summary</w:t>
      </w:r>
    </w:p>
    <w:p w:rsidR="00000000" w:rsidRPr="005615B7" w:rsidP="005615B7">
      <w:pPr>
        <w:pStyle w:val="Heading4"/>
      </w:pPr>
      <w:r w:rsidRPr="005615B7">
        <w:t>Refer to the Topic: Introduction to the Employability Skills Qualification Summaries</w:t>
      </w:r>
    </w:p>
    <w:p w:rsidR="00000000" w:rsidRPr="005615B7" w:rsidP="005615B7">
      <w:pPr>
        <w:pStyle w:val="Heading1"/>
      </w:pPr>
      <w:bookmarkStart w:id="7" w:name="O_265549"/>
      <w:bookmarkEnd w:id="7"/>
      <w:r w:rsidRPr="005615B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7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5B7" w:rsidP="005615B7">
            <w:pPr>
              <w:pStyle w:val="BodyText"/>
            </w:pPr>
            <w:r w:rsidRPr="005615B7">
              <w:rPr>
                <w:rStyle w:val="SpecialBold"/>
              </w:rPr>
              <w:t>PACKAGING RULES</w:t>
            </w:r>
          </w:p>
          <w:p w:rsidR="00000000" w:rsidRPr="005615B7" w:rsidP="005615B7">
            <w:pPr>
              <w:pStyle w:val="BodyText"/>
            </w:pPr>
            <w:r w:rsidRPr="005615B7">
              <w:t>15 units of competency are required for award of this qualification, including:</w:t>
            </w:r>
          </w:p>
          <w:p w:rsidR="00000000" w:rsidRPr="005615B7" w:rsidP="005615B7">
            <w:pPr>
              <w:pStyle w:val="ListBullet"/>
            </w:pPr>
            <w:r w:rsidRPr="005615B7">
              <w:t>6 core units</w:t>
            </w:r>
          </w:p>
          <w:p w:rsidR="00000000" w:rsidRPr="005615B7" w:rsidP="005615B7">
            <w:pPr>
              <w:pStyle w:val="ListBullet"/>
            </w:pPr>
            <w:r w:rsidRPr="005615B7">
              <w:t xml:space="preserve">9 elective units </w:t>
            </w:r>
          </w:p>
          <w:p w:rsidR="00000000" w:rsidRPr="005615B7" w:rsidP="005615B7">
            <w:pPr>
              <w:pStyle w:val="BodyText"/>
            </w:pPr>
            <w:r w:rsidRPr="005615B7">
              <w:t>A wide range of elective units is available, including:</w:t>
            </w:r>
          </w:p>
          <w:p w:rsidR="00000000" w:rsidRPr="005615B7" w:rsidP="005615B7">
            <w:pPr>
              <w:pStyle w:val="ListBullet2"/>
            </w:pPr>
            <w:r w:rsidRPr="005615B7">
              <w:t xml:space="preserve">Group A electives which are recommended for culturally aware and respectful practice </w:t>
            </w:r>
          </w:p>
          <w:p w:rsidR="00000000" w:rsidRPr="005615B7" w:rsidP="005615B7">
            <w:pPr>
              <w:pStyle w:val="ListBullet2"/>
            </w:pPr>
            <w:r w:rsidRPr="005615B7">
              <w:t>Group B electives - at least 5 units required from this group</w:t>
            </w:r>
          </w:p>
          <w:p w:rsidR="00000000" w:rsidRPr="005615B7" w:rsidP="005615B7">
            <w:pPr>
              <w:pStyle w:val="ListBullet2"/>
            </w:pPr>
            <w:r w:rsidRPr="005615B7">
              <w:t>Other relevant electives listed below</w:t>
            </w:r>
          </w:p>
          <w:p w:rsidR="00000000" w:rsidRPr="005615B7" w:rsidP="005615B7">
            <w:pPr>
              <w:pStyle w:val="ListBullet2"/>
            </w:pPr>
            <w:r w:rsidRPr="005615B7">
              <w:t>Units of competency to address workplace requirements and packaged at the level of this qualification or higher in Health and/or Community Services Training</w:t>
            </w:r>
            <w:r w:rsidRPr="005615B7">
              <w:t xml:space="preserve"> Packages</w:t>
            </w:r>
          </w:p>
          <w:p w:rsidR="00000000" w:rsidRPr="005615B7" w:rsidP="005615B7">
            <w:pPr>
              <w:pStyle w:val="ListBullet2"/>
            </w:pPr>
            <w:r w:rsidRPr="005615B7">
              <w:t xml:space="preserve">Where appropriate, to address workplace requirements, up to 3 units of competency packaged at the level of this qualification or higher in other relevant Training Packages or accredited courses where the details of those courses are available on </w:t>
            </w:r>
            <w:r w:rsidRPr="005615B7">
              <w:t xml:space="preserve">the NTIS or other public listing </w:t>
            </w:r>
          </w:p>
        </w:tc>
      </w:tr>
    </w:tbl>
    <w:p w:rsidR="00000000" w:rsidRPr="005615B7" w:rsidP="005615B7">
      <w:pPr>
        <w:pStyle w:val="BodyText"/>
      </w:pPr>
      <w:r w:rsidRPr="005615B7">
        <w:rPr>
          <w:rStyle w:val="SpecialBold"/>
        </w:rPr>
        <w:t>Core units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CHCORG303B</w:t>
      </w:r>
      <w:r w:rsidRPr="005615B7">
        <w:tab/>
      </w:r>
      <w:r w:rsidRPr="005615B7">
        <w:rPr>
          <w:rStyle w:val="Underline"/>
        </w:rPr>
        <w:t>Participate effectively in the work environment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HLTOHS300B</w:t>
      </w:r>
      <w:r w:rsidRPr="005615B7">
        <w:tab/>
      </w:r>
      <w:r w:rsidRPr="005615B7">
        <w:rPr>
          <w:rStyle w:val="Underline"/>
        </w:rPr>
        <w:t>Contribute to OHS processes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HLTPOP301C</w:t>
      </w:r>
      <w:r w:rsidRPr="005615B7">
        <w:tab/>
      </w:r>
      <w:r w:rsidRPr="005615B7">
        <w:rPr>
          <w:rStyle w:val="Underline"/>
        </w:rPr>
        <w:t>Work effectively in the population health sector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HLTPOP302C</w:t>
      </w:r>
      <w:r w:rsidRPr="005615B7">
        <w:tab/>
      </w:r>
      <w:r w:rsidRPr="005615B7">
        <w:rPr>
          <w:rStyle w:val="Underline"/>
        </w:rPr>
        <w:t>Contribute to working with the community to identify health needs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HLTPOP303C</w:t>
      </w:r>
      <w:r w:rsidRPr="005615B7">
        <w:tab/>
      </w:r>
      <w:r w:rsidRPr="005615B7">
        <w:rPr>
          <w:rStyle w:val="Underline"/>
        </w:rPr>
        <w:t>Contribute to population health project planning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HLTPOP304C</w:t>
      </w:r>
      <w:r w:rsidRPr="005615B7">
        <w:tab/>
      </w:r>
      <w:r w:rsidRPr="005615B7">
        <w:rPr>
          <w:rStyle w:val="Underline"/>
        </w:rPr>
        <w:t>Contribute to evaluating a population health project</w:t>
      </w:r>
    </w:p>
    <w:p w:rsidR="00000000" w:rsidRPr="005615B7" w:rsidP="005615B7">
      <w:pPr>
        <w:pStyle w:val="BodyText"/>
      </w:pPr>
    </w:p>
    <w:p w:rsidR="00000000" w:rsidRPr="005615B7" w:rsidP="005615B7">
      <w:pPr>
        <w:pStyle w:val="BodyText"/>
      </w:pPr>
      <w:r w:rsidRPr="005615B7">
        <w:rPr>
          <w:rStyle w:val="SpecialBold"/>
        </w:rPr>
        <w:t>The importance of culturally aware and respectful practice</w:t>
      </w:r>
    </w:p>
    <w:p w:rsidR="00000000" w:rsidRPr="005615B7" w:rsidP="005615B7">
      <w:pPr>
        <w:pStyle w:val="BodyText"/>
      </w:pPr>
      <w:r w:rsidRPr="005615B7">
        <w:t>All wo</w:t>
      </w:r>
      <w:r w:rsidRPr="005615B7">
        <w:t>rkers undertaking work in health need foundation knowledge to inform their work with Aboriginal and/or Torres Strait Islander clients and co-workers and with clients and co-workers from culturally and linguistically diverse backgrounds. This foundation mus</w:t>
      </w:r>
      <w:r w:rsidRPr="005615B7">
        <w:t>t be provided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5615B7" w:rsidP="005615B7">
      <w:pPr>
        <w:pStyle w:val="BodyText"/>
      </w:pPr>
      <w:r w:rsidRPr="005615B7">
        <w:rPr>
          <w:rStyle w:val="SpecialBold"/>
        </w:rPr>
        <w:t>Group A e</w:t>
      </w:r>
      <w:r w:rsidRPr="005615B7">
        <w:rPr>
          <w:rStyle w:val="SpecialBold"/>
        </w:rPr>
        <w:t>lectives</w:t>
      </w:r>
      <w:r w:rsidRPr="005615B7">
        <w:t xml:space="preserve"> - </w:t>
      </w:r>
      <w:r w:rsidRPr="005615B7">
        <w:rPr>
          <w:rStyle w:val="SpecialBold"/>
        </w:rPr>
        <w:t>recommended for culturally aware and respectful practice</w:t>
      </w:r>
    </w:p>
    <w:p w:rsidR="00000000" w:rsidRPr="005615B7" w:rsidP="005615B7">
      <w:pPr>
        <w:pStyle w:val="BodyText"/>
      </w:pPr>
      <w:r w:rsidRPr="005615B7">
        <w:t>Where work involves a specific focus on Aboriginal and/or Torres Strait Islander and/or culturally diverse clients or communities, one or both of the following electives is recommended: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</w:t>
      </w:r>
      <w:r w:rsidRPr="005615B7">
        <w:rPr>
          <w:rStyle w:val="Underline"/>
        </w:rPr>
        <w:t>THIR403C</w:t>
      </w:r>
      <w:r w:rsidRPr="005615B7">
        <w:tab/>
      </w:r>
      <w:r w:rsidRPr="005615B7">
        <w:rPr>
          <w:rStyle w:val="Underline"/>
        </w:rPr>
        <w:t>Work effectively with culturally diverse clients and co</w:t>
      </w:r>
      <w:r w:rsidRPr="005615B7">
        <w:t>-</w:t>
      </w:r>
      <w:r w:rsidRPr="005615B7">
        <w:rPr>
          <w:rStyle w:val="Underline"/>
        </w:rPr>
        <w:t>workers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HLTHIR404D</w:t>
      </w:r>
      <w:r w:rsidRPr="005615B7">
        <w:tab/>
      </w:r>
      <w:r w:rsidRPr="005615B7">
        <w:rPr>
          <w:rStyle w:val="Underline"/>
        </w:rPr>
        <w:t>Work effectively with Aboriginal and</w:t>
      </w:r>
      <w:r w:rsidRPr="005615B7">
        <w:t>/</w:t>
      </w:r>
      <w:r w:rsidRPr="005615B7">
        <w:rPr>
          <w:rStyle w:val="Underline"/>
        </w:rPr>
        <w:t>or Torres Strait Islander people</w:t>
      </w:r>
    </w:p>
    <w:p w:rsidR="00000000" w:rsidRPr="005615B7" w:rsidP="005615B7">
      <w:pPr>
        <w:pStyle w:val="BodyText"/>
      </w:pPr>
      <w:r w:rsidRPr="005615B7">
        <w:rPr>
          <w:rStyle w:val="SpecialBold"/>
        </w:rPr>
        <w:t>Group B electives</w:t>
      </w:r>
      <w:r w:rsidRPr="005615B7">
        <w:t xml:space="preserve"> - </w:t>
      </w:r>
      <w:r w:rsidRPr="005615B7">
        <w:rPr>
          <w:rStyle w:val="SpecialBold"/>
        </w:rPr>
        <w:t>at least 5 units required</w:t>
      </w:r>
    </w:p>
    <w:p w:rsidR="00000000" w:rsidRPr="005615B7" w:rsidP="005615B7">
      <w:pPr>
        <w:pStyle w:val="BodyText"/>
      </w:pPr>
      <w:r w:rsidRPr="005615B7">
        <w:t>At least 5 electives are to be selected from the followi</w:t>
      </w:r>
      <w:r w:rsidRPr="005615B7">
        <w:t>ng units.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CHCCD413D</w:t>
      </w:r>
      <w:r w:rsidRPr="005615B7">
        <w:tab/>
      </w:r>
      <w:r w:rsidRPr="005615B7">
        <w:rPr>
          <w:rStyle w:val="Underline"/>
        </w:rPr>
        <w:t>Work within specific communities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CHCNET301D</w:t>
      </w:r>
      <w:r w:rsidRPr="005615B7">
        <w:tab/>
      </w:r>
      <w:r w:rsidRPr="005615B7">
        <w:rPr>
          <w:rStyle w:val="Underline"/>
        </w:rPr>
        <w:t>Participate in networks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CHCPROM401B</w:t>
      </w:r>
      <w:r w:rsidRPr="005615B7">
        <w:tab/>
      </w:r>
      <w:r w:rsidRPr="005615B7">
        <w:rPr>
          <w:rStyle w:val="Underline"/>
        </w:rPr>
        <w:t>Share health information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CUFWRT301A</w:t>
      </w:r>
      <w:r w:rsidRPr="005615B7">
        <w:tab/>
      </w:r>
      <w:r w:rsidRPr="005615B7">
        <w:rPr>
          <w:rStyle w:val="Underline"/>
        </w:rPr>
        <w:t>Write content for a range of media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CUFWRT403A</w:t>
      </w:r>
      <w:r w:rsidRPr="005615B7">
        <w:tab/>
      </w:r>
      <w:r w:rsidRPr="005615B7">
        <w:rPr>
          <w:rStyle w:val="Underline"/>
        </w:rPr>
        <w:t>Write narration and current affairs material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CULMS410A</w:t>
      </w:r>
      <w:r w:rsidRPr="005615B7">
        <w:tab/>
      </w:r>
      <w:r w:rsidRPr="005615B7">
        <w:rPr>
          <w:rStyle w:val="Underline"/>
        </w:rPr>
        <w:t>Provide research assistance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HLTPOP306C</w:t>
      </w:r>
      <w:r w:rsidRPr="005615B7">
        <w:tab/>
      </w:r>
      <w:r w:rsidRPr="005615B7">
        <w:rPr>
          <w:rStyle w:val="Underline"/>
        </w:rPr>
        <w:t>Establish agent of disease transmission and mode of control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HLTPOP307C</w:t>
      </w:r>
      <w:r w:rsidRPr="005615B7">
        <w:tab/>
      </w:r>
      <w:r w:rsidRPr="005615B7">
        <w:rPr>
          <w:rStyle w:val="Underline"/>
        </w:rPr>
        <w:t>Provide information and support on environmental health issues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HLTPOP310C</w:t>
      </w:r>
      <w:r w:rsidRPr="005615B7">
        <w:tab/>
      </w:r>
      <w:r w:rsidRPr="005615B7">
        <w:rPr>
          <w:rStyle w:val="Underline"/>
        </w:rPr>
        <w:t>Monitor and maintain dog health in the community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HLTPOP311C</w:t>
      </w:r>
      <w:r w:rsidRPr="005615B7">
        <w:tab/>
      </w:r>
      <w:r w:rsidRPr="005615B7">
        <w:rPr>
          <w:rStyle w:val="Underline"/>
        </w:rPr>
        <w:t>Identify land care issues as they relate to health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HLTPOP315C</w:t>
      </w:r>
      <w:r w:rsidRPr="005615B7">
        <w:tab/>
      </w:r>
      <w:r w:rsidRPr="005615B7">
        <w:rPr>
          <w:rStyle w:val="Underline"/>
        </w:rPr>
        <w:t>Ensure provision of functional</w:t>
      </w:r>
      <w:r w:rsidRPr="005615B7">
        <w:t xml:space="preserve">, </w:t>
      </w:r>
      <w:r w:rsidRPr="005615B7">
        <w:rPr>
          <w:rStyle w:val="Underline"/>
        </w:rPr>
        <w:t>durable health hardware items in home and community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HLTPOP319C</w:t>
      </w:r>
      <w:r w:rsidRPr="005615B7">
        <w:tab/>
      </w:r>
      <w:r w:rsidRPr="005615B7">
        <w:rPr>
          <w:rStyle w:val="Underline"/>
        </w:rPr>
        <w:t>Conduct testing and interpretation of results of community water supply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HLTPOP321C</w:t>
      </w:r>
      <w:r w:rsidRPr="005615B7">
        <w:tab/>
      </w:r>
      <w:r w:rsidRPr="005615B7">
        <w:rPr>
          <w:rStyle w:val="Underline"/>
        </w:rPr>
        <w:t>Assist with moni</w:t>
      </w:r>
      <w:r w:rsidRPr="005615B7">
        <w:rPr>
          <w:rStyle w:val="Underline"/>
        </w:rPr>
        <w:t>toring food storage and handling procedures in the community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HLTPOP322C</w:t>
      </w:r>
      <w:r w:rsidRPr="005615B7">
        <w:tab/>
      </w:r>
      <w:r w:rsidRPr="005615B7">
        <w:rPr>
          <w:rStyle w:val="Underline"/>
        </w:rPr>
        <w:t>Implement a disaster plan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HLTPOP401C</w:t>
      </w:r>
      <w:r w:rsidRPr="005615B7">
        <w:tab/>
      </w:r>
      <w:r w:rsidRPr="005615B7">
        <w:rPr>
          <w:rStyle w:val="Underline"/>
        </w:rPr>
        <w:t>Maintain a population health database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HLTPOP402C</w:t>
      </w:r>
      <w:r w:rsidRPr="005615B7">
        <w:tab/>
      </w:r>
      <w:r w:rsidRPr="005615B7">
        <w:rPr>
          <w:rStyle w:val="Underline"/>
        </w:rPr>
        <w:t>Assess readiness for and effect behaviour change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HLTPOP403C</w:t>
      </w:r>
      <w:r w:rsidRPr="005615B7">
        <w:tab/>
      </w:r>
      <w:r w:rsidRPr="005615B7">
        <w:rPr>
          <w:rStyle w:val="Underline"/>
        </w:rPr>
        <w:t>Provide information on smoking and smo</w:t>
      </w:r>
      <w:r w:rsidRPr="005615B7">
        <w:rPr>
          <w:rStyle w:val="Underline"/>
        </w:rPr>
        <w:t>king cessation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HLTPOP404C</w:t>
      </w:r>
      <w:r w:rsidRPr="005615B7">
        <w:tab/>
      </w:r>
      <w:r w:rsidRPr="005615B7">
        <w:rPr>
          <w:rStyle w:val="Underline"/>
        </w:rPr>
        <w:t>Provide interventions to clients who are nicotine dependent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HLTPOP406C</w:t>
      </w:r>
      <w:r w:rsidRPr="005615B7">
        <w:tab/>
      </w:r>
      <w:r w:rsidRPr="005615B7">
        <w:rPr>
          <w:rStyle w:val="Underline"/>
        </w:rPr>
        <w:t>Utilise an interpreter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PSPPM402B</w:t>
      </w:r>
      <w:r w:rsidRPr="005615B7">
        <w:tab/>
      </w:r>
      <w:r w:rsidRPr="005615B7">
        <w:rPr>
          <w:rStyle w:val="Underline"/>
        </w:rPr>
        <w:t>Manage simple projects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RTD4802A</w:t>
      </w:r>
      <w:r w:rsidRPr="005615B7">
        <w:tab/>
      </w:r>
      <w:r w:rsidRPr="005615B7">
        <w:rPr>
          <w:rStyle w:val="Underline"/>
        </w:rPr>
        <w:t>Develop approaches to include cultural and human diversity</w:t>
      </w:r>
    </w:p>
    <w:p w:rsidR="00000000" w:rsidRPr="005615B7" w:rsidP="005615B7">
      <w:pPr>
        <w:pStyle w:val="BodyText"/>
      </w:pPr>
    </w:p>
    <w:p w:rsidR="00000000" w:rsidRPr="005615B7" w:rsidP="005615B7">
      <w:pPr>
        <w:pStyle w:val="BodyText"/>
      </w:pPr>
      <w:r w:rsidRPr="005615B7">
        <w:rPr>
          <w:rStyle w:val="SpecialBold"/>
        </w:rPr>
        <w:t>Other relevant electives</w:t>
      </w:r>
    </w:p>
    <w:p w:rsidR="00000000" w:rsidRPr="005615B7" w:rsidP="005615B7">
      <w:pPr>
        <w:pStyle w:val="BodyText"/>
      </w:pPr>
      <w:r w:rsidRPr="005615B7">
        <w:t xml:space="preserve">Electives are to be selected in line with the specified Packaging Rules. Employers may specify that certain electives are required to address identified workplace needs. </w:t>
      </w:r>
    </w:p>
    <w:p w:rsidR="00000000" w:rsidRPr="005615B7" w:rsidP="005615B7">
      <w:pPr>
        <w:pStyle w:val="BodyText"/>
      </w:pPr>
      <w:r w:rsidRPr="005615B7">
        <w:t>Selection from the following list is recommended.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CHCAC318B</w:t>
      </w:r>
      <w:r w:rsidRPr="005615B7">
        <w:tab/>
      </w:r>
      <w:r w:rsidRPr="005615B7">
        <w:rPr>
          <w:rStyle w:val="Underline"/>
        </w:rPr>
        <w:t>Work effectively with old</w:t>
      </w:r>
      <w:r w:rsidRPr="005615B7">
        <w:rPr>
          <w:rStyle w:val="Underline"/>
        </w:rPr>
        <w:t>er people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CHCAOD402B</w:t>
      </w:r>
      <w:r w:rsidRPr="005615B7">
        <w:tab/>
      </w:r>
      <w:r w:rsidRPr="005615B7">
        <w:rPr>
          <w:rStyle w:val="Underline"/>
        </w:rPr>
        <w:t>Work effectively in the alcohol and other drugs sector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CHCCD307C</w:t>
      </w:r>
      <w:r w:rsidRPr="005615B7">
        <w:tab/>
      </w:r>
      <w:r w:rsidRPr="005615B7">
        <w:rPr>
          <w:rStyle w:val="Underline"/>
        </w:rPr>
        <w:t>Support community resources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CHCCD401D</w:t>
      </w:r>
      <w:r w:rsidRPr="005615B7">
        <w:tab/>
      </w:r>
      <w:r w:rsidRPr="005615B7">
        <w:rPr>
          <w:rStyle w:val="Underline"/>
        </w:rPr>
        <w:t>Support community participation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CHCCH301B</w:t>
      </w:r>
      <w:r w:rsidRPr="005615B7">
        <w:tab/>
      </w:r>
      <w:r w:rsidRPr="005615B7">
        <w:rPr>
          <w:rStyle w:val="Underline"/>
        </w:rPr>
        <w:t>Work effectively in social housing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CHCCOM403A</w:t>
      </w:r>
      <w:r w:rsidRPr="005615B7">
        <w:tab/>
      </w:r>
      <w:r w:rsidRPr="005615B7">
        <w:rPr>
          <w:rStyle w:val="Underline"/>
        </w:rPr>
        <w:t>Use targeted communication skills to build r</w:t>
      </w:r>
      <w:r w:rsidRPr="005615B7">
        <w:rPr>
          <w:rStyle w:val="Underline"/>
        </w:rPr>
        <w:t>elationships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CHCCS403B</w:t>
      </w:r>
      <w:r w:rsidRPr="005615B7">
        <w:tab/>
      </w:r>
      <w:r w:rsidRPr="005615B7">
        <w:rPr>
          <w:rStyle w:val="Underline"/>
        </w:rPr>
        <w:t>Provide brief intervention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CHCDIS301B</w:t>
      </w:r>
      <w:r w:rsidRPr="005615B7">
        <w:tab/>
      </w:r>
      <w:r w:rsidRPr="005615B7">
        <w:rPr>
          <w:rStyle w:val="Underline"/>
        </w:rPr>
        <w:t>Work effectively with people with a disability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CHCGROUP302D</w:t>
      </w:r>
      <w:r w:rsidRPr="005615B7">
        <w:tab/>
      </w:r>
      <w:r w:rsidRPr="005615B7">
        <w:rPr>
          <w:rStyle w:val="Underline"/>
        </w:rPr>
        <w:t>Support group activities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CHCGROUP403D</w:t>
      </w:r>
      <w:r w:rsidRPr="005615B7">
        <w:tab/>
      </w:r>
      <w:r w:rsidRPr="005615B7">
        <w:rPr>
          <w:rStyle w:val="Underline"/>
        </w:rPr>
        <w:t>Plan and conduct group activities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CHCLLN403A</w:t>
      </w:r>
      <w:r w:rsidRPr="005615B7">
        <w:tab/>
      </w:r>
      <w:r w:rsidRPr="005615B7">
        <w:rPr>
          <w:rStyle w:val="Underline"/>
        </w:rPr>
        <w:t>Identify clients with language</w:t>
      </w:r>
      <w:r w:rsidRPr="005615B7">
        <w:t xml:space="preserve">, </w:t>
      </w:r>
      <w:r w:rsidRPr="005615B7">
        <w:rPr>
          <w:rStyle w:val="Underline"/>
        </w:rPr>
        <w:t>literacy and numerac</w:t>
      </w:r>
      <w:r w:rsidRPr="005615B7">
        <w:rPr>
          <w:rStyle w:val="Underline"/>
        </w:rPr>
        <w:t>y needs and respond effectively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CHCMH301B</w:t>
      </w:r>
      <w:r w:rsidRPr="005615B7">
        <w:tab/>
      </w:r>
      <w:r w:rsidRPr="005615B7">
        <w:rPr>
          <w:rStyle w:val="Underline"/>
        </w:rPr>
        <w:t>Work effectively in mental health</w:t>
      </w:r>
    </w:p>
    <w:p w:rsidR="00000000" w:rsidRPr="005615B7" w:rsidP="005615B7">
      <w:pPr>
        <w:pStyle w:val="BodyText"/>
      </w:pPr>
      <w:r w:rsidRPr="005615B7">
        <w:rPr>
          <w:rStyle w:val="BoldandItalics"/>
        </w:rPr>
        <w:t>or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CHCMH411A</w:t>
      </w:r>
      <w:r w:rsidRPr="005615B7">
        <w:tab/>
      </w:r>
      <w:r w:rsidRPr="005615B7">
        <w:rPr>
          <w:rStyle w:val="Underline"/>
        </w:rPr>
        <w:t>Work with people with mental health issues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CHCOHC303A</w:t>
      </w:r>
      <w:r w:rsidRPr="005615B7">
        <w:tab/>
      </w:r>
      <w:r w:rsidRPr="005615B7">
        <w:rPr>
          <w:rStyle w:val="Underline"/>
        </w:rPr>
        <w:t>Use basic oral health screening tools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CHCORG322B</w:t>
      </w:r>
      <w:r w:rsidRPr="005615B7">
        <w:tab/>
      </w:r>
      <w:r w:rsidRPr="005615B7">
        <w:rPr>
          <w:rStyle w:val="Underline"/>
        </w:rPr>
        <w:t>Contribute to implementation of service delivery strategy</w:t>
      </w:r>
    </w:p>
    <w:p w:rsidR="00000000" w:rsidRPr="005615B7" w:rsidP="005615B7">
      <w:pPr>
        <w:pStyle w:val="BodyText"/>
      </w:pPr>
      <w:r w:rsidRPr="005615B7">
        <w:rPr>
          <w:rStyle w:val="Underline"/>
        </w:rPr>
        <w:t>CHCORG525D</w:t>
      </w:r>
      <w:r w:rsidRPr="005615B7">
        <w:tab/>
      </w:r>
      <w:r w:rsidRPr="005615B7">
        <w:rPr>
          <w:rStyle w:val="Underline"/>
        </w:rPr>
        <w:t>Recruit and coordinate volunteers</w:t>
      </w:r>
    </w:p>
    <w:p w:rsidR="00A756FF" w:rsidP="005615B7">
      <w:pPr>
        <w:pStyle w:val="BodyText"/>
      </w:pPr>
      <w:r w:rsidRPr="005615B7">
        <w:rPr>
          <w:rStyle w:val="Underline"/>
        </w:rPr>
        <w:t>CHCTC302A</w:t>
      </w:r>
      <w:r w:rsidRPr="005615B7">
        <w:tab/>
      </w:r>
      <w:r w:rsidRPr="005615B7">
        <w:rPr>
          <w:rStyle w:val="Underline"/>
        </w:rPr>
        <w:t>Provide client</w:t>
      </w:r>
      <w:r w:rsidRPr="005615B7">
        <w:t>-</w:t>
      </w:r>
      <w:r w:rsidRPr="005615B7">
        <w:rPr>
          <w:rStyle w:val="Underline"/>
        </w:rPr>
        <w:t>centred telephone counselling</w:t>
      </w:r>
    </w:p>
    <w:p w:rsidR="00A756FF" w:rsidP="005615B7">
      <w:pPr>
        <w:pStyle w:val="BodyText"/>
      </w:pPr>
    </w:p>
    <w:p w:rsidR="00000000" w:rsidRPr="005615B7" w:rsidP="005615B7"/>
    <w:sectPr w:rsidSect="005615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756FF" w:rsidP="00A756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FF" w:rsidP="005615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56FF" w:rsidP="005615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A756FF" w:rsidP="005615B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756FF" w:rsidP="00A756FF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FF" w:rsidP="005615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HLT32207 Certificate III in Population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756FF" w:rsidP="005615B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E45A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8C1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F07C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5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615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5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5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5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5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5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5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5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5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5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5B7"/>
  </w:style>
  <w:style w:type="character" w:customStyle="1" w:styleId="Heading1Char">
    <w:name w:val="Heading 1 Char"/>
    <w:link w:val="Heading1"/>
    <w:rsid w:val="005615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link w:val="Heading4"/>
    <w:rsid w:val="005615B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615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615B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615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615B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615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5615B7"/>
    <w:rPr>
      <w:b/>
      <w:spacing w:val="0"/>
    </w:rPr>
  </w:style>
  <w:style w:type="paragraph" w:styleId="ListBullet2">
    <w:name w:val="List Bullet 2"/>
    <w:basedOn w:val="List2"/>
    <w:rsid w:val="005615B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615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615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615B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615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5615B7"/>
    <w:rPr>
      <w:u w:val="single"/>
    </w:rPr>
  </w:style>
  <w:style w:type="character" w:customStyle="1" w:styleId="BoldandItalics">
    <w:name w:val="Bold and Italics"/>
    <w:qFormat/>
    <w:rsid w:val="005615B7"/>
    <w:rPr>
      <w:b/>
      <w:i/>
      <w:u w:val="none"/>
    </w:rPr>
  </w:style>
  <w:style w:type="character" w:customStyle="1" w:styleId="Heading2Char">
    <w:name w:val="Heading 2 Char"/>
    <w:link w:val="Heading2"/>
    <w:rsid w:val="005615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615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link w:val="Heading5"/>
    <w:rsid w:val="00561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61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5B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615B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615B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615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5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5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5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5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615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615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5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15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15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15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5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5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15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5B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615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5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5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5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5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5615B7"/>
    <w:rPr>
      <w:i/>
    </w:rPr>
  </w:style>
  <w:style w:type="paragraph" w:styleId="Caption">
    <w:name w:val="caption"/>
    <w:basedOn w:val="BodyText"/>
    <w:next w:val="Normal"/>
    <w:qFormat/>
    <w:rsid w:val="005615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5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5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5B7"/>
  </w:style>
  <w:style w:type="paragraph" w:styleId="TableofFigures">
    <w:name w:val="table of figures"/>
    <w:basedOn w:val="Normal"/>
    <w:next w:val="Normal"/>
    <w:semiHidden/>
    <w:rsid w:val="005615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5B7"/>
    <w:pPr>
      <w:numPr>
        <w:numId w:val="11"/>
      </w:numPr>
    </w:pPr>
  </w:style>
  <w:style w:type="character" w:customStyle="1" w:styleId="WingdingSymbols">
    <w:name w:val="Wingding Symbols"/>
    <w:rsid w:val="005615B7"/>
    <w:rPr>
      <w:rFonts w:ascii="Wingdings" w:hAnsi="Wingdings"/>
    </w:rPr>
  </w:style>
  <w:style w:type="paragraph" w:customStyle="1" w:styleId="TableHeading">
    <w:name w:val="Table Heading"/>
    <w:basedOn w:val="HeadingBase"/>
    <w:rsid w:val="005615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5B7"/>
    <w:rPr>
      <w:color w:val="0033CC"/>
      <w:u w:val="none"/>
    </w:rPr>
  </w:style>
  <w:style w:type="paragraph" w:customStyle="1" w:styleId="BodyTextRight">
    <w:name w:val="Body Text Right"/>
    <w:basedOn w:val="BodyText"/>
    <w:rsid w:val="005615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5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5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5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5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615B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615B7"/>
    <w:rPr>
      <w:sz w:val="32"/>
    </w:rPr>
  </w:style>
  <w:style w:type="paragraph" w:customStyle="1" w:styleId="HeadingProcedure">
    <w:name w:val="Heading Procedure"/>
    <w:basedOn w:val="HeadingBase"/>
    <w:next w:val="Normal"/>
    <w:rsid w:val="005615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5B7"/>
    <w:pPr>
      <w:spacing w:before="60" w:after="60"/>
    </w:pPr>
  </w:style>
  <w:style w:type="paragraph" w:styleId="ListContinue">
    <w:name w:val="List Continue"/>
    <w:basedOn w:val="List"/>
    <w:rsid w:val="005615B7"/>
    <w:pPr>
      <w:ind w:firstLine="0"/>
    </w:pPr>
  </w:style>
  <w:style w:type="paragraph" w:customStyle="1" w:styleId="ListNote">
    <w:name w:val="List Note"/>
    <w:basedOn w:val="List"/>
    <w:rsid w:val="005615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5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5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615B7"/>
    <w:rPr>
      <w:rFonts w:ascii="Courier New" w:hAnsi="Courier New"/>
    </w:rPr>
  </w:style>
  <w:style w:type="paragraph" w:customStyle="1" w:styleId="NoteBullet">
    <w:name w:val="Note Bullet"/>
    <w:basedOn w:val="Note"/>
    <w:rsid w:val="005615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5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5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5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5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15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5B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615B7"/>
    <w:rPr>
      <w:b/>
      <w:smallCaps/>
    </w:rPr>
  </w:style>
  <w:style w:type="paragraph" w:customStyle="1" w:styleId="TableListNumber">
    <w:name w:val="Table List Number"/>
    <w:basedOn w:val="ListNumber"/>
    <w:rsid w:val="005615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5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5B7"/>
    <w:pPr>
      <w:numPr>
        <w:numId w:val="9"/>
      </w:numPr>
    </w:pPr>
  </w:style>
  <w:style w:type="paragraph" w:customStyle="1" w:styleId="ListAlpha2">
    <w:name w:val="List Alpha 2"/>
    <w:basedOn w:val="List2"/>
    <w:rsid w:val="005615B7"/>
    <w:pPr>
      <w:numPr>
        <w:numId w:val="8"/>
      </w:numPr>
    </w:pPr>
  </w:style>
  <w:style w:type="paragraph" w:styleId="List2">
    <w:name w:val="List 2"/>
    <w:basedOn w:val="BodyText"/>
    <w:rsid w:val="005615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5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5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5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5B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5B7"/>
    <w:pPr>
      <w:numPr>
        <w:numId w:val="3"/>
      </w:numPr>
    </w:pPr>
  </w:style>
  <w:style w:type="paragraph" w:styleId="ListBullet5">
    <w:name w:val="List Bullet 5"/>
    <w:basedOn w:val="List5"/>
    <w:rsid w:val="005615B7"/>
    <w:pPr>
      <w:numPr>
        <w:numId w:val="4"/>
      </w:numPr>
    </w:pPr>
  </w:style>
  <w:style w:type="paragraph" w:styleId="ListContinue2">
    <w:name w:val="List Continue 2"/>
    <w:basedOn w:val="List2"/>
    <w:rsid w:val="005615B7"/>
    <w:pPr>
      <w:ind w:firstLine="0"/>
    </w:pPr>
  </w:style>
  <w:style w:type="paragraph" w:styleId="ListContinue3">
    <w:name w:val="List Continue 3"/>
    <w:basedOn w:val="List3"/>
    <w:rsid w:val="005615B7"/>
    <w:pPr>
      <w:ind w:left="1021" w:firstLine="0"/>
    </w:pPr>
  </w:style>
  <w:style w:type="paragraph" w:styleId="ListContinue4">
    <w:name w:val="List Continue 4"/>
    <w:basedOn w:val="List4"/>
    <w:rsid w:val="005615B7"/>
    <w:pPr>
      <w:ind w:firstLine="0"/>
    </w:pPr>
  </w:style>
  <w:style w:type="paragraph" w:styleId="ListContinue5">
    <w:name w:val="List Continue 5"/>
    <w:basedOn w:val="List5"/>
    <w:rsid w:val="005615B7"/>
    <w:pPr>
      <w:ind w:firstLine="0"/>
    </w:pPr>
  </w:style>
  <w:style w:type="paragraph" w:styleId="ListNumber3">
    <w:name w:val="List Number 3"/>
    <w:basedOn w:val="List3"/>
    <w:rsid w:val="005615B7"/>
    <w:pPr>
      <w:numPr>
        <w:numId w:val="5"/>
      </w:numPr>
    </w:pPr>
  </w:style>
  <w:style w:type="paragraph" w:styleId="ListNumber4">
    <w:name w:val="List Number 4"/>
    <w:basedOn w:val="List4"/>
    <w:rsid w:val="005615B7"/>
    <w:pPr>
      <w:numPr>
        <w:numId w:val="6"/>
      </w:numPr>
    </w:pPr>
  </w:style>
  <w:style w:type="paragraph" w:styleId="ListNumber5">
    <w:name w:val="List Number 5"/>
    <w:basedOn w:val="List5"/>
    <w:rsid w:val="005615B7"/>
    <w:pPr>
      <w:numPr>
        <w:numId w:val="7"/>
      </w:numPr>
    </w:pPr>
  </w:style>
  <w:style w:type="paragraph" w:styleId="BlockText">
    <w:name w:val="Block Text"/>
    <w:basedOn w:val="Normal"/>
    <w:rsid w:val="005615B7"/>
    <w:pPr>
      <w:spacing w:after="120"/>
      <w:ind w:left="1440" w:right="1440"/>
    </w:pPr>
  </w:style>
  <w:style w:type="character" w:customStyle="1" w:styleId="Subscript">
    <w:name w:val="Subscript"/>
    <w:rsid w:val="005615B7"/>
    <w:rPr>
      <w:sz w:val="16"/>
      <w:vertAlign w:val="subscript"/>
    </w:rPr>
  </w:style>
  <w:style w:type="character" w:customStyle="1" w:styleId="Superscript">
    <w:name w:val="Superscript"/>
    <w:rsid w:val="005615B7"/>
    <w:rPr>
      <w:sz w:val="16"/>
      <w:vertAlign w:val="superscript"/>
    </w:rPr>
  </w:style>
  <w:style w:type="character" w:customStyle="1" w:styleId="Symbols">
    <w:name w:val="Symbols"/>
    <w:rsid w:val="005615B7"/>
    <w:rPr>
      <w:rFonts w:ascii="Symbol" w:hAnsi="Symbol"/>
    </w:rPr>
  </w:style>
  <w:style w:type="character" w:customStyle="1" w:styleId="MenuOptions">
    <w:name w:val="Menu Options"/>
    <w:rsid w:val="005615B7"/>
    <w:rPr>
      <w:rFonts w:ascii="Arial Narrow" w:hAnsi="Arial Narrow"/>
      <w:smallCaps/>
    </w:rPr>
  </w:style>
  <w:style w:type="character" w:customStyle="1" w:styleId="Buttons">
    <w:name w:val="Buttons"/>
    <w:rsid w:val="005615B7"/>
    <w:rPr>
      <w:b/>
    </w:rPr>
  </w:style>
  <w:style w:type="character" w:customStyle="1" w:styleId="Underlined">
    <w:name w:val="Underlined"/>
    <w:rsid w:val="005615B7"/>
    <w:rPr>
      <w:u w:val="single"/>
    </w:rPr>
  </w:style>
  <w:style w:type="paragraph" w:customStyle="1" w:styleId="TableBodyTextRight">
    <w:name w:val="Table Body Text Right"/>
    <w:basedOn w:val="TableBodyText"/>
    <w:rsid w:val="005615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5B7"/>
    <w:rPr>
      <w:sz w:val="18"/>
    </w:rPr>
  </w:style>
  <w:style w:type="paragraph" w:customStyle="1" w:styleId="BodySmallRight">
    <w:name w:val="Body Small Right"/>
    <w:basedOn w:val="BodyTextRight"/>
    <w:rsid w:val="005615B7"/>
    <w:rPr>
      <w:sz w:val="18"/>
      <w:szCs w:val="18"/>
    </w:rPr>
  </w:style>
  <w:style w:type="paragraph" w:customStyle="1" w:styleId="MarginEdition">
    <w:name w:val="Margin Edition"/>
    <w:basedOn w:val="MarginNote"/>
    <w:rsid w:val="005615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5B7"/>
    <w:rPr>
      <w:sz w:val="2"/>
      <w:szCs w:val="2"/>
    </w:rPr>
  </w:style>
  <w:style w:type="character" w:customStyle="1" w:styleId="Small">
    <w:name w:val="Small"/>
    <w:rsid w:val="005615B7"/>
    <w:rPr>
      <w:sz w:val="16"/>
    </w:rPr>
  </w:style>
  <w:style w:type="paragraph" w:customStyle="1" w:styleId="WideTable">
    <w:name w:val="Wide Table"/>
    <w:basedOn w:val="Normal"/>
    <w:rsid w:val="005615B7"/>
    <w:pPr>
      <w:ind w:left="-1418"/>
    </w:pPr>
    <w:rPr>
      <w:sz w:val="2"/>
      <w:szCs w:val="2"/>
    </w:rPr>
  </w:style>
  <w:style w:type="character" w:styleId="PageNumber">
    <w:name w:val="page number"/>
    <w:rsid w:val="005615B7"/>
  </w:style>
  <w:style w:type="paragraph" w:styleId="Quote">
    <w:name w:val="Quote"/>
    <w:basedOn w:val="Heading1"/>
    <w:link w:val="QuoteChar"/>
    <w:qFormat/>
    <w:rsid w:val="005615B7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615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5B7"/>
    <w:pPr>
      <w:pageBreakBefore/>
    </w:pPr>
  </w:style>
  <w:style w:type="paragraph" w:customStyle="1" w:styleId="Border">
    <w:name w:val="Border"/>
    <w:basedOn w:val="Normal"/>
    <w:qFormat/>
    <w:rsid w:val="005615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615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5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615B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615B7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615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5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5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5B7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561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615B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615B7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615B7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4999</Characters>
  <Application>Microsoft Office Word</Application>
  <DocSecurity>0</DocSecurity>
  <Lines>126</Lines>
  <Paragraphs>91</Paragraphs>
  <ScaleCrop>false</ScaleCrop>
  <Company>Author-it Software Corporation Ltd.</Company>
  <LinksUpToDate>false</LinksUpToDate>
  <CharactersWithSpaces>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HLT32207 Certificate III in Population Health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2012-05-27T05:52:00Z</dcterms:created>
  <dcterms:modified xsi:type="dcterms:W3CDTF">2012-05-27T05:52:00Z</dcterms:modified>
</cp:coreProperties>
</file>