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7F9" w:rsidP="00525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HLTFA302A Provide first aid in remote situation</w:t>
      </w:r>
      <w:r>
        <w:fldChar w:fldCharType="end"/>
      </w:r>
    </w:p>
    <w:p w:rsidR="005257F9" w:rsidP="005257F9">
      <w:pPr>
        <w:pStyle w:val="Version"/>
        <w:sectPr w:rsidSect="00F45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021" w:rsidP="00F45021">
      <w:pPr>
        <w:pStyle w:val="SuperHeading"/>
      </w:pPr>
      <w:r w:rsidRPr="00F45021">
        <w:t>HLTFA302A Provide first aid in remote situation</w:t>
      </w:r>
    </w:p>
    <w:p w:rsidR="00000000" w:rsidRPr="00F45021" w:rsidP="00F45021">
      <w:pPr>
        <w:pStyle w:val="Heading1"/>
      </w:pPr>
      <w:bookmarkStart w:id="1" w:name="O_311458"/>
      <w:bookmarkEnd w:id="1"/>
      <w:r w:rsidRPr="00F45021">
        <w:t>Modification History</w:t>
      </w:r>
    </w:p>
    <w:p w:rsidR="00000000" w:rsidRPr="00F45021" w:rsidP="00F45021">
      <w:pPr>
        <w:pStyle w:val="Heading1"/>
      </w:pPr>
      <w:bookmarkStart w:id="2" w:name="O_311457"/>
      <w:bookmarkEnd w:id="2"/>
      <w:r w:rsidRPr="00F45021">
        <w:t>Unit Descriptor</w:t>
      </w:r>
    </w:p>
    <w:p w:rsidR="00000000" w:rsidRPr="00F45021" w:rsidP="00F45021">
      <w:pPr>
        <w:pStyle w:val="BodyText"/>
      </w:pPr>
      <w:r w:rsidRPr="00F45021">
        <w:t>This unit of competency describes the skills and knowledge required to provide first aid to a casualty in a remote and/or isolated situ</w:t>
      </w:r>
      <w:r w:rsidRPr="00F45021">
        <w:t>ation</w:t>
      </w: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3" w:name="O_311456"/>
      <w:bookmarkEnd w:id="3"/>
      <w:r w:rsidRPr="00F45021">
        <w:t>Application of the Unit</w:t>
      </w:r>
    </w:p>
    <w:p w:rsidR="00000000" w:rsidRPr="00F45021" w:rsidP="00F45021">
      <w:pPr>
        <w:pStyle w:val="BodyText"/>
      </w:pPr>
      <w:r w:rsidRPr="00F45021">
        <w:t>This unit is appropriate for those undertaking first aid work in remote or isolated workplace situations</w:t>
      </w:r>
    </w:p>
    <w:p w:rsidR="00000000" w:rsidRPr="00F45021" w:rsidP="00F45021">
      <w:pPr>
        <w:pStyle w:val="BodyText"/>
      </w:pPr>
      <w:r w:rsidRPr="00F45021">
        <w:t>Application of these skills and knowledge should be contextualised as required to address specific indus</w:t>
      </w:r>
      <w:r w:rsidRPr="00F45021">
        <w:t>try, enterprise or workplace requirements and to address specific risks and hazards and associated injuries</w:t>
      </w: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4" w:name="O_311455"/>
      <w:bookmarkEnd w:id="4"/>
      <w:r w:rsidRPr="00F45021">
        <w:t>Licensing/Regulatory Information</w:t>
      </w:r>
    </w:p>
    <w:p w:rsidR="00000000" w:rsidRPr="00F45021" w:rsidP="00F45021">
      <w:pPr>
        <w:pStyle w:val="Heading1"/>
      </w:pPr>
      <w:bookmarkStart w:id="5" w:name="O_311454"/>
      <w:bookmarkEnd w:id="5"/>
      <w:r w:rsidRPr="00F45021">
        <w:t>Pre-Requisites</w:t>
      </w:r>
    </w:p>
    <w:p w:rsidR="00000000" w:rsidRPr="00F45021" w:rsidP="00F45021">
      <w:pPr>
        <w:pStyle w:val="Heading1"/>
      </w:pPr>
      <w:bookmarkStart w:id="6" w:name="O_311453"/>
      <w:bookmarkEnd w:id="6"/>
      <w:r w:rsidRPr="00F45021">
        <w:t>Employability Skills Information</w:t>
      </w:r>
    </w:p>
    <w:p w:rsidR="00000000" w:rsidRPr="00F45021" w:rsidP="00F45021">
      <w:pPr>
        <w:pStyle w:val="BodyText"/>
      </w:pPr>
      <w:r w:rsidRPr="00F45021">
        <w:t>The required outcomes described in this unit of competency contain applicable facets of Employability Skills</w:t>
      </w:r>
    </w:p>
    <w:p w:rsidR="00000000" w:rsidRPr="00F45021" w:rsidP="00F45021">
      <w:pPr>
        <w:pStyle w:val="BodyText"/>
      </w:pPr>
      <w:r w:rsidRPr="00F45021">
        <w:t>The Employability Skills Summary of the qualification in which this unit of competency is packaged will assist in identifying Employability Skill r</w:t>
      </w:r>
      <w:r w:rsidRPr="00F45021">
        <w:t>equirements</w:t>
      </w: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7" w:name="O_311448"/>
      <w:bookmarkEnd w:id="7"/>
      <w:r w:rsidRPr="00F45021">
        <w:t>Elements and Performance Criteria Pre-Content</w:t>
      </w:r>
    </w:p>
    <w:p w:rsidR="00000000" w:rsidRPr="00F45021" w:rsidP="00F45021">
      <w:pPr>
        <w:pStyle w:val="BodyText"/>
      </w:pPr>
      <w:r w:rsidRPr="00F45021">
        <w:t>Elements define the essential outcomes of a unit of competency.</w:t>
      </w:r>
    </w:p>
    <w:p w:rsidR="00000000" w:rsidRPr="00F45021" w:rsidP="00F45021">
      <w:pPr>
        <w:pStyle w:val="BodyText"/>
      </w:pPr>
      <w:r w:rsidRPr="00F45021">
        <w:t>The Performance Criteria specify the level of performance required to demonstrate achievement of the Element. Terms i</w:t>
      </w:r>
      <w:r w:rsidRPr="00F45021">
        <w:t xml:space="preserve">n italics are elaborated in the Range Statement. </w:t>
      </w: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8" w:name="O_311452"/>
      <w:bookmarkEnd w:id="8"/>
      <w:r w:rsidRPr="00F450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Elements and Performance Criteria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Performance Criteria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Prepare to respond to emergency in a remote situation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 xml:space="preserve">Prepare for isolated travel </w:t>
            </w:r>
            <w:r w:rsidRPr="00F45021">
              <w:t>or work, accounting for expected contingencies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Assess casualty's condition and determine appropriate response in order to minimise hazards and determine need for medical assistance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Evaluate options for transporting casualty or waiting for medical assistance in relation to environmental issues, transport availability and casualty's condition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Provide first aid in a remote situation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Determine and explain the nature of casualty's </w:t>
            </w:r>
            <w:r w:rsidRPr="00F45021">
              <w:t>injury/condition and relevant first aid procedures to provide comfort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Seek consent from casualty prior to applying first aid management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Pr</w:t>
            </w:r>
            <w:r w:rsidRPr="00F45021">
              <w:t>ovide first aid response to address casualty's condition and in accordance with effective first aid principles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Respond to the casualty in a culturally aware, sensitive and respectful manner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Monitor casualty's condition and undertake ongoing f</w:t>
            </w:r>
            <w:r w:rsidRPr="00F45021">
              <w:t>irst aid procedures as required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Calmly provide information to reassure casualty during the wait for medical assistance, adopting a communication style to match the casualty's level of consciousness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Provide shelter from elements in accordance with environmental conditions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Document condition of casualty over time to assist in on-going management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Work in conjunction with medical and emergency services support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Establish communication links </w:t>
            </w:r>
            <w:r w:rsidRPr="00F45021">
              <w:t>to medical services, using relevant communication equipment to ensure prompt control action is undertaken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Request ambulance support or appropriate medical assistance according to relevant circumstances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Administer medication under direct instruction from an </w:t>
            </w:r>
            <w:r w:rsidRPr="00F45021">
              <w:rPr>
                <w:rStyle w:val="SpecialBold"/>
              </w:rPr>
              <w:t xml:space="preserve">authorised health worker </w:t>
            </w:r>
            <w:r w:rsidRPr="00F45021">
              <w:t>as required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Assist in the evacuation of the casualty by following directions given by emergency services as required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Evaluate the incident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Evaluate management of the incident and where required develop an action plan in consultation with relevant parties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Participate in debriefing/evaluation in order to improve future operations and address individual's needs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Formulate and review contingency planning to identify and select improved or alternative management principles and procedures as required</w:t>
            </w:r>
          </w:p>
        </w:tc>
      </w:tr>
    </w:tbl>
    <w:p w:rsidR="00000000" w:rsidRPr="00F45021" w:rsidP="00F45021">
      <w:pPr>
        <w:pStyle w:val="BodyText"/>
      </w:pP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9" w:name="O_311459"/>
      <w:bookmarkEnd w:id="9"/>
      <w:r w:rsidRPr="00F4502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This describes the essential skills and knowledge and their level</w:t>
            </w:r>
            <w:r w:rsidRPr="00F45021">
              <w:t xml:space="preserve"> required for this unit.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rPr>
                <w:rStyle w:val="SpecialBold"/>
              </w:rPr>
              <w:t>Essential knowledge</w:t>
            </w:r>
            <w:r w:rsidRPr="00F45021">
              <w:t xml:space="preserve">:    </w:t>
            </w:r>
          </w:p>
          <w:p w:rsidR="00000000" w:rsidRPr="00F45021" w:rsidP="00F45021">
            <w:pPr>
              <w:pStyle w:val="BodyText"/>
            </w:pPr>
            <w:r w:rsidRPr="00F45021">
              <w:t>Working knowledge of communication systems, equipment and methods as available in the remote situation</w:t>
            </w:r>
          </w:p>
          <w:p w:rsidR="00000000" w:rsidRPr="00F45021" w:rsidP="00F45021">
            <w:pPr>
              <w:pStyle w:val="BodyText"/>
            </w:pPr>
            <w:r w:rsidRPr="00F45021">
              <w:t>Understanding of OHS principles</w:t>
            </w:r>
          </w:p>
          <w:p w:rsidR="00000000" w:rsidRPr="00F45021" w:rsidP="00F45021">
            <w:pPr>
              <w:pStyle w:val="BodyText"/>
            </w:pPr>
            <w:r w:rsidRPr="00F45021">
              <w:t>Infection control principles and procedures, including use of</w:t>
            </w:r>
            <w:r w:rsidRPr="00F45021">
              <w:t xml:space="preserve"> standard precautions</w:t>
            </w:r>
          </w:p>
          <w:p w:rsidR="00000000" w:rsidRPr="00F45021" w:rsidP="00F45021">
            <w:pPr>
              <w:pStyle w:val="BodyText"/>
            </w:pPr>
            <w:r w:rsidRPr="00F45021">
              <w:t>Principles of identifying and preparing area for safe evacuation (including aero-medical evacuation)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Principles for evaluating management options relating to transporting casualty and/or waiting for assistance </w:t>
            </w:r>
          </w:p>
          <w:p w:rsidR="00000000" w:rsidRPr="00F45021" w:rsidP="00F45021">
            <w:pPr>
              <w:pStyle w:val="BodyText"/>
            </w:pPr>
            <w:r w:rsidRPr="00F45021">
              <w:t>Principles of preparing</w:t>
            </w:r>
            <w:r w:rsidRPr="00F45021">
              <w:t xml:space="preserve"> for providing first aid in an area remote from ready assistance, including identifying and preparing supplies to address contingencies specific to different types of situation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Awareness of stress management techniques and available support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rPr>
                <w:rStyle w:val="SpecialBold"/>
              </w:rPr>
              <w:t>Essential s</w:t>
            </w:r>
            <w:r w:rsidRPr="00F45021">
              <w:rPr>
                <w:rStyle w:val="SpecialBold"/>
              </w:rPr>
              <w:t>kills</w:t>
            </w:r>
            <w:r w:rsidRPr="00F45021">
              <w:t>:</w:t>
            </w:r>
          </w:p>
          <w:p w:rsidR="00000000" w:rsidRPr="00F45021" w:rsidP="00F45021">
            <w:pPr>
              <w:pStyle w:val="BodyText"/>
            </w:pPr>
            <w:r w:rsidRPr="00F45021">
              <w:t>Ability to:</w:t>
            </w:r>
          </w:p>
          <w:p w:rsidR="00000000" w:rsidRPr="00F45021" w:rsidP="00F45021">
            <w:pPr>
              <w:pStyle w:val="BodyText"/>
            </w:pPr>
            <w:r w:rsidRPr="00F45021">
              <w:t>Conduct an initial casualty assessment in a remote situation</w:t>
            </w:r>
          </w:p>
          <w:p w:rsidR="00000000" w:rsidRPr="00F45021" w:rsidP="00F45021">
            <w:pPr>
              <w:pStyle w:val="BodyText"/>
            </w:pPr>
            <w:r w:rsidRPr="00F45021">
              <w:t>Plan an appropriate first aid response in line with established first aid principles, policies and procedures, ARC Guidelines and/or state/territory regulations, legislation an</w:t>
            </w:r>
            <w:r w:rsidRPr="00F45021">
              <w:t>d policies and industry requirements and respond appropriately to contingencies in line with own level of skills and knowledge</w:t>
            </w:r>
          </w:p>
          <w:p w:rsidR="00000000" w:rsidRPr="00F45021" w:rsidP="00F45021">
            <w:pPr>
              <w:pStyle w:val="BodyText"/>
            </w:pPr>
            <w:r w:rsidRPr="00F45021">
              <w:t>Use available communication methods and equipment to access medical assistance</w:t>
            </w:r>
          </w:p>
          <w:p w:rsidR="00000000" w:rsidRPr="00F45021" w:rsidP="00F45021">
            <w:pPr>
              <w:pStyle w:val="BodyText"/>
            </w:pPr>
            <w:r w:rsidRPr="00F45021">
              <w:t>Evaluate available options for transporting or mai</w:t>
            </w:r>
            <w:r w:rsidRPr="00F45021">
              <w:t>ntaining condition of casualty</w:t>
            </w:r>
          </w:p>
          <w:p w:rsidR="00000000" w:rsidRPr="00F45021" w:rsidP="00F45021">
            <w:pPr>
              <w:pStyle w:val="BodyText"/>
            </w:pPr>
            <w:r w:rsidRPr="00F45021">
              <w:t>Transport casualty safely using available methods</w:t>
            </w:r>
          </w:p>
          <w:p w:rsidR="00000000" w:rsidRPr="00F45021" w:rsidP="00F45021">
            <w:pPr>
              <w:pStyle w:val="BodyText"/>
            </w:pPr>
            <w:r w:rsidRPr="00F45021">
              <w:t>Use available resources effectively to manage pain</w:t>
            </w:r>
          </w:p>
          <w:p w:rsidR="00000000" w:rsidRPr="00F45021" w:rsidP="00F45021">
            <w:pPr>
              <w:pStyle w:val="BodyText"/>
            </w:pPr>
            <w:r w:rsidRPr="00F45021">
              <w:t>Administer medication under direct instruction from an authorised health worker and in accordance with State/Territory regul</w:t>
            </w:r>
            <w:r w:rsidRPr="00F45021">
              <w:t>ations, legislation and policies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Demonstrate:   </w:t>
            </w:r>
          </w:p>
          <w:p w:rsidR="00000000" w:rsidRPr="00F45021" w:rsidP="00F45021">
            <w:pPr>
              <w:pStyle w:val="BodyText"/>
            </w:pPr>
            <w:r w:rsidRPr="00F45021">
              <w:t>safe manual handling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adequate infection control procedures, including standard precautions </w:t>
            </w:r>
          </w:p>
          <w:p w:rsidR="00000000" w:rsidRPr="00F45021" w:rsidP="00F45021">
            <w:pPr>
              <w:pStyle w:val="BodyText"/>
            </w:pPr>
            <w:r w:rsidRPr="00F45021">
              <w:t>identification and preparation of area for safe evacuation (including aero-medical evacuation)</w:t>
            </w:r>
          </w:p>
          <w:p w:rsidR="00000000" w:rsidRPr="00F45021" w:rsidP="00F45021">
            <w:pPr>
              <w:pStyle w:val="BodyText"/>
            </w:pPr>
          </w:p>
          <w:p w:rsidR="00000000" w:rsidRPr="00F45021" w:rsidP="00F45021">
            <w:pPr>
              <w:pStyle w:val="BodyText"/>
            </w:pPr>
            <w:r w:rsidRPr="00F45021">
              <w:t xml:space="preserve">Prepare a written incident report or provide information to enable preparation of an incident report  </w:t>
            </w:r>
          </w:p>
          <w:p w:rsidR="00000000" w:rsidRPr="00F45021" w:rsidP="00F45021">
            <w:pPr>
              <w:pStyle w:val="BodyText"/>
            </w:pPr>
            <w:r w:rsidRPr="00F45021">
              <w:t>Improvise treatment and associated resources</w:t>
            </w:r>
          </w:p>
          <w:p w:rsidR="00000000" w:rsidRPr="00F45021" w:rsidP="00F45021">
            <w:pPr>
              <w:pStyle w:val="BodyText"/>
            </w:pPr>
            <w:r w:rsidRPr="00F45021">
              <w:t>Undertake contingency planning in relation to providing a first aid response in a remote situation</w:t>
            </w:r>
          </w:p>
          <w:p w:rsidR="00000000" w:rsidRPr="00F45021" w:rsidP="00F45021">
            <w:pPr>
              <w:pStyle w:val="BodyText"/>
            </w:pPr>
            <w:r w:rsidRPr="00F45021">
              <w:t>Interpret</w:t>
            </w:r>
            <w:r w:rsidRPr="00F45021">
              <w:t xml:space="preserve"> and use listed documents</w:t>
            </w:r>
          </w:p>
          <w:p w:rsidR="00000000" w:rsidRPr="00F45021" w:rsidP="00F45021">
            <w:pPr>
              <w:pStyle w:val="BodyText"/>
            </w:pPr>
            <w:r w:rsidRPr="00F45021">
              <w:t>Communicate effectively and assertively and show leadership in an incident</w:t>
            </w:r>
          </w:p>
          <w:p w:rsidR="00000000" w:rsidRPr="00F45021" w:rsidP="00F45021">
            <w:pPr>
              <w:pStyle w:val="BodyText"/>
            </w:pPr>
            <w:r w:rsidRPr="00F45021">
              <w:t>Accurately listen to, clarify and apply medical instructions</w:t>
            </w:r>
          </w:p>
          <w:p w:rsidR="00000000" w:rsidRPr="00F45021" w:rsidP="00F45021">
            <w:pPr>
              <w:pStyle w:val="BodyText"/>
            </w:pPr>
            <w:r w:rsidRPr="00F45021">
              <w:t>Use literacy and numeracy skills as required to read, interpret and apply guidelines and proto</w:t>
            </w:r>
            <w:r w:rsidRPr="00F45021">
              <w:t>cols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Make prompt and appropriate decisions relating to managing an incident in a remote situation </w:t>
            </w:r>
          </w:p>
        </w:tc>
      </w:tr>
    </w:tbl>
    <w:p w:rsidR="00000000" w:rsidRPr="00F45021" w:rsidP="00F45021">
      <w:pPr>
        <w:pStyle w:val="BodyText"/>
      </w:pP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10" w:name="O_311451"/>
      <w:bookmarkEnd w:id="10"/>
      <w:r w:rsidRPr="00F4502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The evidence guide provides advice on assessment and must be read in conjunction with the Performance Criteria, Required</w:t>
            </w:r>
            <w:r w:rsidRPr="00F45021">
              <w:t xml:space="preserve"> Skills and Knowledge, the Range Statement and the Assessment Guidelines for this Training Package.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Critical aspects of assessment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Assessment must include demonstrated evidence of specified Essential Knowledge and Essential Skills identified in this competency unit</w:t>
            </w:r>
          </w:p>
          <w:p w:rsidR="00000000" w:rsidRPr="00F45021" w:rsidP="00F45021">
            <w:pPr>
              <w:pStyle w:val="BodyText"/>
            </w:pPr>
            <w:r w:rsidRPr="00F45021">
              <w:t>Competence should be demonstrated working individually and, where appropriate, as part of a first aid team</w:t>
            </w:r>
          </w:p>
          <w:p w:rsidR="00000000" w:rsidRPr="00F45021" w:rsidP="00F45021">
            <w:pPr>
              <w:pStyle w:val="BodyText"/>
            </w:pPr>
            <w:r w:rsidRPr="00F45021">
              <w:t>Consistency of</w:t>
            </w:r>
            <w:r w:rsidRPr="00F45021">
              <w:t xml:space="preserve"> performance should be demonstrated over the required range of situations relevant to the workplace or community setting</w:t>
            </w:r>
          </w:p>
          <w:p w:rsidR="00000000" w:rsidRPr="00F45021" w:rsidP="00F45021">
            <w:pPr>
              <w:pStyle w:val="BodyText"/>
            </w:pPr>
            <w:r w:rsidRPr="00F45021">
              <w:t>Currency of first aid knowledge and skills is to be demonstrated in line with State/Territory regulations, legislation and policies, Au</w:t>
            </w:r>
            <w:r w:rsidRPr="00F45021">
              <w:t>stralian Resuscitation Council and industry guidelines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Assessment should utilise aspects of actual or simulated remote situation relevant to work or community context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Method of assessment may include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 xml:space="preserve">Skills in performing first aid procedures are to </w:t>
            </w:r>
            <w:r w:rsidRPr="00F45021">
              <w:t>be assessed through demonstration, with questioning to confirm essential knowledge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Skills may be assessed through simulations, using anatomical models, manikins or in a high fidelity simulation centre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Access and equity considerations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All workers in the health industry should be aware of access and equity issues in relation to their own area of work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All workers should develop their ability to work in a culturally diverse environment </w:t>
            </w:r>
          </w:p>
          <w:p w:rsidR="00000000" w:rsidRPr="00F45021" w:rsidP="00F45021">
            <w:pPr>
              <w:pStyle w:val="BodyText"/>
            </w:pPr>
            <w:r w:rsidRPr="00F45021">
              <w:t>In recognition of particular health issues facing Abo</w:t>
            </w:r>
            <w:r w:rsidRPr="00F45021">
              <w:t>riginal and Torres Strait Islander communities, workers should be aware of cultural, historical and current issues impacting on health of Aboriginal and Torres Strait Islander people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Assessors and trainers must take into account relevant access and equity </w:t>
            </w:r>
            <w:r w:rsidRPr="00F45021">
              <w:t xml:space="preserve">issues, in particular relating to factors impacting on health of Aboriginal and/or Torres Strait Islander clients and communities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</w:p>
        </w:tc>
      </w:tr>
    </w:tbl>
    <w:p w:rsidR="00000000" w:rsidRPr="00F45021" w:rsidP="00F45021">
      <w:pPr>
        <w:pStyle w:val="BodyText"/>
      </w:pP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11" w:name="O_311450"/>
      <w:bookmarkEnd w:id="11"/>
      <w:r w:rsidRPr="00F4502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RANGE STATEMENT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F45021">
              <w:t xml:space="preserve"> work situation, needs of the candidate, accessibility of the item, and local industry and regional contexts.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Contextualisation to address specific requirements may include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Focus on first aid management of specific types of injury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First aid provisi</w:t>
            </w:r>
            <w:r w:rsidRPr="00F45021">
              <w:t xml:space="preserve">on under specific constraints or circumstances (e.g. in confined spaces, in maritime work environment or in work environment involving identified risks/hazards)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Preparation for isolated</w:t>
            </w:r>
            <w:r w:rsidRPr="00F45021">
              <w:t>/</w:t>
            </w:r>
            <w:r w:rsidRPr="00F45021">
              <w:rPr>
                <w:rStyle w:val="SpecialBold"/>
              </w:rPr>
              <w:t>remote travel may include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Selection of relevant communication equipment</w:t>
            </w:r>
          </w:p>
          <w:p w:rsidR="00000000" w:rsidRPr="00F45021" w:rsidP="00F45021">
            <w:pPr>
              <w:pStyle w:val="BodyText"/>
            </w:pPr>
            <w:r w:rsidRPr="00F45021">
              <w:t>Accessing relevant first aid supplies and resources to cater for environmental conditions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Considering access/egress opportunities 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Notifying relevant authorities of travel plans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In remote</w:t>
            </w:r>
            <w:r w:rsidRPr="00F45021">
              <w:t>/</w:t>
            </w:r>
            <w:r w:rsidRPr="00F45021">
              <w:rPr>
                <w:rStyle w:val="SpecialBold"/>
              </w:rPr>
              <w:t>isolated situatio</w:t>
            </w:r>
            <w:r w:rsidRPr="00F45021">
              <w:rPr>
                <w:rStyle w:val="SpecialBold"/>
              </w:rPr>
              <w:t>ns consideration to travel or wait would depend upon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Severity of injury</w:t>
            </w:r>
          </w:p>
          <w:p w:rsidR="00000000" w:rsidRPr="00F45021" w:rsidP="00F45021">
            <w:pPr>
              <w:pStyle w:val="BodyText"/>
            </w:pPr>
            <w:r w:rsidRPr="00F45021">
              <w:t>Time required for medical assistance to arrive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Whether movement might hinder rescue </w:t>
            </w:r>
          </w:p>
          <w:p w:rsidR="00000000" w:rsidRPr="00F45021" w:rsidP="00F45021">
            <w:pPr>
              <w:pStyle w:val="BodyText"/>
            </w:pPr>
            <w:r w:rsidRPr="00F45021">
              <w:t>Advice given by authorised health worker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>Whether contact with medical and/or emergency services h</w:t>
            </w:r>
            <w:r w:rsidRPr="00F45021">
              <w:t xml:space="preserve">as been achieved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Documentation</w:t>
            </w:r>
            <w:r w:rsidRPr="00F45021">
              <w:t xml:space="preserve">, </w:t>
            </w:r>
            <w:r w:rsidRPr="00F45021">
              <w:rPr>
                <w:rStyle w:val="SpecialBold"/>
              </w:rPr>
              <w:t>especially in remote</w:t>
            </w:r>
            <w:r w:rsidRPr="00F45021">
              <w:t>/</w:t>
            </w:r>
            <w:r w:rsidRPr="00F45021">
              <w:rPr>
                <w:rStyle w:val="SpecialBold"/>
              </w:rPr>
              <w:t>isolated situations may include recording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Time</w:t>
            </w:r>
          </w:p>
          <w:p w:rsidR="00000000" w:rsidRPr="00F45021" w:rsidP="00F45021">
            <w:pPr>
              <w:pStyle w:val="BodyText"/>
            </w:pPr>
            <w:r w:rsidRPr="00F45021">
              <w:t>Location</w:t>
            </w:r>
          </w:p>
          <w:p w:rsidR="00000000" w:rsidRPr="00F45021" w:rsidP="00F45021">
            <w:pPr>
              <w:pStyle w:val="BodyText"/>
            </w:pPr>
            <w:r w:rsidRPr="00F45021">
              <w:t>Description of injury</w:t>
            </w:r>
          </w:p>
          <w:p w:rsidR="00000000" w:rsidRPr="00F45021" w:rsidP="00F45021">
            <w:pPr>
              <w:pStyle w:val="BodyText"/>
            </w:pPr>
            <w:r w:rsidRPr="00F45021">
              <w:t>First aid management</w:t>
            </w:r>
          </w:p>
          <w:p w:rsidR="00000000" w:rsidRPr="00F45021" w:rsidP="00F45021">
            <w:pPr>
              <w:pStyle w:val="BodyText"/>
            </w:pPr>
            <w:r w:rsidRPr="00F45021">
              <w:t xml:space="preserve">Fluid/oral intake/output, including fluid loss via:   </w:t>
            </w:r>
          </w:p>
          <w:p w:rsidR="00000000" w:rsidRPr="00F45021" w:rsidP="00F45021">
            <w:pPr>
              <w:pStyle w:val="BodyText"/>
            </w:pPr>
            <w:r w:rsidRPr="00F45021">
              <w:t>blood</w:t>
            </w:r>
          </w:p>
          <w:p w:rsidR="00000000" w:rsidRPr="00F45021" w:rsidP="00F45021">
            <w:pPr>
              <w:pStyle w:val="BodyText"/>
            </w:pPr>
            <w:r w:rsidRPr="00F45021">
              <w:t>vomit</w:t>
            </w:r>
          </w:p>
          <w:p w:rsidR="00000000" w:rsidRPr="00F45021" w:rsidP="00F45021">
            <w:pPr>
              <w:pStyle w:val="BodyText"/>
            </w:pPr>
            <w:r w:rsidRPr="00F45021">
              <w:t>faeces</w:t>
            </w:r>
          </w:p>
          <w:p w:rsidR="00000000" w:rsidRPr="00F45021" w:rsidP="00F45021">
            <w:pPr>
              <w:pStyle w:val="BodyText"/>
            </w:pPr>
            <w:r w:rsidRPr="00F45021">
              <w:t>urine</w:t>
            </w:r>
          </w:p>
          <w:p w:rsidR="00000000" w:rsidRPr="00F45021" w:rsidP="00F45021">
            <w:pPr>
              <w:pStyle w:val="BodyText"/>
            </w:pPr>
          </w:p>
          <w:p w:rsidR="00000000" w:rsidRPr="00F45021" w:rsidP="00F45021">
            <w:pPr>
              <w:pStyle w:val="BodyText"/>
            </w:pPr>
            <w:r w:rsidRPr="00F45021">
              <w:t xml:space="preserve">Administration of medication including time, date, person administering, dose  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Vital signs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rPr>
                <w:rStyle w:val="SpecialBold"/>
              </w:rPr>
              <w:t>Authorised health worker may include</w:t>
            </w:r>
            <w:r w:rsidRPr="00F4502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  <w:r w:rsidRPr="00F45021">
              <w:t>Paramedic/ambulance officer</w:t>
            </w:r>
          </w:p>
          <w:p w:rsidR="00000000" w:rsidRPr="00F45021" w:rsidP="00F45021">
            <w:pPr>
              <w:pStyle w:val="BodyText"/>
            </w:pPr>
            <w:r w:rsidRPr="00F45021">
              <w:t>General practitioner</w:t>
            </w:r>
          </w:p>
          <w:p w:rsidR="00000000" w:rsidP="00F45021">
            <w:pPr>
              <w:pStyle w:val="BodyText"/>
              <w:rPr>
                <w:lang w:val="en-NZ"/>
              </w:rPr>
            </w:pPr>
            <w:r w:rsidRPr="00F45021">
              <w:t xml:space="preserve">Nurse practitioner </w:t>
            </w:r>
          </w:p>
        </w:tc>
      </w:tr>
      <w:tr w:rsidTr="0052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21" w:rsidP="00F45021">
            <w:pPr>
              <w:pStyle w:val="BodyText"/>
            </w:pPr>
          </w:p>
        </w:tc>
      </w:tr>
    </w:tbl>
    <w:p w:rsidR="00000000" w:rsidRPr="00F45021" w:rsidP="00F45021">
      <w:pPr>
        <w:pStyle w:val="BodyText"/>
      </w:pPr>
    </w:p>
    <w:p w:rsidR="00000000" w:rsidRPr="00F45021" w:rsidP="00F45021">
      <w:pPr>
        <w:pStyle w:val="AllowPageBreak"/>
      </w:pPr>
    </w:p>
    <w:p w:rsidR="00000000" w:rsidRPr="00F45021" w:rsidP="00F45021">
      <w:pPr>
        <w:pStyle w:val="Heading1"/>
      </w:pPr>
      <w:bookmarkStart w:id="12" w:name="O_311449"/>
      <w:bookmarkEnd w:id="12"/>
      <w:r w:rsidRPr="00F45021">
        <w:t>Unit Sector(s)</w:t>
      </w:r>
    </w:p>
    <w:p w:rsidR="00000000" w:rsidRPr="00F45021" w:rsidP="00F45021"/>
    <w:sectPr w:rsidSect="00F450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257F9" w:rsidP="00525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7F9" w:rsidP="00F45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257F9" w:rsidP="00F45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257F9" w:rsidP="00F4502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257F9" w:rsidP="005257F9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7F9" w:rsidP="00F45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HLTFA302A Provide first aid in remote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257F9" w:rsidP="00F4502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45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021"/>
  </w:style>
  <w:style w:type="character" w:customStyle="1" w:styleId="Heading1Char">
    <w:name w:val="Heading 1 Char"/>
    <w:basedOn w:val="DefaultParagraphFont"/>
    <w:link w:val="Heading1"/>
    <w:rsid w:val="00F45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0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02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45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02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45021"/>
    <w:rPr>
      <w:b/>
      <w:spacing w:val="0"/>
    </w:rPr>
  </w:style>
  <w:style w:type="paragraph" w:styleId="Header">
    <w:name w:val="header"/>
    <w:basedOn w:val="Normal"/>
    <w:link w:val="HeaderChar"/>
    <w:rsid w:val="00F45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4502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45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0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450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4502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45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45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50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5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0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02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45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021"/>
    <w:rPr>
      <w:i/>
    </w:rPr>
  </w:style>
  <w:style w:type="paragraph" w:styleId="Caption">
    <w:name w:val="caption"/>
    <w:basedOn w:val="BodyText"/>
    <w:next w:val="Normal"/>
    <w:qFormat/>
    <w:rsid w:val="00F45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021"/>
  </w:style>
  <w:style w:type="paragraph" w:styleId="TableofFigures">
    <w:name w:val="table of figures"/>
    <w:basedOn w:val="Normal"/>
    <w:next w:val="Normal"/>
    <w:semiHidden/>
    <w:rsid w:val="00F45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021"/>
    <w:pPr>
      <w:numPr>
        <w:numId w:val="9"/>
      </w:numPr>
    </w:pPr>
  </w:style>
  <w:style w:type="character" w:customStyle="1" w:styleId="WingdingSymbols">
    <w:name w:val="Wingding Symbols"/>
    <w:rsid w:val="00F45021"/>
    <w:rPr>
      <w:rFonts w:ascii="Wingdings" w:hAnsi="Wingdings"/>
    </w:rPr>
  </w:style>
  <w:style w:type="paragraph" w:customStyle="1" w:styleId="TableHeading">
    <w:name w:val="Table Heading"/>
    <w:basedOn w:val="HeadingBase"/>
    <w:rsid w:val="00F45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021"/>
    <w:rPr>
      <w:color w:val="0033CC"/>
      <w:u w:val="none"/>
    </w:rPr>
  </w:style>
  <w:style w:type="paragraph" w:customStyle="1" w:styleId="BodyTextRight">
    <w:name w:val="Body Text Right"/>
    <w:basedOn w:val="BodyText"/>
    <w:rsid w:val="00F45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0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02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45021"/>
    <w:rPr>
      <w:sz w:val="32"/>
    </w:rPr>
  </w:style>
  <w:style w:type="paragraph" w:customStyle="1" w:styleId="HeadingProcedure">
    <w:name w:val="Heading Procedure"/>
    <w:basedOn w:val="HeadingBase"/>
    <w:next w:val="Normal"/>
    <w:rsid w:val="00F45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021"/>
    <w:pPr>
      <w:spacing w:before="60" w:after="60"/>
    </w:pPr>
  </w:style>
  <w:style w:type="paragraph" w:styleId="ListContinue">
    <w:name w:val="List Continue"/>
    <w:basedOn w:val="List"/>
    <w:rsid w:val="00F45021"/>
    <w:pPr>
      <w:ind w:firstLine="0"/>
    </w:pPr>
  </w:style>
  <w:style w:type="paragraph" w:customStyle="1" w:styleId="ListNote">
    <w:name w:val="List Note"/>
    <w:basedOn w:val="List"/>
    <w:rsid w:val="00F45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021"/>
    <w:rPr>
      <w:rFonts w:ascii="Courier New" w:hAnsi="Courier New"/>
    </w:rPr>
  </w:style>
  <w:style w:type="paragraph" w:customStyle="1" w:styleId="NoteBullet">
    <w:name w:val="Note Bullet"/>
    <w:basedOn w:val="Note"/>
    <w:rsid w:val="00F45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0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02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45021"/>
    <w:rPr>
      <w:b/>
      <w:smallCaps/>
    </w:rPr>
  </w:style>
  <w:style w:type="paragraph" w:customStyle="1" w:styleId="TableListNumber">
    <w:name w:val="Table List Number"/>
    <w:basedOn w:val="ListNumber"/>
    <w:rsid w:val="00F45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021"/>
    <w:pPr>
      <w:numPr>
        <w:numId w:val="7"/>
      </w:numPr>
    </w:pPr>
  </w:style>
  <w:style w:type="paragraph" w:customStyle="1" w:styleId="ListAlpha2">
    <w:name w:val="List Alpha 2"/>
    <w:basedOn w:val="List2"/>
    <w:rsid w:val="00F45021"/>
    <w:pPr>
      <w:numPr>
        <w:numId w:val="6"/>
      </w:numPr>
    </w:pPr>
  </w:style>
  <w:style w:type="paragraph" w:styleId="List2">
    <w:name w:val="List 2"/>
    <w:basedOn w:val="BodyText"/>
    <w:rsid w:val="00F45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0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021"/>
    <w:pPr>
      <w:numPr>
        <w:numId w:val="1"/>
      </w:numPr>
    </w:pPr>
  </w:style>
  <w:style w:type="paragraph" w:styleId="ListBullet5">
    <w:name w:val="List Bullet 5"/>
    <w:basedOn w:val="List5"/>
    <w:rsid w:val="00F45021"/>
    <w:pPr>
      <w:numPr>
        <w:numId w:val="2"/>
      </w:numPr>
    </w:pPr>
  </w:style>
  <w:style w:type="paragraph" w:styleId="ListContinue2">
    <w:name w:val="List Continue 2"/>
    <w:basedOn w:val="List2"/>
    <w:rsid w:val="00F45021"/>
    <w:pPr>
      <w:ind w:firstLine="0"/>
    </w:pPr>
  </w:style>
  <w:style w:type="paragraph" w:styleId="ListContinue3">
    <w:name w:val="List Continue 3"/>
    <w:basedOn w:val="List3"/>
    <w:rsid w:val="00F45021"/>
    <w:pPr>
      <w:ind w:left="1021" w:firstLine="0"/>
    </w:pPr>
  </w:style>
  <w:style w:type="paragraph" w:styleId="ListContinue4">
    <w:name w:val="List Continue 4"/>
    <w:basedOn w:val="List4"/>
    <w:rsid w:val="00F45021"/>
    <w:pPr>
      <w:ind w:firstLine="0"/>
    </w:pPr>
  </w:style>
  <w:style w:type="paragraph" w:styleId="ListContinue5">
    <w:name w:val="List Continue 5"/>
    <w:basedOn w:val="List5"/>
    <w:rsid w:val="00F45021"/>
    <w:pPr>
      <w:ind w:firstLine="0"/>
    </w:pPr>
  </w:style>
  <w:style w:type="paragraph" w:styleId="ListNumber3">
    <w:name w:val="List Number 3"/>
    <w:basedOn w:val="List3"/>
    <w:rsid w:val="00F45021"/>
    <w:pPr>
      <w:numPr>
        <w:numId w:val="3"/>
      </w:numPr>
    </w:pPr>
  </w:style>
  <w:style w:type="paragraph" w:styleId="ListNumber4">
    <w:name w:val="List Number 4"/>
    <w:basedOn w:val="List4"/>
    <w:rsid w:val="00F45021"/>
    <w:pPr>
      <w:numPr>
        <w:numId w:val="4"/>
      </w:numPr>
    </w:pPr>
  </w:style>
  <w:style w:type="paragraph" w:styleId="ListNumber5">
    <w:name w:val="List Number 5"/>
    <w:basedOn w:val="List5"/>
    <w:rsid w:val="00F45021"/>
    <w:pPr>
      <w:numPr>
        <w:numId w:val="5"/>
      </w:numPr>
    </w:pPr>
  </w:style>
  <w:style w:type="paragraph" w:styleId="BlockText">
    <w:name w:val="Block Text"/>
    <w:basedOn w:val="Normal"/>
    <w:rsid w:val="00F45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021"/>
    <w:rPr>
      <w:sz w:val="16"/>
      <w:vertAlign w:val="superscript"/>
    </w:rPr>
  </w:style>
  <w:style w:type="character" w:customStyle="1" w:styleId="Symbols">
    <w:name w:val="Symbols"/>
    <w:basedOn w:val="DefaultParagraphFont"/>
    <w:rsid w:val="00F45021"/>
    <w:rPr>
      <w:rFonts w:ascii="Symbol" w:hAnsi="Symbol"/>
    </w:rPr>
  </w:style>
  <w:style w:type="character" w:customStyle="1" w:styleId="MenuOptions">
    <w:name w:val="Menu Options"/>
    <w:basedOn w:val="DefaultParagraphFont"/>
    <w:rsid w:val="00F45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021"/>
    <w:rPr>
      <w:b/>
    </w:rPr>
  </w:style>
  <w:style w:type="character" w:customStyle="1" w:styleId="Underlined">
    <w:name w:val="Underlined"/>
    <w:basedOn w:val="DefaultParagraphFont"/>
    <w:rsid w:val="00F45021"/>
    <w:rPr>
      <w:u w:val="single"/>
    </w:rPr>
  </w:style>
  <w:style w:type="paragraph" w:customStyle="1" w:styleId="TableBodyTextRight">
    <w:name w:val="Table Body Text Right"/>
    <w:basedOn w:val="TableBodyText"/>
    <w:rsid w:val="00F45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021"/>
    <w:rPr>
      <w:sz w:val="18"/>
    </w:rPr>
  </w:style>
  <w:style w:type="paragraph" w:customStyle="1" w:styleId="BodySmallRight">
    <w:name w:val="Body Small Right"/>
    <w:basedOn w:val="BodyTextRight"/>
    <w:rsid w:val="00F45021"/>
    <w:rPr>
      <w:sz w:val="18"/>
      <w:szCs w:val="18"/>
    </w:rPr>
  </w:style>
  <w:style w:type="paragraph" w:customStyle="1" w:styleId="MarginEdition">
    <w:name w:val="Margin Edition"/>
    <w:basedOn w:val="MarginNote"/>
    <w:rsid w:val="00F45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021"/>
    <w:rPr>
      <w:sz w:val="2"/>
      <w:szCs w:val="2"/>
    </w:rPr>
  </w:style>
  <w:style w:type="character" w:customStyle="1" w:styleId="Small">
    <w:name w:val="Small"/>
    <w:basedOn w:val="DefaultParagraphFont"/>
    <w:rsid w:val="00F45021"/>
    <w:rPr>
      <w:sz w:val="16"/>
    </w:rPr>
  </w:style>
  <w:style w:type="paragraph" w:customStyle="1" w:styleId="WideTable">
    <w:name w:val="Wide Table"/>
    <w:basedOn w:val="Normal"/>
    <w:rsid w:val="00F45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021"/>
  </w:style>
  <w:style w:type="paragraph" w:styleId="Quote">
    <w:name w:val="Quote"/>
    <w:basedOn w:val="Heading1"/>
    <w:link w:val="QuoteChar"/>
    <w:qFormat/>
    <w:rsid w:val="00F45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021"/>
    <w:pPr>
      <w:pageBreakBefore/>
    </w:pPr>
  </w:style>
  <w:style w:type="paragraph" w:customStyle="1" w:styleId="Border">
    <w:name w:val="Border"/>
    <w:basedOn w:val="Normal"/>
    <w:qFormat/>
    <w:rsid w:val="00F45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02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45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021"/>
    <w:rPr>
      <w:u w:val="single"/>
    </w:rPr>
  </w:style>
  <w:style w:type="character" w:customStyle="1" w:styleId="BoldandItalics">
    <w:name w:val="Bold and Italics"/>
    <w:qFormat/>
    <w:rsid w:val="00F45021"/>
    <w:rPr>
      <w:b/>
      <w:i/>
      <w:u w:val="none"/>
    </w:rPr>
  </w:style>
  <w:style w:type="paragraph" w:styleId="BalloonText">
    <w:name w:val="Balloon Text"/>
    <w:basedOn w:val="Normal"/>
    <w:link w:val="BalloonTextChar"/>
    <w:rsid w:val="00F45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02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450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02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1315</Words>
  <Characters>8278</Characters>
  <Application>Microsoft Office Word</Application>
  <DocSecurity>0</DocSecurity>
  <Lines>324</Lines>
  <Paragraphs>146</Paragraphs>
  <ScaleCrop>false</ScaleCrop>
  <Company>Author-it Software Corporation Ltd.</Company>
  <LinksUpToDate>false</LinksUpToDate>
  <CharactersWithSpaces>9487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HLTFA302A Provide first aid in remote situation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2012-05-27T00:26:00Z</dcterms:created>
  <dcterms:modified xsi:type="dcterms:W3CDTF">2012-05-27T00:26:00Z</dcterms:modified>
</cp:coreProperties>
</file>