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721" w:rsidP="000F6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HLTCOM408B Use specific health terminology to communicate effectively</w:t>
      </w:r>
      <w:r>
        <w:fldChar w:fldCharType="end"/>
      </w:r>
    </w:p>
    <w:p w:rsidR="000F6721" w:rsidP="000F6721">
      <w:pPr>
        <w:pStyle w:val="Version"/>
        <w:sectPr w:rsidSect="00967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5A1" w:rsidP="009675A1">
      <w:pPr>
        <w:pStyle w:val="SuperHeading"/>
      </w:pPr>
      <w:r w:rsidRPr="009675A1">
        <w:t>HLTCOM408B Use specific health terminology to communicate effectively</w:t>
      </w:r>
    </w:p>
    <w:p w:rsidR="00000000" w:rsidRPr="009675A1" w:rsidP="009675A1">
      <w:pPr>
        <w:pStyle w:val="Heading1"/>
      </w:pPr>
      <w:bookmarkStart w:id="1" w:name="O_311399"/>
      <w:bookmarkEnd w:id="1"/>
      <w:r w:rsidRPr="009675A1">
        <w:t>Modification History</w:t>
      </w:r>
    </w:p>
    <w:p w:rsidR="00000000" w:rsidRPr="009675A1" w:rsidP="009675A1">
      <w:pPr>
        <w:pStyle w:val="Heading1"/>
      </w:pPr>
      <w:bookmarkStart w:id="2" w:name="O_311398"/>
      <w:bookmarkEnd w:id="2"/>
      <w:r w:rsidRPr="009675A1">
        <w:t>Unit Descriptor</w:t>
      </w:r>
    </w:p>
    <w:p w:rsidR="00000000" w:rsidRPr="009675A1" w:rsidP="009675A1">
      <w:pPr>
        <w:pStyle w:val="BodyText"/>
      </w:pPr>
      <w:r w:rsidRPr="009675A1">
        <w:t>This unit covers the skills required to understand and respond to instructions, carry out routine tas</w:t>
      </w:r>
      <w:r w:rsidRPr="009675A1">
        <w:t>ks and communicate with a range of internal and external clients in a health care practice, using appropriate practice-specific health terminology.</w:t>
      </w:r>
    </w:p>
    <w:p w:rsidR="00000000" w:rsidRPr="009675A1" w:rsidP="009675A1">
      <w:pPr>
        <w:pStyle w:val="AllowPageBreak"/>
      </w:pPr>
    </w:p>
    <w:p w:rsidR="00000000" w:rsidRPr="009675A1" w:rsidP="009675A1">
      <w:pPr>
        <w:pStyle w:val="Heading1"/>
      </w:pPr>
      <w:bookmarkStart w:id="3" w:name="O_311388"/>
      <w:bookmarkEnd w:id="3"/>
      <w:r w:rsidRPr="009675A1">
        <w:t>Application of the Unit</w:t>
      </w:r>
    </w:p>
    <w:p w:rsidR="00000000" w:rsidRPr="009675A1" w:rsidP="009675A1">
      <w:pPr>
        <w:pStyle w:val="BodyText"/>
      </w:pPr>
      <w:r w:rsidRPr="009675A1">
        <w:t>This unit applies to work in a range of health settings</w:t>
      </w:r>
    </w:p>
    <w:p w:rsidR="00000000" w:rsidRPr="009675A1" w:rsidP="009675A1">
      <w:pPr>
        <w:pStyle w:val="BodyText"/>
      </w:pPr>
      <w:r w:rsidRPr="009675A1">
        <w:t>It has been</w:t>
      </w:r>
      <w:r w:rsidRPr="009675A1">
        <w:t xml:space="preserve"> derived from unit BSBMED301A Use advanced medical terminology to apply across a range of health industry sectors, including medical and non-medical settings</w:t>
      </w:r>
    </w:p>
    <w:p w:rsidR="00000000" w:rsidRPr="009675A1" w:rsidP="009675A1">
      <w:pPr>
        <w:pStyle w:val="BodyText"/>
      </w:pPr>
      <w:r w:rsidRPr="009675A1">
        <w:t>Application of this unit should be contextualised to reflect specific terminology and usage requir</w:t>
      </w:r>
      <w:r w:rsidRPr="009675A1">
        <w:t>ements to address workplace requirements, issues and practices</w:t>
      </w:r>
    </w:p>
    <w:p w:rsidR="00000000" w:rsidRPr="009675A1" w:rsidP="009675A1">
      <w:pPr>
        <w:pStyle w:val="AllowPageBreak"/>
      </w:pPr>
    </w:p>
    <w:p w:rsidR="00000000" w:rsidRPr="009675A1" w:rsidP="009675A1">
      <w:pPr>
        <w:pStyle w:val="Heading1"/>
      </w:pPr>
      <w:bookmarkStart w:id="4" w:name="O_311397"/>
      <w:bookmarkEnd w:id="4"/>
      <w:r w:rsidRPr="009675A1">
        <w:t>Licensing/Regulatory Information</w:t>
      </w:r>
    </w:p>
    <w:p w:rsidR="00000000" w:rsidRPr="009675A1" w:rsidP="009675A1">
      <w:pPr>
        <w:pStyle w:val="Heading1"/>
      </w:pPr>
      <w:bookmarkStart w:id="5" w:name="O_311394"/>
      <w:bookmarkEnd w:id="5"/>
      <w:r w:rsidRPr="009675A1">
        <w:t>Pre-Requisites</w:t>
      </w:r>
    </w:p>
    <w:p w:rsidR="00000000" w:rsidRPr="009675A1" w:rsidP="009675A1">
      <w:pPr>
        <w:pStyle w:val="Heading1"/>
      </w:pPr>
      <w:bookmarkStart w:id="6" w:name="O_311395"/>
      <w:bookmarkEnd w:id="6"/>
      <w:r w:rsidRPr="009675A1">
        <w:t>Employability Skills Information</w:t>
      </w:r>
    </w:p>
    <w:p w:rsidR="00000000" w:rsidRPr="009675A1" w:rsidP="009675A1">
      <w:pPr>
        <w:pStyle w:val="BodyText"/>
      </w:pPr>
      <w:r w:rsidRPr="009675A1">
        <w:t>The required outcomes described in this unit of competency contain applicable facets of Employability Skills</w:t>
      </w:r>
    </w:p>
    <w:p w:rsidR="00000000" w:rsidRPr="009675A1" w:rsidP="009675A1">
      <w:pPr>
        <w:pStyle w:val="BodyText"/>
      </w:pPr>
      <w:r w:rsidRPr="009675A1">
        <w:t>The Employability Skills Summary of the qualification in which this unit of competency is packaged will assist in identifying Employability Skill r</w:t>
      </w:r>
      <w:r w:rsidRPr="009675A1">
        <w:t>equirements</w:t>
      </w:r>
    </w:p>
    <w:p w:rsidR="00000000" w:rsidRPr="009675A1" w:rsidP="009675A1">
      <w:pPr>
        <w:pStyle w:val="AllowPageBreak"/>
      </w:pPr>
    </w:p>
    <w:p w:rsidR="00000000" w:rsidRPr="009675A1" w:rsidP="009675A1">
      <w:pPr>
        <w:pStyle w:val="Heading1"/>
      </w:pPr>
      <w:bookmarkStart w:id="7" w:name="O_311393"/>
      <w:bookmarkEnd w:id="7"/>
      <w:r w:rsidRPr="009675A1">
        <w:t>Elements and Performance Criteria Pre-Content</w:t>
      </w:r>
    </w:p>
    <w:p w:rsidR="00000000" w:rsidRPr="009675A1" w:rsidP="009675A1">
      <w:pPr>
        <w:pStyle w:val="BodyText"/>
      </w:pPr>
      <w:r w:rsidRPr="009675A1">
        <w:t>Elements define the essential outcomes of a unit of competency.</w:t>
      </w:r>
    </w:p>
    <w:p w:rsidR="00000000" w:rsidRPr="009675A1" w:rsidP="009675A1">
      <w:pPr>
        <w:pStyle w:val="BodyText"/>
      </w:pPr>
      <w:r w:rsidRPr="009675A1">
        <w:t>The Performance Criteria specify the level of performance required to demonstrate achievement of the Element. Terms i</w:t>
      </w:r>
      <w:r w:rsidRPr="009675A1">
        <w:t xml:space="preserve">n italics are elaborated in the Range Statement. </w:t>
      </w:r>
    </w:p>
    <w:p w:rsidR="00000000" w:rsidRPr="009675A1" w:rsidP="009675A1">
      <w:pPr>
        <w:pStyle w:val="AllowPageBreak"/>
      </w:pPr>
    </w:p>
    <w:p w:rsidR="00000000" w:rsidRPr="009675A1" w:rsidP="009675A1">
      <w:pPr>
        <w:pStyle w:val="Heading1"/>
      </w:pPr>
      <w:bookmarkStart w:id="8" w:name="O_311392"/>
      <w:bookmarkEnd w:id="8"/>
      <w:r w:rsidRPr="009675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Elements and Performance Criteria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Performance Criteria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Respond appropriately to instructions containing health terminology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Receive, understand and document </w:t>
            </w:r>
            <w:r w:rsidRPr="009675A1">
              <w:rPr>
                <w:rStyle w:val="SpecialBold"/>
              </w:rPr>
              <w:t xml:space="preserve">written and oral instructions </w:t>
            </w:r>
            <w:r w:rsidRPr="009675A1">
              <w:t xml:space="preserve">using </w:t>
            </w:r>
            <w:r w:rsidRPr="009675A1">
              <w:rPr>
                <w:rStyle w:val="SpecialBold"/>
              </w:rPr>
              <w:t xml:space="preserve">practice-specific health terminology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Use checklists containing health terminology where appropriate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Recognise and interpret abbreviations for practice-specific terms and associated processes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Understand and adhere to policies, procedures and guidelines of specific health workplace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Seek clarification of instructions when necessary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Carry o</w:t>
            </w:r>
            <w:r w:rsidRPr="009675A1">
              <w:t>ut routine tasks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Use practice-specific health terminology correctly in the completion of </w:t>
            </w:r>
            <w:r w:rsidRPr="009675A1">
              <w:rPr>
                <w:rStyle w:val="SpecialBold"/>
              </w:rPr>
              <w:t xml:space="preserve">routine tasks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Seek assistance from designated person/s as required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Use appropriate health terminology in oral and written communication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Use appropriate practice-specific health terminology as directed in </w:t>
            </w:r>
            <w:r w:rsidRPr="009675A1">
              <w:rPr>
                <w:rStyle w:val="SpecialBold"/>
              </w:rPr>
              <w:t xml:space="preserve">oral </w:t>
            </w:r>
            <w:r w:rsidRPr="009675A1">
              <w:t xml:space="preserve">and </w:t>
            </w:r>
            <w:r w:rsidRPr="009675A1">
              <w:rPr>
                <w:rStyle w:val="SpecialBold"/>
              </w:rPr>
              <w:t xml:space="preserve">written communication </w:t>
            </w:r>
            <w:r w:rsidRPr="009675A1">
              <w:t xml:space="preserve">with clients, fellow workers and health professionals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Present written communication to a designated person for verification of terminology if require</w:t>
            </w:r>
            <w:r w:rsidRPr="009675A1">
              <w:t xml:space="preserve">d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Correctly spell and pronounce practice-specific health terminology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 xml:space="preserve">Seek advice from designated person as required to </w:t>
            </w:r>
            <w:r w:rsidRPr="009675A1">
              <w:rPr>
                <w:rStyle w:val="SpecialBold"/>
              </w:rPr>
              <w:t xml:space="preserve">clarify </w:t>
            </w:r>
            <w:r w:rsidRPr="009675A1">
              <w:t>correct use and meaning of practice-specific health terms and associated processes</w:t>
            </w:r>
          </w:p>
        </w:tc>
      </w:tr>
    </w:tbl>
    <w:p w:rsidR="00000000" w:rsidRPr="009675A1" w:rsidP="009675A1">
      <w:pPr>
        <w:pStyle w:val="BodyText"/>
      </w:pPr>
    </w:p>
    <w:p w:rsidR="00000000" w:rsidRPr="009675A1" w:rsidP="009675A1">
      <w:pPr>
        <w:pStyle w:val="AllowPageBreak"/>
      </w:pPr>
    </w:p>
    <w:p w:rsidR="00000000" w:rsidRPr="009675A1" w:rsidP="009675A1">
      <w:pPr>
        <w:pStyle w:val="Heading1"/>
      </w:pPr>
      <w:bookmarkStart w:id="9" w:name="O_311391"/>
      <w:bookmarkEnd w:id="9"/>
      <w:r w:rsidRPr="009675A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This describes the essential skills and knowledge and their level required for this unit.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rPr>
                <w:rStyle w:val="SpecialBold"/>
              </w:rPr>
              <w:t>Essential knowledge</w:t>
            </w:r>
            <w:r w:rsidRPr="009675A1">
              <w:t xml:space="preserve">:   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Relevant workplace guidelines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Relevant practice-specific health terminology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Relevant local/state/federal legislation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Own and others' responsibilities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Appropriate forms and recording requirements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Appropriate external agencies 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Appropriate information sources 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rPr>
                <w:rStyle w:val="SpecialBold"/>
              </w:rPr>
              <w:t>Essential skills</w:t>
            </w:r>
            <w:r w:rsidRPr="009675A1">
              <w:t>:</w:t>
            </w:r>
          </w:p>
          <w:p w:rsidR="00000000" w:rsidRPr="009675A1" w:rsidP="009675A1">
            <w:pPr>
              <w:pStyle w:val="BodyText"/>
            </w:pPr>
            <w:r w:rsidRPr="009675A1">
              <w:t>Ability to:</w:t>
            </w:r>
          </w:p>
          <w:p w:rsidR="00000000" w:rsidRPr="009675A1" w:rsidP="009675A1">
            <w:pPr>
              <w:pStyle w:val="BodyText"/>
            </w:pPr>
            <w:r w:rsidRPr="009675A1">
              <w:t>Use and understand abbreviations for</w:t>
            </w:r>
            <w:r w:rsidRPr="009675A1">
              <w:t xml:space="preserve"> practice-specific health terms and associated processes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Correctly spell and pronounce practice-specific health terminology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Communicate in a professional manner using appropriate communication strategies </w:t>
            </w:r>
          </w:p>
          <w:p w:rsidR="00000000" w:rsidRPr="009675A1" w:rsidP="009675A1">
            <w:pPr>
              <w:pStyle w:val="BodyText"/>
            </w:pPr>
            <w:r w:rsidRPr="009675A1">
              <w:t>Maintain confidentiality, security and privacy of</w:t>
            </w:r>
            <w:r w:rsidRPr="009675A1">
              <w:t xml:space="preserve"> information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Carry out activities and actions within local, state and federal legislation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Follow instructions, including routine oral and written sequenced instructions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Ensure activities are well organised, executed in a timely fashion and any documents prepared or obtained are filed appropriately </w:t>
            </w:r>
          </w:p>
          <w:p w:rsidR="00000000" w:rsidRPr="009675A1" w:rsidP="009675A1">
            <w:pPr>
              <w:pStyle w:val="BodyText"/>
            </w:pPr>
            <w:r w:rsidRPr="009675A1">
              <w:t>Ensure all written communication is self-checked for spelling errors, grammatical mistakes and missing words and presented to</w:t>
            </w:r>
            <w:r w:rsidRPr="009675A1">
              <w:t xml:space="preserve"> designated person for approval if required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Use literacy skills, including:   </w:t>
            </w:r>
          </w:p>
          <w:p w:rsidR="00000000" w:rsidRPr="009675A1" w:rsidP="009675A1">
            <w:pPr>
              <w:pStyle w:val="BodyText"/>
            </w:pPr>
            <w:r w:rsidRPr="009675A1">
              <w:t>follow procedures, policies, signs and instructions</w:t>
            </w:r>
          </w:p>
          <w:p w:rsidR="00000000" w:rsidRPr="009675A1" w:rsidP="009675A1">
            <w:pPr>
              <w:pStyle w:val="BodyText"/>
            </w:pPr>
            <w:r w:rsidRPr="009675A1">
              <w:t>use correct spelling, grammar and punctuation</w:t>
            </w:r>
          </w:p>
          <w:p w:rsidR="00000000" w:rsidRPr="009675A1" w:rsidP="009675A1">
            <w:pPr>
              <w:pStyle w:val="BodyText"/>
            </w:pPr>
          </w:p>
          <w:p w:rsidR="00000000" w:rsidRPr="009675A1" w:rsidP="009675A1">
            <w:pPr>
              <w:pStyle w:val="BodyText"/>
            </w:pPr>
            <w:r w:rsidRPr="009675A1">
              <w:t xml:space="preserve">Use language skills, including:     </w:t>
            </w:r>
          </w:p>
          <w:p w:rsidR="00000000" w:rsidRPr="009675A1" w:rsidP="009675A1">
            <w:pPr>
              <w:pStyle w:val="BodyText"/>
            </w:pPr>
            <w:r w:rsidRPr="009675A1">
              <w:t>relay information</w:t>
            </w:r>
          </w:p>
          <w:p w:rsidR="00000000" w:rsidRPr="009675A1" w:rsidP="009675A1">
            <w:pPr>
              <w:pStyle w:val="BodyText"/>
            </w:pPr>
            <w:r w:rsidRPr="009675A1">
              <w:t>use appropriate and cor</w:t>
            </w:r>
            <w:r w:rsidRPr="009675A1">
              <w:t>rect practice-specific health terminology</w:t>
            </w:r>
          </w:p>
          <w:p w:rsidR="00000000" w:rsidRPr="009675A1" w:rsidP="009675A1">
            <w:pPr>
              <w:pStyle w:val="BodyText"/>
            </w:pPr>
            <w:r w:rsidRPr="009675A1">
              <w:t>use correct pronunciation and sentence structures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question to clarify terms and context </w:t>
            </w:r>
          </w:p>
          <w:p w:rsidR="00000000" w:rsidRPr="009675A1" w:rsidP="009675A1">
            <w:pPr>
              <w:pStyle w:val="BodyText"/>
            </w:pPr>
          </w:p>
          <w:p w:rsidR="00000000" w:rsidRPr="009675A1" w:rsidP="009675A1">
            <w:pPr>
              <w:pStyle w:val="BodyText"/>
            </w:pPr>
            <w:r w:rsidRPr="009675A1">
              <w:t xml:space="preserve">Apply interpersonal skills to interact with clients and others in an appropriate manner  </w:t>
            </w:r>
          </w:p>
          <w:p w:rsidR="00000000" w:rsidRPr="009675A1" w:rsidP="009675A1">
            <w:pPr>
              <w:pStyle w:val="BodyText"/>
            </w:pPr>
            <w:r w:rsidRPr="009675A1">
              <w:t>Apply basic research skills to inc</w:t>
            </w:r>
            <w:r w:rsidRPr="009675A1">
              <w:t xml:space="preserve">rease own knowledge of practice-specific health terminology </w:t>
            </w:r>
          </w:p>
        </w:tc>
      </w:tr>
    </w:tbl>
    <w:p w:rsidR="00000000" w:rsidRPr="009675A1" w:rsidP="009675A1">
      <w:pPr>
        <w:pStyle w:val="BodyText"/>
      </w:pPr>
    </w:p>
    <w:p w:rsidR="00000000" w:rsidRPr="009675A1" w:rsidP="009675A1">
      <w:pPr>
        <w:pStyle w:val="AllowPageBreak"/>
      </w:pPr>
    </w:p>
    <w:p w:rsidR="00000000" w:rsidRPr="009675A1" w:rsidP="009675A1">
      <w:pPr>
        <w:pStyle w:val="Heading1"/>
      </w:pPr>
      <w:bookmarkStart w:id="10" w:name="O_311396"/>
      <w:bookmarkEnd w:id="10"/>
      <w:r w:rsidRPr="009675A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The evidence guide provides advice on assessment and must be read in conjunction with the Performance Criteria, Required Skills and Knowledge, </w:t>
            </w:r>
            <w:r w:rsidRPr="009675A1">
              <w:t xml:space="preserve">the Range Statement and the Assessment Guidelines for this Training Package.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Critical aspects for assessment and evidence required to demonstrate this competency unit</w:t>
            </w:r>
            <w:r w:rsidRPr="009675A1">
              <w:t xml:space="preserve">: 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>This unit is most appropriately assessed in a classroom environment</w:t>
            </w:r>
          </w:p>
          <w:p w:rsidR="00000000" w:rsidRPr="009675A1" w:rsidP="009675A1">
            <w:pPr>
              <w:pStyle w:val="BodyText"/>
            </w:pPr>
            <w:r w:rsidRPr="009675A1">
              <w:t>Assessment m</w:t>
            </w:r>
            <w:r w:rsidRPr="009675A1">
              <w:t>ay contain theoretical emphasis and examples covering a range of workplace situations in relation to a specific sector of the health industry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Assessment of sole practitioners must include a range of clinical situations and different client groups covering </w:t>
            </w:r>
            <w:r w:rsidRPr="009675A1">
              <w:t>at minimum, age, culture and gender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Assessment of sole practitioners must consider their unique workplace context, including:   </w:t>
            </w:r>
          </w:p>
          <w:p w:rsidR="00000000" w:rsidRPr="009675A1" w:rsidP="009675A1">
            <w:pPr>
              <w:pStyle w:val="BodyText"/>
            </w:pPr>
            <w:r w:rsidRPr="009675A1">
              <w:t>Interaction with others in the broader professional community as part of the sole practitioner's workplace</w:t>
            </w:r>
          </w:p>
          <w:p w:rsidR="00000000" w:rsidRPr="009675A1" w:rsidP="009675A1">
            <w:pPr>
              <w:pStyle w:val="BodyText"/>
            </w:pPr>
            <w:r w:rsidRPr="009675A1">
              <w:t>Scope of practice as</w:t>
            </w:r>
            <w:r w:rsidRPr="009675A1">
              <w:t xml:space="preserve"> detailed in the qualification and component competency units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Holistic/integrated assessment including:     </w:t>
            </w:r>
          </w:p>
          <w:p w:rsidR="00000000" w:rsidRPr="009675A1" w:rsidP="009675A1">
            <w:pPr>
              <w:pStyle w:val="BodyText"/>
            </w:pPr>
            <w:r w:rsidRPr="009675A1">
              <w:t>working within the practice framework</w:t>
            </w:r>
          </w:p>
          <w:p w:rsidR="00000000" w:rsidRPr="009675A1" w:rsidP="009675A1">
            <w:pPr>
              <w:pStyle w:val="BodyText"/>
            </w:pPr>
            <w:r w:rsidRPr="009675A1">
              <w:t>performing a health assessment</w:t>
            </w:r>
          </w:p>
          <w:p w:rsidR="00000000" w:rsidRPr="009675A1" w:rsidP="009675A1">
            <w:pPr>
              <w:pStyle w:val="BodyText"/>
            </w:pPr>
            <w:r w:rsidRPr="009675A1">
              <w:t>assessing the client</w:t>
            </w:r>
          </w:p>
          <w:p w:rsidR="00000000" w:rsidRPr="009675A1" w:rsidP="009675A1">
            <w:pPr>
              <w:pStyle w:val="BodyText"/>
            </w:pPr>
            <w:r w:rsidRPr="009675A1">
              <w:t>planning treatment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providing treatment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Access and equity considerations</w:t>
            </w:r>
            <w:r w:rsidRPr="009675A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>All workers in the health industry should be aware of access and equity issues in relation to their own area of work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All workers should develop their ability to work in a culturally diverse environment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In recognition of </w:t>
            </w:r>
            <w:r w:rsidRPr="009675A1">
              <w:t>particular health issues facing Aboriginal and Torres Strait Islander communities, workers should be aware of cultural, historical and current issues impacting on health of Aboriginal and Torres Strait Islander people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Assessors and trainers must take into </w:t>
            </w:r>
            <w:r w:rsidRPr="009675A1">
              <w:t xml:space="preserve">account relevant access and equity issues, in particular relating to factors impacting on health of Aboriginal and/or Torres Strait Islander clients and communities </w:t>
            </w:r>
          </w:p>
        </w:tc>
      </w:tr>
    </w:tbl>
    <w:p w:rsidR="00000000" w:rsidRPr="009675A1" w:rsidP="009675A1">
      <w:pPr>
        <w:pStyle w:val="BodyText"/>
      </w:pPr>
    </w:p>
    <w:p w:rsidR="00000000" w:rsidRPr="009675A1" w:rsidP="009675A1">
      <w:pPr>
        <w:pStyle w:val="AllowPageBreak"/>
      </w:pPr>
    </w:p>
    <w:p w:rsidR="00000000" w:rsidRPr="009675A1" w:rsidP="009675A1">
      <w:pPr>
        <w:pStyle w:val="Heading1"/>
      </w:pPr>
      <w:bookmarkStart w:id="11" w:name="O_311389"/>
      <w:bookmarkEnd w:id="11"/>
      <w:r w:rsidRPr="009675A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RANGE STATEMENT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>The Range Statement relates to the unit of competency as a whole.  It allows for different work environments and situations that may affect performance.  Add any essential operating conditions that may be present with training and assessment depending on t</w:t>
            </w:r>
            <w:r w:rsidRPr="009675A1">
              <w:t xml:space="preserve">he work situation, needs of the candidate, accessibility of the item, and local industry and regional contexts.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Practice</w:t>
            </w:r>
            <w:r w:rsidRPr="009675A1">
              <w:t>-</w:t>
            </w:r>
            <w:r w:rsidRPr="009675A1">
              <w:rPr>
                <w:rStyle w:val="SpecialBold"/>
              </w:rPr>
              <w:t>specific health terminology may include standard terms and abbreviations relating to</w:t>
            </w:r>
            <w:r w:rsidRPr="009675A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>Practice-specific language and nomenclatur</w:t>
            </w:r>
            <w:r w:rsidRPr="009675A1">
              <w:t>e</w:t>
            </w:r>
          </w:p>
          <w:p w:rsidR="00000000" w:rsidRPr="009675A1" w:rsidP="009675A1">
            <w:pPr>
              <w:pStyle w:val="BodyText"/>
            </w:pPr>
            <w:r w:rsidRPr="009675A1">
              <w:t>Case taking</w:t>
            </w:r>
          </w:p>
          <w:p w:rsidR="00000000" w:rsidRPr="009675A1" w:rsidP="009675A1">
            <w:pPr>
              <w:pStyle w:val="BodyText"/>
            </w:pPr>
            <w:r w:rsidRPr="009675A1">
              <w:t>Prescriptions</w:t>
            </w:r>
          </w:p>
          <w:p w:rsidR="00000000" w:rsidRPr="009675A1" w:rsidP="009675A1">
            <w:pPr>
              <w:pStyle w:val="BodyText"/>
            </w:pPr>
            <w:r w:rsidRPr="009675A1">
              <w:t>Labelling</w:t>
            </w:r>
          </w:p>
          <w:p w:rsidR="00000000" w:rsidRPr="009675A1" w:rsidP="009675A1">
            <w:pPr>
              <w:pStyle w:val="BodyText"/>
            </w:pPr>
            <w:r w:rsidRPr="009675A1">
              <w:t>Health conditions and disease processes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Health investigations and procedures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Practice equipment and instruments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Departments/sections in a hospital </w:t>
            </w:r>
          </w:p>
          <w:p w:rsidR="00000000" w:rsidRPr="009675A1" w:rsidP="009675A1">
            <w:pPr>
              <w:pStyle w:val="BodyText"/>
            </w:pPr>
            <w:r w:rsidRPr="009675A1">
              <w:t>Other health care specialties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Health insurance </w:t>
            </w:r>
          </w:p>
          <w:p w:rsidR="00000000" w:rsidRPr="009675A1" w:rsidP="009675A1">
            <w:pPr>
              <w:pStyle w:val="BodyText"/>
            </w:pPr>
            <w:r w:rsidRPr="009675A1">
              <w:t>Workcover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Referrals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Written and oral instructions may include</w:t>
            </w:r>
            <w:r w:rsidRPr="009675A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 xml:space="preserve">Notices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Prescriptions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Instructions for post-treatment care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Client notes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Routine reports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Test results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Referrals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OHS signs and instructions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Diary entries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Telephone calls 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Oral instructions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Routine tasks may include</w:t>
            </w:r>
            <w:r w:rsidRPr="009675A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 xml:space="preserve">Entering client details into computer system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Filing client notes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Maintaining client information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Receiving and making telephone calls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Word processing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Processing correspondence </w:t>
            </w:r>
          </w:p>
          <w:p w:rsidR="00000000" w:rsidRPr="009675A1" w:rsidP="009675A1">
            <w:pPr>
              <w:pStyle w:val="BodyText"/>
            </w:pPr>
            <w:r w:rsidRPr="009675A1">
              <w:t>Maintaining information to assist clients and p</w:t>
            </w:r>
            <w:r w:rsidRPr="009675A1">
              <w:t>ractitioner(s)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Ordering stock (e.g. stationery, medical supplies)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Recording information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Preparing reports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Answering client enquiries 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Producing a range of documents, as required 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Oral communication may include</w:t>
            </w:r>
            <w:r w:rsidRPr="009675A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 xml:space="preserve">Verbal instructions </w:t>
            </w:r>
          </w:p>
          <w:p w:rsidR="00000000" w:rsidRPr="009675A1" w:rsidP="009675A1">
            <w:pPr>
              <w:pStyle w:val="BodyText"/>
            </w:pPr>
            <w:r w:rsidRPr="009675A1">
              <w:t>Confirming appo</w:t>
            </w:r>
            <w:r w:rsidRPr="009675A1">
              <w:t xml:space="preserve">intments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Answering routine telephone enquiries 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Communicating with a range of health care professionals on client related matters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Written communication may include</w:t>
            </w:r>
            <w:r w:rsidRPr="009675A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 xml:space="preserve">Memoranda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Letters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Minutes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Forms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Correspondence to a range of health care professionals on client related matters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Client history questionnaires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Client records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Appointment diaries, cards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Telephone messages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Client histories 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Case reports 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Clinic guidelines may include</w:t>
            </w:r>
            <w:r w:rsidRPr="009675A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 xml:space="preserve">Telephone </w:t>
            </w:r>
            <w:r w:rsidRPr="009675A1">
              <w:t xml:space="preserve">protocol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Correspondence format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Office practice manual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OHS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Emergency procedures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Security, confidentiality and privacy procedures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Recording information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Cleanliness and hygiene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Accessing and updating files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Information specific to the practice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Comply with local, state and federal legislation 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Instructions 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rPr>
                <w:rStyle w:val="SpecialBold"/>
              </w:rPr>
              <w:t>Clarification may be sought from</w:t>
            </w:r>
            <w:r w:rsidRPr="009675A1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  <w:r w:rsidRPr="009675A1">
              <w:t>Dictionary of medical and/or other health care terminology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Drug and prescription information sources/databases </w:t>
            </w:r>
          </w:p>
          <w:p w:rsidR="00000000" w:rsidRPr="009675A1" w:rsidP="009675A1">
            <w:pPr>
              <w:pStyle w:val="BodyText"/>
            </w:pPr>
            <w:r w:rsidRPr="009675A1">
              <w:t>Practice specific texts</w:t>
            </w:r>
          </w:p>
          <w:p w:rsidR="00000000" w:rsidRPr="009675A1" w:rsidP="009675A1">
            <w:pPr>
              <w:pStyle w:val="BodyText"/>
            </w:pPr>
            <w:r w:rsidRPr="009675A1">
              <w:t>Clinic guideline</w:t>
            </w:r>
            <w:r w:rsidRPr="009675A1">
              <w:t xml:space="preserve">s </w:t>
            </w:r>
          </w:p>
          <w:p w:rsidR="00000000" w:rsidRPr="009675A1" w:rsidP="009675A1">
            <w:pPr>
              <w:pStyle w:val="BodyText"/>
            </w:pPr>
            <w:r w:rsidRPr="009675A1">
              <w:t xml:space="preserve">Relevant handbook </w:t>
            </w:r>
          </w:p>
          <w:p w:rsidR="00000000" w:rsidP="009675A1">
            <w:pPr>
              <w:pStyle w:val="BodyText"/>
              <w:rPr>
                <w:lang w:val="en-NZ"/>
              </w:rPr>
            </w:pPr>
            <w:r w:rsidRPr="009675A1">
              <w:t xml:space="preserve">Designated person/s </w:t>
            </w:r>
          </w:p>
        </w:tc>
      </w:tr>
      <w:tr w:rsidTr="000F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5A1" w:rsidP="009675A1">
            <w:pPr>
              <w:pStyle w:val="BodyText"/>
            </w:pPr>
          </w:p>
        </w:tc>
      </w:tr>
    </w:tbl>
    <w:p w:rsidR="00000000" w:rsidRPr="009675A1" w:rsidP="009675A1">
      <w:pPr>
        <w:pStyle w:val="BodyText"/>
      </w:pPr>
    </w:p>
    <w:p w:rsidR="00000000" w:rsidRPr="009675A1" w:rsidP="009675A1">
      <w:pPr>
        <w:pStyle w:val="AllowPageBreak"/>
      </w:pPr>
    </w:p>
    <w:p w:rsidR="00000000" w:rsidRPr="009675A1" w:rsidP="009675A1">
      <w:pPr>
        <w:pStyle w:val="Heading1"/>
      </w:pPr>
      <w:bookmarkStart w:id="12" w:name="O_311390"/>
      <w:bookmarkEnd w:id="12"/>
      <w:r w:rsidRPr="009675A1">
        <w:t>Unit Sector(s)</w:t>
      </w:r>
    </w:p>
    <w:p w:rsidR="00000000" w:rsidRPr="009675A1" w:rsidP="009675A1"/>
    <w:sectPr w:rsidSect="009675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6721" w:rsidP="000F6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1" w:rsidP="00967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F6721" w:rsidP="00967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F6721" w:rsidP="009675A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6721" w:rsidP="000F672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21" w:rsidP="00967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HLTCOM408B Use specific health terminology to communicate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F6721" w:rsidP="009675A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67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5A1"/>
  </w:style>
  <w:style w:type="character" w:customStyle="1" w:styleId="Heading1Char">
    <w:name w:val="Heading 1 Char"/>
    <w:basedOn w:val="DefaultParagraphFont"/>
    <w:link w:val="Heading1"/>
    <w:rsid w:val="00967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5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5A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67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5A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9675A1"/>
    <w:rPr>
      <w:b/>
      <w:spacing w:val="0"/>
    </w:rPr>
  </w:style>
  <w:style w:type="paragraph" w:styleId="Header">
    <w:name w:val="header"/>
    <w:basedOn w:val="Normal"/>
    <w:link w:val="HeaderChar"/>
    <w:rsid w:val="00967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675A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67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5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675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675A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67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67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5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75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7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5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5A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67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5A1"/>
    <w:rPr>
      <w:i/>
    </w:rPr>
  </w:style>
  <w:style w:type="paragraph" w:styleId="Caption">
    <w:name w:val="caption"/>
    <w:basedOn w:val="BodyText"/>
    <w:next w:val="Normal"/>
    <w:qFormat/>
    <w:rsid w:val="00967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5A1"/>
  </w:style>
  <w:style w:type="paragraph" w:styleId="TableofFigures">
    <w:name w:val="table of figures"/>
    <w:basedOn w:val="Normal"/>
    <w:next w:val="Normal"/>
    <w:semiHidden/>
    <w:rsid w:val="00967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5A1"/>
    <w:pPr>
      <w:numPr>
        <w:numId w:val="9"/>
      </w:numPr>
    </w:pPr>
  </w:style>
  <w:style w:type="character" w:customStyle="1" w:styleId="WingdingSymbols">
    <w:name w:val="Wingding Symbols"/>
    <w:rsid w:val="009675A1"/>
    <w:rPr>
      <w:rFonts w:ascii="Wingdings" w:hAnsi="Wingdings"/>
    </w:rPr>
  </w:style>
  <w:style w:type="paragraph" w:customStyle="1" w:styleId="TableHeading">
    <w:name w:val="Table Heading"/>
    <w:basedOn w:val="HeadingBase"/>
    <w:rsid w:val="00967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5A1"/>
    <w:rPr>
      <w:color w:val="0033CC"/>
      <w:u w:val="none"/>
    </w:rPr>
  </w:style>
  <w:style w:type="paragraph" w:customStyle="1" w:styleId="BodyTextRight">
    <w:name w:val="Body Text Right"/>
    <w:basedOn w:val="BodyText"/>
    <w:rsid w:val="00967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5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5A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675A1"/>
    <w:rPr>
      <w:sz w:val="32"/>
    </w:rPr>
  </w:style>
  <w:style w:type="paragraph" w:customStyle="1" w:styleId="HeadingProcedure">
    <w:name w:val="Heading Procedure"/>
    <w:basedOn w:val="HeadingBase"/>
    <w:next w:val="Normal"/>
    <w:rsid w:val="00967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5A1"/>
    <w:pPr>
      <w:spacing w:before="60" w:after="60"/>
    </w:pPr>
  </w:style>
  <w:style w:type="paragraph" w:styleId="ListContinue">
    <w:name w:val="List Continue"/>
    <w:basedOn w:val="List"/>
    <w:rsid w:val="009675A1"/>
    <w:pPr>
      <w:ind w:firstLine="0"/>
    </w:pPr>
  </w:style>
  <w:style w:type="paragraph" w:customStyle="1" w:styleId="ListNote">
    <w:name w:val="List Note"/>
    <w:basedOn w:val="List"/>
    <w:rsid w:val="00967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5A1"/>
    <w:rPr>
      <w:rFonts w:ascii="Courier New" w:hAnsi="Courier New"/>
    </w:rPr>
  </w:style>
  <w:style w:type="paragraph" w:customStyle="1" w:styleId="NoteBullet">
    <w:name w:val="Note Bullet"/>
    <w:basedOn w:val="Note"/>
    <w:rsid w:val="00967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5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7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5A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675A1"/>
    <w:rPr>
      <w:b/>
      <w:smallCaps/>
    </w:rPr>
  </w:style>
  <w:style w:type="paragraph" w:customStyle="1" w:styleId="TableListNumber">
    <w:name w:val="Table List Number"/>
    <w:basedOn w:val="ListNumber"/>
    <w:rsid w:val="00967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5A1"/>
    <w:pPr>
      <w:numPr>
        <w:numId w:val="7"/>
      </w:numPr>
    </w:pPr>
  </w:style>
  <w:style w:type="paragraph" w:customStyle="1" w:styleId="ListAlpha2">
    <w:name w:val="List Alpha 2"/>
    <w:basedOn w:val="List2"/>
    <w:rsid w:val="009675A1"/>
    <w:pPr>
      <w:numPr>
        <w:numId w:val="6"/>
      </w:numPr>
    </w:pPr>
  </w:style>
  <w:style w:type="paragraph" w:styleId="List2">
    <w:name w:val="List 2"/>
    <w:basedOn w:val="BodyText"/>
    <w:rsid w:val="00967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5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5A1"/>
    <w:pPr>
      <w:numPr>
        <w:numId w:val="1"/>
      </w:numPr>
    </w:pPr>
  </w:style>
  <w:style w:type="paragraph" w:styleId="ListBullet5">
    <w:name w:val="List Bullet 5"/>
    <w:basedOn w:val="List5"/>
    <w:rsid w:val="009675A1"/>
    <w:pPr>
      <w:numPr>
        <w:numId w:val="2"/>
      </w:numPr>
    </w:pPr>
  </w:style>
  <w:style w:type="paragraph" w:styleId="ListContinue2">
    <w:name w:val="List Continue 2"/>
    <w:basedOn w:val="List2"/>
    <w:rsid w:val="009675A1"/>
    <w:pPr>
      <w:ind w:firstLine="0"/>
    </w:pPr>
  </w:style>
  <w:style w:type="paragraph" w:styleId="ListContinue3">
    <w:name w:val="List Continue 3"/>
    <w:basedOn w:val="List3"/>
    <w:rsid w:val="009675A1"/>
    <w:pPr>
      <w:ind w:left="1021" w:firstLine="0"/>
    </w:pPr>
  </w:style>
  <w:style w:type="paragraph" w:styleId="ListContinue4">
    <w:name w:val="List Continue 4"/>
    <w:basedOn w:val="List4"/>
    <w:rsid w:val="009675A1"/>
    <w:pPr>
      <w:ind w:firstLine="0"/>
    </w:pPr>
  </w:style>
  <w:style w:type="paragraph" w:styleId="ListContinue5">
    <w:name w:val="List Continue 5"/>
    <w:basedOn w:val="List5"/>
    <w:rsid w:val="009675A1"/>
    <w:pPr>
      <w:ind w:firstLine="0"/>
    </w:pPr>
  </w:style>
  <w:style w:type="paragraph" w:styleId="ListNumber3">
    <w:name w:val="List Number 3"/>
    <w:basedOn w:val="List3"/>
    <w:rsid w:val="009675A1"/>
    <w:pPr>
      <w:numPr>
        <w:numId w:val="3"/>
      </w:numPr>
    </w:pPr>
  </w:style>
  <w:style w:type="paragraph" w:styleId="ListNumber4">
    <w:name w:val="List Number 4"/>
    <w:basedOn w:val="List4"/>
    <w:rsid w:val="009675A1"/>
    <w:pPr>
      <w:numPr>
        <w:numId w:val="4"/>
      </w:numPr>
    </w:pPr>
  </w:style>
  <w:style w:type="paragraph" w:styleId="ListNumber5">
    <w:name w:val="List Number 5"/>
    <w:basedOn w:val="List5"/>
    <w:rsid w:val="009675A1"/>
    <w:pPr>
      <w:numPr>
        <w:numId w:val="5"/>
      </w:numPr>
    </w:pPr>
  </w:style>
  <w:style w:type="paragraph" w:styleId="BlockText">
    <w:name w:val="Block Text"/>
    <w:basedOn w:val="Normal"/>
    <w:rsid w:val="00967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5A1"/>
    <w:rPr>
      <w:sz w:val="16"/>
      <w:vertAlign w:val="superscript"/>
    </w:rPr>
  </w:style>
  <w:style w:type="character" w:customStyle="1" w:styleId="Symbols">
    <w:name w:val="Symbols"/>
    <w:basedOn w:val="DefaultParagraphFont"/>
    <w:rsid w:val="009675A1"/>
    <w:rPr>
      <w:rFonts w:ascii="Symbol" w:hAnsi="Symbol"/>
    </w:rPr>
  </w:style>
  <w:style w:type="character" w:customStyle="1" w:styleId="MenuOptions">
    <w:name w:val="Menu Options"/>
    <w:basedOn w:val="DefaultParagraphFont"/>
    <w:rsid w:val="00967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5A1"/>
    <w:rPr>
      <w:b/>
    </w:rPr>
  </w:style>
  <w:style w:type="character" w:customStyle="1" w:styleId="Underlined">
    <w:name w:val="Underlined"/>
    <w:basedOn w:val="DefaultParagraphFont"/>
    <w:rsid w:val="009675A1"/>
    <w:rPr>
      <w:u w:val="single"/>
    </w:rPr>
  </w:style>
  <w:style w:type="paragraph" w:customStyle="1" w:styleId="TableBodyTextRight">
    <w:name w:val="Table Body Text Right"/>
    <w:basedOn w:val="TableBodyText"/>
    <w:rsid w:val="00967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5A1"/>
    <w:rPr>
      <w:sz w:val="18"/>
    </w:rPr>
  </w:style>
  <w:style w:type="paragraph" w:customStyle="1" w:styleId="BodySmallRight">
    <w:name w:val="Body Small Right"/>
    <w:basedOn w:val="BodyTextRight"/>
    <w:rsid w:val="009675A1"/>
    <w:rPr>
      <w:sz w:val="18"/>
      <w:szCs w:val="18"/>
    </w:rPr>
  </w:style>
  <w:style w:type="paragraph" w:customStyle="1" w:styleId="MarginEdition">
    <w:name w:val="Margin Edition"/>
    <w:basedOn w:val="MarginNote"/>
    <w:rsid w:val="00967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5A1"/>
    <w:rPr>
      <w:sz w:val="2"/>
      <w:szCs w:val="2"/>
    </w:rPr>
  </w:style>
  <w:style w:type="character" w:customStyle="1" w:styleId="Small">
    <w:name w:val="Small"/>
    <w:basedOn w:val="DefaultParagraphFont"/>
    <w:rsid w:val="009675A1"/>
    <w:rPr>
      <w:sz w:val="16"/>
    </w:rPr>
  </w:style>
  <w:style w:type="paragraph" w:customStyle="1" w:styleId="WideTable">
    <w:name w:val="Wide Table"/>
    <w:basedOn w:val="Normal"/>
    <w:rsid w:val="00967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5A1"/>
  </w:style>
  <w:style w:type="paragraph" w:styleId="Quote">
    <w:name w:val="Quote"/>
    <w:basedOn w:val="Heading1"/>
    <w:link w:val="QuoteChar"/>
    <w:qFormat/>
    <w:rsid w:val="00967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5A1"/>
    <w:pPr>
      <w:pageBreakBefore/>
    </w:pPr>
  </w:style>
  <w:style w:type="paragraph" w:customStyle="1" w:styleId="Border">
    <w:name w:val="Border"/>
    <w:basedOn w:val="Normal"/>
    <w:qFormat/>
    <w:rsid w:val="00967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5A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67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5A1"/>
    <w:rPr>
      <w:u w:val="single"/>
    </w:rPr>
  </w:style>
  <w:style w:type="character" w:customStyle="1" w:styleId="BoldandItalics">
    <w:name w:val="Bold and Italics"/>
    <w:qFormat/>
    <w:rsid w:val="009675A1"/>
    <w:rPr>
      <w:b/>
      <w:i/>
      <w:u w:val="none"/>
    </w:rPr>
  </w:style>
  <w:style w:type="paragraph" w:styleId="BalloonText">
    <w:name w:val="Balloon Text"/>
    <w:basedOn w:val="Normal"/>
    <w:link w:val="BalloonTextChar"/>
    <w:rsid w:val="00967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5A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675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5A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1153</Words>
  <Characters>7637</Characters>
  <Application>Microsoft Office Word</Application>
  <DocSecurity>0</DocSecurity>
  <Lines>310</Lines>
  <Paragraphs>179</Paragraphs>
  <ScaleCrop>false</ScaleCrop>
  <Company>Author-it Software Corporation Ltd.</Company>
  <LinksUpToDate>false</LinksUpToDate>
  <CharactersWithSpaces>8735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HLTCOM408B Use specific health terminology to communicate effectively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2012-05-26T16:51:00Z</dcterms:created>
  <dcterms:modified xsi:type="dcterms:W3CDTF">2012-05-26T16:51:00Z</dcterms:modified>
</cp:coreProperties>
</file>