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02A2" w:rsidP="006D02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HLTWHS006 Manage personal stressors in the work environment</w:t>
      </w:r>
      <w:r>
        <w:fldChar w:fldCharType="end"/>
      </w:r>
    </w:p>
    <w:p w:rsidR="006D02A2" w:rsidP="006D02A2">
      <w:pPr>
        <w:pStyle w:val="Version"/>
        <w:sectPr w:rsidSect="007518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187F" w:rsidP="0075187F">
      <w:pPr>
        <w:pStyle w:val="SuperHeading"/>
      </w:pPr>
      <w:r w:rsidRPr="0075187F">
        <w:t>HLTWHS006 Manage personal stressors in the work environment</w:t>
      </w:r>
    </w:p>
    <w:p w:rsidR="00000000" w:rsidRPr="0075187F" w:rsidP="0075187F">
      <w:pPr>
        <w:pStyle w:val="Heading1"/>
      </w:pPr>
      <w:bookmarkStart w:id="1" w:name="O_744527"/>
      <w:bookmarkEnd w:id="1"/>
      <w:r w:rsidRPr="007518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751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87F" w:rsidP="0075187F">
            <w:pPr>
              <w:pStyle w:val="BodyText"/>
            </w:pPr>
            <w:r w:rsidRPr="0075187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87F">
            <w:pPr>
              <w:pStyle w:val="BodyText"/>
              <w:rPr>
                <w:lang w:val="en-NZ"/>
              </w:rPr>
            </w:pPr>
            <w:r w:rsidRPr="0075187F">
              <w:rPr>
                <w:rStyle w:val="SpecialBold"/>
              </w:rPr>
              <w:t>Comments</w:t>
            </w:r>
          </w:p>
        </w:tc>
      </w:tr>
      <w:tr w:rsidTr="00751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87F">
            <w:pPr>
              <w:pStyle w:val="BodyText"/>
              <w:rPr>
                <w:lang w:val="en-NZ"/>
              </w:rPr>
            </w:pPr>
            <w:r w:rsidRPr="0075187F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87F" w:rsidP="0075187F">
            <w:pPr>
              <w:pStyle w:val="BodyText"/>
            </w:pPr>
            <w:r w:rsidRPr="0075187F">
              <w:t xml:space="preserve">This version was released in </w:t>
            </w:r>
            <w:r w:rsidRPr="0075187F">
              <w:rPr>
                <w:rStyle w:val="Emphasis"/>
              </w:rPr>
              <w:t>HLT Health Training Package release 2.0</w:t>
            </w:r>
            <w:r w:rsidRPr="0075187F">
              <w:t xml:space="preserve"> and meets the requirements of the 2012 Standards for Training Packages.</w:t>
            </w:r>
          </w:p>
          <w:p w:rsidR="00000000" w:rsidRPr="0075187F" w:rsidP="0075187F">
            <w:pPr>
              <w:pStyle w:val="BodyText"/>
            </w:pPr>
            <w:r w:rsidRPr="0075187F">
              <w:t>Significant changes to the elements and performan</w:t>
            </w:r>
            <w:r w:rsidRPr="0075187F">
              <w:t>ce criteria. New evidence requirements for assessment including volume and frequency requirements.</w:t>
            </w:r>
          </w:p>
        </w:tc>
      </w:tr>
    </w:tbl>
    <w:p w:rsidR="006D02A2" w:rsidP="0075187F">
      <w:pPr>
        <w:pStyle w:val="BodyText"/>
      </w:pPr>
    </w:p>
    <w:p w:rsidR="006D02A2" w:rsidP="0075187F">
      <w:pPr>
        <w:pStyle w:val="BodyText"/>
      </w:pPr>
    </w:p>
    <w:p w:rsidR="00000000" w:rsidRPr="0075187F" w:rsidP="0075187F">
      <w:pPr>
        <w:pStyle w:val="Heading1"/>
      </w:pPr>
      <w:bookmarkStart w:id="2" w:name="O_744528"/>
      <w:bookmarkEnd w:id="2"/>
      <w:r w:rsidRPr="0075187F">
        <w:t>Application</w:t>
      </w:r>
    </w:p>
    <w:p w:rsidR="00000000" w:rsidRPr="0075187F" w:rsidP="006D02A2">
      <w:pPr>
        <w:pStyle w:val="BodyText"/>
      </w:pPr>
      <w:r w:rsidRPr="0075187F">
        <w:t>This unit describes the skills and knowledge required to maintain health and wellbeing by preventing and managing personal st</w:t>
      </w:r>
      <w:r w:rsidRPr="0075187F">
        <w:t xml:space="preserve">ress. </w:t>
      </w:r>
    </w:p>
    <w:p w:rsidR="00000000" w:rsidRPr="0075187F" w:rsidP="006D02A2">
      <w:pPr>
        <w:pStyle w:val="BodyText"/>
      </w:pPr>
      <w:r w:rsidRPr="0075187F">
        <w:t>This unit applies to work in a range of health and community services settings, in particular work roles that operate in high stress situations and circumstances.</w:t>
      </w:r>
    </w:p>
    <w:p w:rsidR="00000000" w:rsidRPr="006D02A2" w:rsidP="006D02A2">
      <w:pPr>
        <w:pStyle w:val="BodyText"/>
        <w:rPr>
          <w:i/>
        </w:rPr>
      </w:pPr>
      <w:r w:rsidRPr="006D02A2">
        <w:rPr>
          <w:rStyle w:val="Emphasis"/>
        </w:rPr>
        <w:t>The skills in this unit must be applied in accordance with Commonwealth and State/Te</w:t>
      </w:r>
      <w:r w:rsidRPr="006D02A2">
        <w:rPr>
          <w:rStyle w:val="Emphasis"/>
        </w:rPr>
        <w:t xml:space="preserve">rritory legislation, Australian/New Zealand standards and industry codes of practice. </w:t>
      </w:r>
    </w:p>
    <w:p w:rsidR="00000000" w:rsidRPr="0075187F" w:rsidP="0075187F">
      <w:pPr>
        <w:pStyle w:val="Heading1"/>
      </w:pPr>
      <w:bookmarkStart w:id="3" w:name="O_744532"/>
      <w:bookmarkEnd w:id="3"/>
      <w:r w:rsidRPr="0075187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22"/>
        <w:gridCol w:w="6174"/>
      </w:tblGrid>
      <w:tr w:rsidTr="006D0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87F" w:rsidP="0075187F">
            <w:pPr>
              <w:pStyle w:val="BodyText"/>
            </w:pPr>
            <w:r w:rsidRPr="0075187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87F">
            <w:pPr>
              <w:pStyle w:val="BodyText"/>
              <w:rPr>
                <w:lang w:val="en-NZ"/>
              </w:rPr>
            </w:pPr>
            <w:r w:rsidRPr="0075187F">
              <w:rPr>
                <w:rStyle w:val="SpecialBold"/>
              </w:rPr>
              <w:t>PERFORMANCE CRITERIA</w:t>
            </w:r>
          </w:p>
        </w:tc>
      </w:tr>
      <w:tr w:rsidTr="006D0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87F" w:rsidP="0075187F">
            <w:pPr>
              <w:pStyle w:val="BodyText"/>
            </w:pPr>
            <w:r w:rsidRPr="0075187F">
              <w:rPr>
                <w:rStyle w:val="Emphasis"/>
              </w:rPr>
              <w:t>Elements define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87F">
            <w:pPr>
              <w:pStyle w:val="BodyText"/>
              <w:rPr>
                <w:lang w:val="en-NZ"/>
              </w:rPr>
            </w:pPr>
            <w:r w:rsidRPr="0075187F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6D0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87F">
            <w:pPr>
              <w:pStyle w:val="BodyText"/>
              <w:rPr>
                <w:lang w:val="en-NZ"/>
              </w:rPr>
            </w:pPr>
            <w:r w:rsidRPr="0075187F">
              <w:t>1. Develop strategies to manage personal stress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87F" w:rsidP="0075187F">
            <w:pPr>
              <w:pStyle w:val="BodyText"/>
            </w:pPr>
            <w:r w:rsidRPr="0075187F">
              <w:t>1.1 Recognise sources of stress in own job role</w:t>
            </w:r>
          </w:p>
          <w:p w:rsidR="00000000" w:rsidRPr="0075187F" w:rsidP="0075187F">
            <w:pPr>
              <w:pStyle w:val="BodyText"/>
            </w:pPr>
            <w:r w:rsidRPr="0075187F">
              <w:t xml:space="preserve">1.2 Recognise triggers and own response to stress </w:t>
            </w:r>
          </w:p>
          <w:p w:rsidR="00000000" w:rsidRPr="0075187F" w:rsidP="0075187F">
            <w:pPr>
              <w:pStyle w:val="BodyText"/>
            </w:pPr>
            <w:r w:rsidRPr="0075187F">
              <w:t xml:space="preserve">1.3 Identify </w:t>
            </w:r>
            <w:r w:rsidRPr="0075187F">
              <w:t>strategies to effectively prevent, reduce and manage stress</w:t>
            </w:r>
          </w:p>
          <w:p w:rsidR="00000000" w:rsidRPr="0075187F" w:rsidP="0075187F">
            <w:pPr>
              <w:pStyle w:val="BodyText"/>
            </w:pPr>
            <w:r w:rsidRPr="0075187F">
              <w:t xml:space="preserve">1.4 Identify internal and external options and resources for additional </w:t>
            </w:r>
            <w:r w:rsidRPr="0075187F">
              <w:t>support</w:t>
            </w:r>
          </w:p>
          <w:p w:rsidR="00000000" w:rsidRPr="0075187F" w:rsidP="0075187F">
            <w:pPr>
              <w:pStyle w:val="BodyText"/>
            </w:pPr>
            <w:r w:rsidRPr="0075187F">
              <w:t>1.5 Develop a personal stress management plan that responds to identified stressors and triggers</w:t>
            </w:r>
          </w:p>
          <w:p w:rsidR="00000000" w:rsidP="0075187F">
            <w:pPr>
              <w:pStyle w:val="ListContinue"/>
              <w:rPr>
                <w:lang w:val="en-NZ"/>
              </w:rPr>
            </w:pPr>
            <w:r w:rsidRPr="0075187F">
              <w:tab/>
            </w:r>
          </w:p>
        </w:tc>
      </w:tr>
      <w:tr w:rsidTr="006D0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87F">
            <w:pPr>
              <w:pStyle w:val="BodyText"/>
              <w:rPr>
                <w:lang w:val="en-NZ"/>
              </w:rPr>
            </w:pPr>
            <w:r w:rsidRPr="0075187F">
              <w:t>2.  Implement s</w:t>
            </w:r>
            <w:r w:rsidRPr="0075187F">
              <w:t>tress management strategies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87F" w:rsidP="0075187F">
            <w:pPr>
              <w:pStyle w:val="BodyText"/>
            </w:pPr>
            <w:r w:rsidRPr="0075187F">
              <w:t>2.1 Use strategies from personal stress management plan that address personal triggers and stressors</w:t>
            </w:r>
          </w:p>
          <w:p w:rsidR="00000000" w:rsidRPr="0075187F" w:rsidP="0075187F">
            <w:pPr>
              <w:pStyle w:val="BodyText"/>
            </w:pPr>
            <w:r w:rsidRPr="0075187F">
              <w:t>2.2 Organise own workload to minimise stress and inform relevant personnel of any variations and difficulties affecting work re</w:t>
            </w:r>
            <w:r w:rsidRPr="0075187F">
              <w:t>quirements</w:t>
            </w:r>
          </w:p>
          <w:p w:rsidR="00000000" w:rsidP="0075187F">
            <w:pPr>
              <w:pStyle w:val="BodyText"/>
              <w:rPr>
                <w:lang w:val="en-NZ"/>
              </w:rPr>
            </w:pPr>
            <w:r w:rsidRPr="0075187F">
              <w:t xml:space="preserve">2.3 Identify and adopt strategies to balance work/life priorities </w:t>
            </w:r>
          </w:p>
        </w:tc>
      </w:tr>
      <w:tr w:rsidTr="006D0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87F">
            <w:pPr>
              <w:pStyle w:val="BodyText"/>
              <w:rPr>
                <w:lang w:val="en-NZ"/>
              </w:rPr>
            </w:pPr>
            <w:r w:rsidRPr="0075187F">
              <w:t>3. Evaluate stress reducing strategies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87F" w:rsidP="0075187F">
            <w:pPr>
              <w:pStyle w:val="BodyText"/>
            </w:pPr>
            <w:r w:rsidRPr="0075187F">
              <w:t xml:space="preserve">3.1 Monitor and review effectiveness of stress management strategies </w:t>
            </w:r>
          </w:p>
          <w:p w:rsidR="00000000" w:rsidRPr="0075187F" w:rsidP="0075187F">
            <w:pPr>
              <w:pStyle w:val="BodyText"/>
            </w:pPr>
            <w:r w:rsidRPr="0075187F">
              <w:t>3.2 Adjust strategies not meeting the desired outco</w:t>
            </w:r>
            <w:r w:rsidRPr="0075187F">
              <w:t>me and recognise when additional resources and/or support is needed</w:t>
            </w:r>
          </w:p>
          <w:p w:rsidR="00000000" w:rsidRPr="0075187F" w:rsidP="0075187F">
            <w:pPr>
              <w:pStyle w:val="BodyText"/>
            </w:pPr>
            <w:r w:rsidRPr="0075187F">
              <w:t>3.3 Access internal or external options and resources for additional support to meet desired outcomes of the stress management plan</w:t>
            </w:r>
          </w:p>
        </w:tc>
      </w:tr>
    </w:tbl>
    <w:p w:rsidR="006D02A2" w:rsidP="0075187F">
      <w:pPr>
        <w:pStyle w:val="ListContinue"/>
      </w:pPr>
    </w:p>
    <w:p w:rsidR="006D02A2" w:rsidP="0075187F">
      <w:pPr>
        <w:pStyle w:val="ListContinue"/>
      </w:pPr>
    </w:p>
    <w:p w:rsidR="00000000" w:rsidRPr="0075187F" w:rsidP="0075187F">
      <w:pPr>
        <w:pStyle w:val="Heading1"/>
      </w:pPr>
      <w:bookmarkStart w:id="4" w:name="O_744533"/>
      <w:bookmarkEnd w:id="4"/>
      <w:r w:rsidRPr="0075187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D0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87F">
            <w:pPr>
              <w:pStyle w:val="BodyText"/>
              <w:rPr>
                <w:lang w:val="en-NZ"/>
              </w:rPr>
            </w:pPr>
            <w:r w:rsidRPr="0075187F">
              <w:rPr>
                <w:rStyle w:val="Emphasis"/>
              </w:rPr>
              <w:t>The Foundation Sk</w:t>
            </w:r>
            <w:r w:rsidRPr="0075187F">
              <w:rPr>
                <w:rStyle w:val="Emphasis"/>
              </w:rPr>
              <w:t xml:space="preserve">ills describe those required skills (language, literacy, numeracy and employment skills) that </w:t>
            </w:r>
            <w:r w:rsidRPr="0075187F">
              <w:t xml:space="preserve">are essential to </w:t>
            </w:r>
            <w:r w:rsidRPr="0075187F">
              <w:rPr>
                <w:rStyle w:val="Emphasis"/>
              </w:rPr>
              <w:t>performance.</w:t>
            </w:r>
          </w:p>
        </w:tc>
      </w:tr>
      <w:tr w:rsidTr="006D02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87F" w:rsidP="0075187F">
            <w:pPr>
              <w:pStyle w:val="BodyText"/>
            </w:pPr>
          </w:p>
          <w:p w:rsidR="00000000" w:rsidRPr="0075187F" w:rsidP="0075187F">
            <w:pPr>
              <w:pStyle w:val="BodyText"/>
            </w:pPr>
            <w:r w:rsidRPr="0075187F">
              <w:t>Foundation skills essential to performance are explicit in the performance criteria of this unit of competency.</w:t>
            </w:r>
          </w:p>
        </w:tc>
      </w:tr>
    </w:tbl>
    <w:p w:rsidR="006D02A2" w:rsidP="0075187F">
      <w:pPr>
        <w:pStyle w:val="BodyText"/>
      </w:pPr>
    </w:p>
    <w:p w:rsidR="006D02A2" w:rsidP="0075187F">
      <w:pPr>
        <w:pStyle w:val="BodyText"/>
      </w:pPr>
    </w:p>
    <w:p w:rsidR="00000000" w:rsidRPr="0075187F" w:rsidP="0075187F">
      <w:pPr>
        <w:pStyle w:val="Heading1"/>
      </w:pPr>
      <w:bookmarkStart w:id="5" w:name="O_744535"/>
      <w:bookmarkEnd w:id="5"/>
      <w:r w:rsidRPr="0075187F">
        <w:t>Unit Mapping Information</w:t>
      </w:r>
    </w:p>
    <w:p w:rsidR="00000000" w:rsidRPr="0075187F" w:rsidP="006D02A2">
      <w:pPr>
        <w:pStyle w:val="BodyText"/>
      </w:pPr>
      <w:r w:rsidRPr="0075187F">
        <w:t xml:space="preserve">No equivalent unit. </w:t>
      </w:r>
    </w:p>
    <w:p w:rsidR="00000000" w:rsidRPr="0075187F" w:rsidP="0075187F">
      <w:pPr>
        <w:pStyle w:val="Heading1"/>
      </w:pPr>
      <w:bookmarkStart w:id="6" w:name="O_744542"/>
      <w:bookmarkEnd w:id="6"/>
      <w:r w:rsidRPr="0075187F">
        <w:t>Links</w:t>
      </w:r>
    </w:p>
    <w:p w:rsidR="00000000" w:rsidRPr="0075187F" w:rsidP="006D02A2">
      <w:pPr>
        <w:pStyle w:val="BodyText"/>
      </w:pPr>
      <w:r w:rsidRPr="007518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C096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5187F" w:rsidP="0075187F"/>
    <w:sectPr w:rsidSect="007518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8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87F" w:rsidRPr="006D02A2" w:rsidP="006D02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8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2A2" w:rsidP="007518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02A2" w:rsidP="007518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6D02A2" w:rsidP="007518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8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2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187F" w:rsidRPr="006D02A2" w:rsidP="006D02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8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2A2" w:rsidRPr="002D2AF8" w:rsidP="007518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HLTWHS006 Manage personal stressors in the work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D02A2" w:rsidP="007518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8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18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18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18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18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18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18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18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18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18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18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187F"/>
  </w:style>
  <w:style w:type="character" w:customStyle="1" w:styleId="Heading1Char">
    <w:name w:val="Heading 1 Char"/>
    <w:basedOn w:val="DefaultParagraphFont"/>
    <w:link w:val="Heading1"/>
    <w:rsid w:val="007518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18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187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5187F"/>
    <w:rPr>
      <w:b/>
      <w:spacing w:val="0"/>
    </w:rPr>
  </w:style>
  <w:style w:type="character" w:styleId="Emphasis">
    <w:name w:val="Emphasis"/>
    <w:basedOn w:val="DefaultParagraphFont"/>
    <w:qFormat/>
    <w:rsid w:val="0075187F"/>
    <w:rPr>
      <w:i/>
    </w:rPr>
  </w:style>
  <w:style w:type="paragraph" w:customStyle="1" w:styleId="SuperHeading">
    <w:name w:val="SuperHeading"/>
    <w:basedOn w:val="Normal"/>
    <w:rsid w:val="007518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18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75187F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7518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18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18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18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18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18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18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18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18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18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18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18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18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18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18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18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18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18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18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187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518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18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18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18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187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18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18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18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18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18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18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18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18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18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18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18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18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187F"/>
  </w:style>
  <w:style w:type="paragraph" w:styleId="TableofFigures">
    <w:name w:val="table of figures"/>
    <w:basedOn w:val="Normal"/>
    <w:next w:val="Normal"/>
    <w:semiHidden/>
    <w:rsid w:val="007518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187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5187F"/>
    <w:rPr>
      <w:rFonts w:ascii="Wingdings" w:hAnsi="Wingdings"/>
    </w:rPr>
  </w:style>
  <w:style w:type="paragraph" w:customStyle="1" w:styleId="TableHeading">
    <w:name w:val="Table Heading"/>
    <w:basedOn w:val="HeadingBase"/>
    <w:rsid w:val="007518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187F"/>
    <w:rPr>
      <w:color w:val="0033CC"/>
      <w:u w:val="none"/>
    </w:rPr>
  </w:style>
  <w:style w:type="paragraph" w:customStyle="1" w:styleId="BodyTextRight">
    <w:name w:val="Body Text Right"/>
    <w:basedOn w:val="BodyText"/>
    <w:rsid w:val="007518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18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187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18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18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18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187F"/>
    <w:rPr>
      <w:sz w:val="32"/>
    </w:rPr>
  </w:style>
  <w:style w:type="paragraph" w:customStyle="1" w:styleId="HeadingProcedure">
    <w:name w:val="Heading Procedure"/>
    <w:basedOn w:val="HeadingBase"/>
    <w:next w:val="Normal"/>
    <w:rsid w:val="007518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187F"/>
    <w:pPr>
      <w:spacing w:before="60" w:after="60"/>
    </w:pPr>
  </w:style>
  <w:style w:type="paragraph" w:customStyle="1" w:styleId="ListNote">
    <w:name w:val="List Note"/>
    <w:basedOn w:val="List"/>
    <w:rsid w:val="007518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18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18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187F"/>
    <w:rPr>
      <w:rFonts w:ascii="Courier New" w:hAnsi="Courier New"/>
    </w:rPr>
  </w:style>
  <w:style w:type="paragraph" w:customStyle="1" w:styleId="NoteBullet">
    <w:name w:val="Note Bullet"/>
    <w:basedOn w:val="Note"/>
    <w:rsid w:val="007518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18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18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18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187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518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18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187F"/>
    <w:rPr>
      <w:b/>
      <w:smallCaps/>
    </w:rPr>
  </w:style>
  <w:style w:type="paragraph" w:customStyle="1" w:styleId="TableListNumber">
    <w:name w:val="Table List Number"/>
    <w:basedOn w:val="ListNumber"/>
    <w:rsid w:val="007518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18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187F"/>
    <w:pPr>
      <w:numPr>
        <w:numId w:val="7"/>
      </w:numPr>
    </w:pPr>
  </w:style>
  <w:style w:type="paragraph" w:customStyle="1" w:styleId="ListAlpha2">
    <w:name w:val="List Alpha 2"/>
    <w:basedOn w:val="List2"/>
    <w:rsid w:val="0075187F"/>
    <w:pPr>
      <w:numPr>
        <w:numId w:val="6"/>
      </w:numPr>
    </w:pPr>
  </w:style>
  <w:style w:type="paragraph" w:styleId="List2">
    <w:name w:val="List 2"/>
    <w:basedOn w:val="BodyText"/>
    <w:rsid w:val="007518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18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18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18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187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187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5187F"/>
    <w:pPr>
      <w:numPr>
        <w:numId w:val="2"/>
      </w:numPr>
    </w:pPr>
  </w:style>
  <w:style w:type="paragraph" w:styleId="ListContinue2">
    <w:name w:val="List Continue 2"/>
    <w:basedOn w:val="List2"/>
    <w:rsid w:val="0075187F"/>
    <w:pPr>
      <w:ind w:firstLine="0"/>
    </w:pPr>
  </w:style>
  <w:style w:type="paragraph" w:styleId="ListContinue3">
    <w:name w:val="List Continue 3"/>
    <w:basedOn w:val="List3"/>
    <w:rsid w:val="0075187F"/>
    <w:pPr>
      <w:ind w:left="1021" w:firstLine="0"/>
    </w:pPr>
  </w:style>
  <w:style w:type="paragraph" w:styleId="ListContinue4">
    <w:name w:val="List Continue 4"/>
    <w:basedOn w:val="List4"/>
    <w:rsid w:val="0075187F"/>
    <w:pPr>
      <w:ind w:firstLine="0"/>
    </w:pPr>
  </w:style>
  <w:style w:type="paragraph" w:styleId="ListContinue5">
    <w:name w:val="List Continue 5"/>
    <w:basedOn w:val="List5"/>
    <w:rsid w:val="0075187F"/>
    <w:pPr>
      <w:ind w:firstLine="0"/>
    </w:pPr>
  </w:style>
  <w:style w:type="paragraph" w:styleId="ListNumber3">
    <w:name w:val="List Number 3"/>
    <w:basedOn w:val="List3"/>
    <w:rsid w:val="0075187F"/>
    <w:pPr>
      <w:numPr>
        <w:numId w:val="3"/>
      </w:numPr>
    </w:pPr>
  </w:style>
  <w:style w:type="paragraph" w:styleId="ListNumber4">
    <w:name w:val="List Number 4"/>
    <w:basedOn w:val="List4"/>
    <w:rsid w:val="0075187F"/>
    <w:pPr>
      <w:numPr>
        <w:numId w:val="4"/>
      </w:numPr>
    </w:pPr>
  </w:style>
  <w:style w:type="paragraph" w:styleId="ListNumber5">
    <w:name w:val="List Number 5"/>
    <w:basedOn w:val="List5"/>
    <w:rsid w:val="0075187F"/>
    <w:pPr>
      <w:numPr>
        <w:numId w:val="5"/>
      </w:numPr>
    </w:pPr>
  </w:style>
  <w:style w:type="paragraph" w:styleId="BlockText">
    <w:name w:val="Block Text"/>
    <w:basedOn w:val="Normal"/>
    <w:rsid w:val="007518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18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187F"/>
    <w:rPr>
      <w:sz w:val="16"/>
      <w:vertAlign w:val="superscript"/>
    </w:rPr>
  </w:style>
  <w:style w:type="character" w:customStyle="1" w:styleId="Symbols">
    <w:name w:val="Symbols"/>
    <w:basedOn w:val="DefaultParagraphFont"/>
    <w:rsid w:val="0075187F"/>
    <w:rPr>
      <w:rFonts w:ascii="Symbol" w:hAnsi="Symbol"/>
    </w:rPr>
  </w:style>
  <w:style w:type="character" w:customStyle="1" w:styleId="MenuOptions">
    <w:name w:val="Menu Options"/>
    <w:basedOn w:val="DefaultParagraphFont"/>
    <w:rsid w:val="007518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187F"/>
    <w:rPr>
      <w:b/>
    </w:rPr>
  </w:style>
  <w:style w:type="character" w:customStyle="1" w:styleId="Underlined">
    <w:name w:val="Underlined"/>
    <w:basedOn w:val="DefaultParagraphFont"/>
    <w:rsid w:val="0075187F"/>
    <w:rPr>
      <w:u w:val="single"/>
    </w:rPr>
  </w:style>
  <w:style w:type="paragraph" w:customStyle="1" w:styleId="TableBodyTextRight">
    <w:name w:val="Table Body Text Right"/>
    <w:basedOn w:val="TableBodyText"/>
    <w:rsid w:val="007518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187F"/>
    <w:rPr>
      <w:sz w:val="18"/>
    </w:rPr>
  </w:style>
  <w:style w:type="paragraph" w:customStyle="1" w:styleId="BodySmallRight">
    <w:name w:val="Body Small Right"/>
    <w:basedOn w:val="BodyTextRight"/>
    <w:rsid w:val="0075187F"/>
    <w:rPr>
      <w:sz w:val="18"/>
      <w:szCs w:val="18"/>
    </w:rPr>
  </w:style>
  <w:style w:type="paragraph" w:customStyle="1" w:styleId="MarginEdition">
    <w:name w:val="Margin Edition"/>
    <w:basedOn w:val="MarginNote"/>
    <w:rsid w:val="007518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187F"/>
    <w:rPr>
      <w:sz w:val="2"/>
      <w:szCs w:val="2"/>
    </w:rPr>
  </w:style>
  <w:style w:type="character" w:customStyle="1" w:styleId="Small">
    <w:name w:val="Small"/>
    <w:basedOn w:val="DefaultParagraphFont"/>
    <w:rsid w:val="0075187F"/>
    <w:rPr>
      <w:sz w:val="16"/>
    </w:rPr>
  </w:style>
  <w:style w:type="paragraph" w:customStyle="1" w:styleId="WideTable">
    <w:name w:val="Wide Table"/>
    <w:basedOn w:val="Normal"/>
    <w:rsid w:val="007518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187F"/>
  </w:style>
  <w:style w:type="paragraph" w:styleId="Quote">
    <w:name w:val="Quote"/>
    <w:basedOn w:val="Heading1"/>
    <w:link w:val="QuoteChar"/>
    <w:qFormat/>
    <w:rsid w:val="007518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18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187F"/>
    <w:pPr>
      <w:pageBreakBefore/>
    </w:pPr>
  </w:style>
  <w:style w:type="paragraph" w:customStyle="1" w:styleId="Border">
    <w:name w:val="Border"/>
    <w:basedOn w:val="Normal"/>
    <w:qFormat/>
    <w:rsid w:val="007518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18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18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18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18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18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18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18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18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187F"/>
    <w:rPr>
      <w:u w:val="single"/>
    </w:rPr>
  </w:style>
  <w:style w:type="character" w:customStyle="1" w:styleId="BoldandItalics">
    <w:name w:val="Bold and Italics"/>
    <w:qFormat/>
    <w:rsid w:val="0075187F"/>
    <w:rPr>
      <w:b/>
      <w:i/>
      <w:u w:val="none"/>
    </w:rPr>
  </w:style>
  <w:style w:type="paragraph" w:styleId="BalloonText">
    <w:name w:val="Balloon Text"/>
    <w:basedOn w:val="Normal"/>
    <w:link w:val="BalloonTextChar"/>
    <w:rsid w:val="007518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18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18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18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18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18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187F"/>
    <w:pPr>
      <w:spacing w:before="0" w:after="0"/>
    </w:pPr>
  </w:style>
  <w:style w:type="paragraph" w:customStyle="1" w:styleId="BodyTextBold">
    <w:name w:val="Body Text Bold"/>
    <w:basedOn w:val="BodyText"/>
    <w:qFormat/>
    <w:rsid w:val="0075187F"/>
    <w:rPr>
      <w:b/>
    </w:rPr>
  </w:style>
  <w:style w:type="character" w:styleId="Hyperlink">
    <w:name w:val="Hyperlink"/>
    <w:basedOn w:val="DefaultParagraphFont"/>
    <w:uiPriority w:val="99"/>
    <w:unhideWhenUsed/>
    <w:rsid w:val="006D02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393</Words>
  <Characters>2514</Characters>
  <Application>Microsoft Office Word</Application>
  <DocSecurity>0</DocSecurity>
  <Lines>86</Lines>
  <Paragraphs>47</Paragraphs>
  <ScaleCrop>false</ScaleCrop>
  <Company>Author-it Software Corporation Ltd.</Company>
  <LinksUpToDate>false</LinksUpToDate>
  <CharactersWithSpaces>2860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HLTWHS006 Manage personal stressors in the work environment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2024-07-12T07:30:00Z</dcterms:created>
  <dcterms:modified xsi:type="dcterms:W3CDTF">2024-07-12T07:30:00Z</dcterms:modified>
</cp:coreProperties>
</file>