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0162" w:rsidP="00080162">
      <w:pPr>
        <w:pStyle w:val="Title"/>
      </w:pPr>
      <w:r>
        <w:fldChar w:fldCharType="begin"/>
      </w:r>
      <w:r>
        <w:instrText xml:space="preserve"> TITLE   \* MERGEFORMAT </w:instrText>
      </w:r>
      <w:r>
        <w:fldChar w:fldCharType="separate"/>
      </w:r>
      <w:r>
        <w:t>HLTWHS006 Manage personal stressors in the work environment</w:t>
      </w:r>
      <w:r>
        <w:fldChar w:fldCharType="end"/>
      </w:r>
    </w:p>
    <w:p w:rsidR="00080162" w:rsidP="00080162">
      <w:pPr>
        <w:pStyle w:val="Version"/>
        <w:sectPr w:rsidSect="00D84E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ED0" w:rsidP="00D84ED0">
      <w:pPr>
        <w:pStyle w:val="SuperHeading"/>
      </w:pPr>
      <w:r w:rsidRPr="00D84ED0">
        <w:t>HLTWHS006 Manage personal stressors in the work environment</w:t>
      </w:r>
    </w:p>
    <w:p w:rsidR="00000000" w:rsidRPr="00D84ED0" w:rsidP="00D84ED0">
      <w:pPr>
        <w:pStyle w:val="Heading1"/>
      </w:pPr>
      <w:bookmarkStart w:id="1" w:name="O_744527"/>
      <w:bookmarkEnd w:id="1"/>
      <w:r w:rsidRPr="00D84ED0">
        <w:t>Modification History</w:t>
      </w:r>
    </w:p>
    <w:tbl>
      <w:tblPr>
        <w:tblW w:w="0" w:type="auto"/>
        <w:tblLayout w:type="fixed"/>
        <w:tblCellMar>
          <w:left w:w="62" w:type="dxa"/>
          <w:right w:w="62" w:type="dxa"/>
        </w:tblCellMar>
        <w:tblLook w:val="0000"/>
      </w:tblPr>
      <w:tblGrid>
        <w:gridCol w:w="2790"/>
        <w:gridCol w:w="6344"/>
      </w:tblGrid>
      <w:tr w:rsidTr="00D84E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D0" w:rsidP="00D84ED0">
            <w:pPr>
              <w:pStyle w:val="BodyText"/>
            </w:pPr>
            <w:r w:rsidRPr="00D84E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D0">
            <w:pPr>
              <w:pStyle w:val="BodyText"/>
              <w:rPr>
                <w:lang w:val="en-NZ"/>
              </w:rPr>
            </w:pPr>
            <w:r w:rsidRPr="00D84ED0">
              <w:rPr>
                <w:rStyle w:val="SpecialBold"/>
              </w:rPr>
              <w:t>Comments</w:t>
            </w:r>
          </w:p>
        </w:tc>
      </w:tr>
      <w:tr w:rsidTr="00D84E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D0">
            <w:pPr>
              <w:pStyle w:val="BodyText"/>
              <w:rPr>
                <w:lang w:val="en-NZ"/>
              </w:rPr>
            </w:pPr>
            <w:r w:rsidRPr="00D84E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D0" w:rsidP="00D84ED0">
            <w:pPr>
              <w:pStyle w:val="BodyText"/>
            </w:pPr>
            <w:r w:rsidRPr="00D84ED0">
              <w:t xml:space="preserve">This version was released in </w:t>
            </w:r>
            <w:r w:rsidRPr="00D84ED0">
              <w:rPr>
                <w:rStyle w:val="Emphasis"/>
              </w:rPr>
              <w:t>HLT Health Training Package release 2.0</w:t>
            </w:r>
            <w:r w:rsidRPr="00D84ED0">
              <w:t xml:space="preserve"> and meets the requirements of the 2012 Standards for Training Packages.</w:t>
            </w:r>
          </w:p>
          <w:p w:rsidR="00000000" w:rsidRPr="00D84ED0" w:rsidP="00D84ED0">
            <w:pPr>
              <w:pStyle w:val="BodyText"/>
            </w:pPr>
            <w:r w:rsidRPr="00D84ED0">
              <w:t>Significant changes to the elements and performan</w:t>
            </w:r>
            <w:r w:rsidRPr="00D84ED0">
              <w:t>ce criteria. New evidence requirements for assessment including volume and frequency requirements.</w:t>
            </w:r>
          </w:p>
        </w:tc>
      </w:tr>
    </w:tbl>
    <w:p w:rsidR="00080162" w:rsidP="00D84ED0">
      <w:pPr>
        <w:pStyle w:val="BodyText"/>
      </w:pPr>
    </w:p>
    <w:p w:rsidR="00080162" w:rsidP="00D84ED0">
      <w:pPr>
        <w:pStyle w:val="BodyText"/>
      </w:pPr>
    </w:p>
    <w:p w:rsidR="00000000" w:rsidRPr="00D84ED0" w:rsidP="00D84ED0">
      <w:pPr>
        <w:pStyle w:val="Heading1"/>
      </w:pPr>
      <w:bookmarkStart w:id="2" w:name="O_744528"/>
      <w:bookmarkEnd w:id="2"/>
      <w:r w:rsidRPr="00D84ED0">
        <w:t>Application</w:t>
      </w:r>
    </w:p>
    <w:p w:rsidR="00000000" w:rsidRPr="00D84ED0" w:rsidP="00080162">
      <w:pPr>
        <w:pStyle w:val="BodyText"/>
      </w:pPr>
      <w:r w:rsidRPr="00D84ED0">
        <w:t>This unit describes the skills and knowledge required to maintain health and wellbeing by preventing and managing personal st</w:t>
      </w:r>
      <w:r w:rsidRPr="00D84ED0">
        <w:t xml:space="preserve">ress. </w:t>
      </w:r>
    </w:p>
    <w:p w:rsidR="00000000" w:rsidRPr="00D84ED0" w:rsidP="00080162">
      <w:pPr>
        <w:pStyle w:val="BodyText"/>
      </w:pPr>
      <w:r w:rsidRPr="00D84ED0">
        <w:t>This unit applies to work in a range of health and community services settings, in particular work roles that operate in high stress situations and circumstances.</w:t>
      </w:r>
    </w:p>
    <w:p w:rsidR="00000000" w:rsidRPr="00080162" w:rsidP="00080162">
      <w:pPr>
        <w:pStyle w:val="BodyText"/>
        <w:rPr>
          <w:i/>
        </w:rPr>
      </w:pPr>
      <w:r w:rsidRPr="00080162">
        <w:rPr>
          <w:rStyle w:val="Emphasis"/>
        </w:rPr>
        <w:t>The skills in this unit must be applied in accordance with Commonwealth and State/Te</w:t>
      </w:r>
      <w:r w:rsidRPr="00080162">
        <w:rPr>
          <w:rStyle w:val="Emphasis"/>
        </w:rPr>
        <w:t xml:space="preserve">rritory legislation, Australian/New Zealand standards and industry codes of practice. </w:t>
      </w:r>
    </w:p>
    <w:p w:rsidR="00000000" w:rsidRPr="00D84ED0" w:rsidP="00D84ED0">
      <w:pPr>
        <w:pStyle w:val="Heading1"/>
      </w:pPr>
      <w:bookmarkStart w:id="3" w:name="O_744532"/>
      <w:bookmarkEnd w:id="3"/>
      <w:r w:rsidRPr="00D84ED0">
        <w:t>Elements and Performance Criteria</w:t>
      </w:r>
    </w:p>
    <w:tbl>
      <w:tblPr>
        <w:tblW w:w="0" w:type="auto"/>
        <w:tblCellMar>
          <w:left w:w="62" w:type="dxa"/>
          <w:right w:w="62" w:type="dxa"/>
        </w:tblCellMar>
        <w:tblLook w:val="0000"/>
      </w:tblPr>
      <w:tblGrid>
        <w:gridCol w:w="3022"/>
        <w:gridCol w:w="6174"/>
      </w:tblGrid>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4ED0" w:rsidP="00D84ED0">
            <w:pPr>
              <w:pStyle w:val="BodyText"/>
            </w:pPr>
            <w:r w:rsidRPr="00D84ED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84ED0">
            <w:pPr>
              <w:pStyle w:val="BodyText"/>
              <w:rPr>
                <w:lang w:val="en-NZ"/>
              </w:rPr>
            </w:pPr>
            <w:r w:rsidRPr="00D84ED0">
              <w:rPr>
                <w:rStyle w:val="SpecialBold"/>
              </w:rPr>
              <w:t>PERFORMANCE CRITERIA</w:t>
            </w:r>
          </w:p>
        </w:tc>
      </w:tr>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4ED0" w:rsidP="00D84ED0">
            <w:pPr>
              <w:pStyle w:val="BodyText"/>
            </w:pPr>
            <w:r w:rsidRPr="00D84ED0">
              <w:rPr>
                <w:rStyle w:val="Emphasis"/>
              </w:rPr>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P="00D84ED0">
            <w:pPr>
              <w:pStyle w:val="BodyText"/>
              <w:rPr>
                <w:lang w:val="en-NZ"/>
              </w:rPr>
            </w:pPr>
            <w:r w:rsidRPr="00D84ED0">
              <w:rPr>
                <w:rStyle w:val="Emphasis"/>
              </w:rPr>
              <w:t>Performance criteria describe the performance needed to demonstrate achievement of the element</w:t>
            </w:r>
          </w:p>
        </w:tc>
      </w:tr>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ED0">
            <w:pPr>
              <w:pStyle w:val="BodyText"/>
              <w:rPr>
                <w:lang w:val="en-NZ"/>
              </w:rPr>
            </w:pPr>
            <w:r w:rsidRPr="00D84ED0">
              <w:t>1. Develop strategies to manage personal stress</w:t>
            </w:r>
          </w:p>
        </w:tc>
        <w:tc>
          <w:tcPr>
            <w:tcW w:w="0" w:type="auto"/>
            <w:tcBorders>
              <w:top w:val="nil"/>
              <w:left w:val="nil"/>
              <w:bottom w:val="nil"/>
              <w:right w:val="nil"/>
            </w:tcBorders>
            <w:tcMar>
              <w:top w:w="0" w:type="dxa"/>
              <w:left w:w="62" w:type="dxa"/>
              <w:bottom w:w="0" w:type="dxa"/>
              <w:right w:w="62" w:type="dxa"/>
            </w:tcMar>
          </w:tcPr>
          <w:p w:rsidR="00000000" w:rsidRPr="00D84ED0" w:rsidP="00D84ED0">
            <w:pPr>
              <w:pStyle w:val="BodyText"/>
            </w:pPr>
            <w:r w:rsidRPr="00D84ED0">
              <w:t>1.1 Recognise sources of stress in own job role</w:t>
            </w:r>
          </w:p>
          <w:p w:rsidR="00000000" w:rsidRPr="00D84ED0" w:rsidP="00D84ED0">
            <w:pPr>
              <w:pStyle w:val="BodyText"/>
            </w:pPr>
            <w:r w:rsidRPr="00D84ED0">
              <w:t xml:space="preserve">1.2 Recognise triggers and own response to stress </w:t>
            </w:r>
          </w:p>
          <w:p w:rsidR="00000000" w:rsidRPr="00D84ED0" w:rsidP="00D84ED0">
            <w:pPr>
              <w:pStyle w:val="BodyText"/>
            </w:pPr>
            <w:r w:rsidRPr="00D84ED0">
              <w:t xml:space="preserve">1.3 Identify </w:t>
            </w:r>
            <w:r w:rsidRPr="00D84ED0">
              <w:t>strategies to effectively prevent, reduce and manage stress</w:t>
            </w:r>
          </w:p>
          <w:p w:rsidR="00000000" w:rsidRPr="00D84ED0" w:rsidP="00D84ED0">
            <w:pPr>
              <w:pStyle w:val="BodyText"/>
            </w:pPr>
            <w:r w:rsidRPr="00D84ED0">
              <w:t xml:space="preserve">1.4 Identify internal and external options and resources for additional </w:t>
            </w:r>
            <w:r w:rsidRPr="00D84ED0">
              <w:t>support</w:t>
            </w:r>
          </w:p>
          <w:p w:rsidR="00000000" w:rsidRPr="00D84ED0" w:rsidP="00D84ED0">
            <w:pPr>
              <w:pStyle w:val="BodyText"/>
            </w:pPr>
            <w:r w:rsidRPr="00D84ED0">
              <w:t>1.5 Develop a personal stress management plan that responds to identified stressors and triggers</w:t>
            </w:r>
          </w:p>
          <w:p w:rsidR="00000000" w:rsidP="00D84ED0">
            <w:pPr>
              <w:pStyle w:val="ListContinue"/>
              <w:rPr>
                <w:lang w:val="en-NZ"/>
              </w:rPr>
            </w:pPr>
            <w:r w:rsidRPr="00D84ED0">
              <w:tab/>
            </w:r>
          </w:p>
        </w:tc>
      </w:tr>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ED0">
            <w:pPr>
              <w:pStyle w:val="BodyText"/>
              <w:rPr>
                <w:lang w:val="en-NZ"/>
              </w:rPr>
            </w:pPr>
            <w:r w:rsidRPr="00D84ED0">
              <w:t>2.  Implement s</w:t>
            </w:r>
            <w:r w:rsidRPr="00D84ED0">
              <w:t>tress management strategies</w:t>
            </w:r>
          </w:p>
        </w:tc>
        <w:tc>
          <w:tcPr>
            <w:tcW w:w="0" w:type="auto"/>
            <w:tcBorders>
              <w:top w:val="nil"/>
              <w:left w:val="nil"/>
              <w:bottom w:val="nil"/>
              <w:right w:val="nil"/>
            </w:tcBorders>
            <w:tcMar>
              <w:top w:w="0" w:type="dxa"/>
              <w:left w:w="62" w:type="dxa"/>
              <w:bottom w:w="0" w:type="dxa"/>
              <w:right w:w="62" w:type="dxa"/>
            </w:tcMar>
          </w:tcPr>
          <w:p w:rsidR="00000000" w:rsidRPr="00D84ED0" w:rsidP="00D84ED0">
            <w:pPr>
              <w:pStyle w:val="BodyText"/>
            </w:pPr>
            <w:r w:rsidRPr="00D84ED0">
              <w:t>2.1 Use strategies from personal stress management plan that address personal triggers and stressors</w:t>
            </w:r>
          </w:p>
          <w:p w:rsidR="00000000" w:rsidRPr="00D84ED0" w:rsidP="00D84ED0">
            <w:pPr>
              <w:pStyle w:val="BodyText"/>
            </w:pPr>
            <w:r w:rsidRPr="00D84ED0">
              <w:t>2.2 Organise own workload to minimise stress and inform relevant personnel of any variations and difficulties affecti</w:t>
            </w:r>
            <w:r w:rsidRPr="00D84ED0">
              <w:t>ng work requirements</w:t>
            </w:r>
          </w:p>
          <w:p w:rsidR="00000000" w:rsidP="00D84ED0">
            <w:pPr>
              <w:pStyle w:val="BodyText"/>
              <w:rPr>
                <w:lang w:val="en-NZ"/>
              </w:rPr>
            </w:pPr>
            <w:r w:rsidRPr="00D84ED0">
              <w:t xml:space="preserve">2.3 Identify and adopt strategies to balance work/life priorities </w:t>
            </w:r>
          </w:p>
        </w:tc>
      </w:tr>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ED0">
            <w:pPr>
              <w:pStyle w:val="BodyText"/>
              <w:rPr>
                <w:lang w:val="en-NZ"/>
              </w:rPr>
            </w:pPr>
            <w:r w:rsidRPr="00D84ED0">
              <w:t>3. Evaluate stress reducing strategies</w:t>
            </w:r>
          </w:p>
        </w:tc>
        <w:tc>
          <w:tcPr>
            <w:tcW w:w="0" w:type="auto"/>
            <w:tcBorders>
              <w:top w:val="nil"/>
              <w:left w:val="nil"/>
              <w:bottom w:val="nil"/>
              <w:right w:val="nil"/>
            </w:tcBorders>
            <w:tcMar>
              <w:top w:w="0" w:type="dxa"/>
              <w:left w:w="62" w:type="dxa"/>
              <w:bottom w:w="0" w:type="dxa"/>
              <w:right w:w="62" w:type="dxa"/>
            </w:tcMar>
          </w:tcPr>
          <w:p w:rsidR="00000000" w:rsidRPr="00D84ED0" w:rsidP="00D84ED0">
            <w:pPr>
              <w:pStyle w:val="BodyText"/>
            </w:pPr>
            <w:r w:rsidRPr="00D84ED0">
              <w:t xml:space="preserve">3.1 Monitor and review effectiveness of stress management strategies </w:t>
            </w:r>
          </w:p>
          <w:p w:rsidR="00000000" w:rsidRPr="00D84ED0" w:rsidP="00D84ED0">
            <w:pPr>
              <w:pStyle w:val="BodyText"/>
            </w:pPr>
            <w:r w:rsidRPr="00D84ED0">
              <w:t xml:space="preserve">3.2 Adjust strategies not meeting the desired outcome and </w:t>
            </w:r>
            <w:r w:rsidRPr="00D84ED0">
              <w:t>recognise when additional resources and/or support is needed</w:t>
            </w:r>
          </w:p>
          <w:p w:rsidR="00000000" w:rsidRPr="00D84ED0" w:rsidP="00D84ED0">
            <w:pPr>
              <w:pStyle w:val="BodyText"/>
            </w:pPr>
            <w:r w:rsidRPr="00D84ED0">
              <w:t>3.3 Access internal or external options and resources for additional support to meet desired outcomes of the stress management plan</w:t>
            </w:r>
          </w:p>
        </w:tc>
      </w:tr>
    </w:tbl>
    <w:p w:rsidR="00080162" w:rsidP="00D84ED0">
      <w:pPr>
        <w:pStyle w:val="ListContinue"/>
      </w:pPr>
    </w:p>
    <w:p w:rsidR="00080162" w:rsidP="00D84ED0">
      <w:pPr>
        <w:pStyle w:val="ListContinue"/>
      </w:pPr>
    </w:p>
    <w:p w:rsidR="00000000" w:rsidRPr="00D84ED0" w:rsidP="00D84ED0">
      <w:pPr>
        <w:pStyle w:val="Heading1"/>
      </w:pPr>
      <w:bookmarkStart w:id="4" w:name="O_744533"/>
      <w:bookmarkEnd w:id="4"/>
      <w:r w:rsidRPr="00D84ED0">
        <w:t>Foundation Skills</w:t>
      </w:r>
    </w:p>
    <w:tbl>
      <w:tblPr>
        <w:tblW w:w="0" w:type="auto"/>
        <w:tblCellMar>
          <w:left w:w="62" w:type="dxa"/>
          <w:right w:w="62" w:type="dxa"/>
        </w:tblCellMar>
        <w:tblLook w:val="0000"/>
      </w:tblPr>
      <w:tblGrid>
        <w:gridCol w:w="9196"/>
      </w:tblGrid>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4ED0">
            <w:pPr>
              <w:pStyle w:val="BodyText"/>
              <w:rPr>
                <w:lang w:val="en-NZ"/>
              </w:rPr>
            </w:pPr>
            <w:r w:rsidRPr="00D84ED0">
              <w:rPr>
                <w:rStyle w:val="Emphasis"/>
              </w:rPr>
              <w:t>The Foundation Skills de</w:t>
            </w:r>
            <w:r w:rsidRPr="00D84ED0">
              <w:rPr>
                <w:rStyle w:val="Emphasis"/>
              </w:rPr>
              <w:t xml:space="preserve">scribe those required skills (language, literacy, numeracy and employment skills) that </w:t>
            </w:r>
            <w:r w:rsidRPr="00D84ED0">
              <w:t xml:space="preserve">are essential to </w:t>
            </w:r>
            <w:r w:rsidRPr="00D84ED0">
              <w:rPr>
                <w:rStyle w:val="Emphasis"/>
              </w:rPr>
              <w:t>performance.</w:t>
            </w:r>
          </w:p>
        </w:tc>
      </w:tr>
      <w:tr w:rsidTr="00080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84ED0" w:rsidP="00D84ED0">
            <w:pPr>
              <w:pStyle w:val="BodyText"/>
            </w:pPr>
          </w:p>
          <w:p w:rsidR="00000000" w:rsidRPr="00D84ED0" w:rsidP="00D84ED0">
            <w:pPr>
              <w:pStyle w:val="BodyText"/>
            </w:pPr>
            <w:r w:rsidRPr="00D84ED0">
              <w:t>Foundation skills essential to performance are explicit in the performance criteria of this unit of competency.</w:t>
            </w:r>
          </w:p>
        </w:tc>
      </w:tr>
    </w:tbl>
    <w:p w:rsidR="00080162" w:rsidP="00D84ED0">
      <w:pPr>
        <w:pStyle w:val="BodyText"/>
      </w:pPr>
    </w:p>
    <w:p w:rsidR="00080162" w:rsidP="00D84ED0">
      <w:pPr>
        <w:pStyle w:val="BodyText"/>
      </w:pPr>
    </w:p>
    <w:p w:rsidR="00000000" w:rsidRPr="00D84ED0" w:rsidP="00D84ED0">
      <w:pPr>
        <w:pStyle w:val="Heading1"/>
      </w:pPr>
      <w:bookmarkStart w:id="5" w:name="O_744535"/>
      <w:bookmarkEnd w:id="5"/>
      <w:r w:rsidRPr="00D84ED0">
        <w:t>Unit Mapping Information</w:t>
      </w:r>
    </w:p>
    <w:p w:rsidR="00000000" w:rsidRPr="00D84ED0" w:rsidP="00080162">
      <w:pPr>
        <w:pStyle w:val="BodyText"/>
      </w:pPr>
      <w:r w:rsidRPr="00D84ED0">
        <w:t xml:space="preserve">No equivalent unit. </w:t>
      </w:r>
    </w:p>
    <w:p w:rsidR="00000000" w:rsidRPr="00D84ED0" w:rsidP="00D84ED0">
      <w:pPr>
        <w:pStyle w:val="Heading1"/>
      </w:pPr>
      <w:bookmarkStart w:id="6" w:name="O_744542"/>
      <w:bookmarkEnd w:id="6"/>
      <w:r w:rsidRPr="00D84ED0">
        <w:t>Links</w:t>
      </w:r>
    </w:p>
    <w:p w:rsidR="00000000" w:rsidRPr="00D84ED0" w:rsidP="00080162">
      <w:pPr>
        <w:pStyle w:val="BodyText"/>
      </w:pPr>
      <w:r w:rsidRPr="00D84ED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77A3C">
        <w:rPr>
          <w:rStyle w:val="Hyperlink"/>
        </w:rPr>
        <w:t>https://vetnet.gov.au/Pages/TrainingDocs.aspx?q=ced1390f-48d9-4ab0-bd50-b015e5485705</w:t>
      </w:r>
      <w:r>
        <w:fldChar w:fldCharType="end"/>
      </w:r>
    </w:p>
    <w:p w:rsidR="00000000" w:rsidRPr="00D84ED0" w:rsidP="00080162">
      <w:pPr>
        <w:pStyle w:val="BodyText"/>
        <w:sectPr w:rsidSect="00D84ED0">
          <w:headerReference w:type="default" r:id="rId10"/>
          <w:footerReference w:type="default" r:id="rId11"/>
          <w:pgSz w:w="11908" w:h="16833"/>
          <w:pgMar w:top="1702" w:right="1418" w:bottom="1702" w:left="1418" w:header="992" w:footer="992" w:gutter="0"/>
          <w:cols w:space="720"/>
          <w:noEndnote/>
          <w:docGrid w:linePitch="299"/>
        </w:sectPr>
      </w:pPr>
    </w:p>
    <w:p w:rsidR="00000000" w:rsidRPr="00D84ED0" w:rsidP="00D84ED0">
      <w:pPr>
        <w:pStyle w:val="SuperHeading"/>
      </w:pPr>
      <w:r w:rsidRPr="00D84ED0">
        <w:t>Assessment Requirements for HLTWHS006 Manage personal stressors in the work environment</w:t>
      </w:r>
    </w:p>
    <w:p w:rsidR="00000000" w:rsidRPr="00D84ED0" w:rsidP="00D84ED0">
      <w:pPr>
        <w:pStyle w:val="Heading1"/>
      </w:pPr>
      <w:bookmarkStart w:id="7" w:name="O_744537"/>
      <w:bookmarkEnd w:id="7"/>
      <w:r w:rsidRPr="00D84ED0">
        <w:t>Modification History</w:t>
      </w:r>
    </w:p>
    <w:tbl>
      <w:tblPr>
        <w:tblW w:w="0" w:type="auto"/>
        <w:tblLayout w:type="fixed"/>
        <w:tblCellMar>
          <w:left w:w="62" w:type="dxa"/>
          <w:right w:w="62" w:type="dxa"/>
        </w:tblCellMar>
        <w:tblLook w:val="0000"/>
      </w:tblPr>
      <w:tblGrid>
        <w:gridCol w:w="2790"/>
        <w:gridCol w:w="6344"/>
      </w:tblGrid>
      <w:tr w:rsidTr="00D84E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D0" w:rsidP="00D84ED0">
            <w:pPr>
              <w:pStyle w:val="BodyText"/>
            </w:pPr>
            <w:r w:rsidRPr="00D84ED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D0">
            <w:pPr>
              <w:pStyle w:val="BodyText"/>
              <w:rPr>
                <w:lang w:val="en-NZ"/>
              </w:rPr>
            </w:pPr>
            <w:r w:rsidRPr="00D84ED0">
              <w:rPr>
                <w:rStyle w:val="SpecialBold"/>
              </w:rPr>
              <w:t>Comments</w:t>
            </w:r>
          </w:p>
        </w:tc>
      </w:tr>
      <w:tr w:rsidTr="00D84ED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4ED0">
            <w:pPr>
              <w:pStyle w:val="BodyText"/>
              <w:rPr>
                <w:lang w:val="en-NZ"/>
              </w:rPr>
            </w:pPr>
            <w:r w:rsidRPr="00D84ED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4ED0" w:rsidP="00D84ED0">
            <w:pPr>
              <w:pStyle w:val="BodyText"/>
            </w:pPr>
            <w:r w:rsidRPr="00D84ED0">
              <w:t xml:space="preserve">This version was released in </w:t>
            </w:r>
            <w:r w:rsidRPr="00D84ED0">
              <w:rPr>
                <w:rStyle w:val="Emphasis"/>
              </w:rPr>
              <w:t>HLT Health Training Package release 2.0</w:t>
            </w:r>
            <w:r w:rsidRPr="00D84ED0">
              <w:t xml:space="preserve"> and meets the requirements of the 2012 Standards for Training Packages.</w:t>
            </w:r>
          </w:p>
          <w:p w:rsidR="00000000" w:rsidRPr="00D84ED0" w:rsidP="00D84ED0">
            <w:pPr>
              <w:pStyle w:val="BodyText"/>
            </w:pPr>
            <w:r w:rsidRPr="00D84ED0">
              <w:t>Significant changes to the elements and performance criteria. New evidence requirements for assessment including volume and frequency requirements.</w:t>
            </w:r>
          </w:p>
        </w:tc>
      </w:tr>
    </w:tbl>
    <w:p w:rsidR="00080162" w:rsidP="00D84ED0">
      <w:pPr>
        <w:pStyle w:val="BodyText"/>
      </w:pPr>
    </w:p>
    <w:p w:rsidR="00080162" w:rsidP="00D84ED0">
      <w:pPr>
        <w:pStyle w:val="BodyText"/>
      </w:pPr>
    </w:p>
    <w:p w:rsidR="00000000" w:rsidRPr="00D84ED0" w:rsidP="00D84ED0">
      <w:pPr>
        <w:pStyle w:val="Heading1"/>
      </w:pPr>
      <w:bookmarkStart w:id="8" w:name="O_744538"/>
      <w:bookmarkEnd w:id="8"/>
      <w:r w:rsidRPr="00D84ED0">
        <w:t>Performance Evidence</w:t>
      </w:r>
    </w:p>
    <w:p w:rsidR="00000000" w:rsidRPr="00D84ED0" w:rsidP="00080162">
      <w:pPr>
        <w:pStyle w:val="BodyText"/>
      </w:pPr>
      <w:r w:rsidRPr="00D84ED0">
        <w:t>The candidate must show evidence of the ability to complete tasks outlined in elements and performance criteria of this unit, manage tasks and manage contingencies in the context of the job role. There must be evidence that the candida</w:t>
      </w:r>
      <w:r w:rsidRPr="00D84ED0">
        <w:t>te has:</w:t>
      </w:r>
    </w:p>
    <w:p w:rsidR="00000000" w:rsidRPr="00D84ED0" w:rsidP="00D84ED0">
      <w:pPr>
        <w:pStyle w:val="ListBullet"/>
      </w:pPr>
      <w:r w:rsidRPr="00D84ED0">
        <w:t>developed, implemented and reviewed 1 personal stress management plan that includes identified sources, triggers and responses to stress</w:t>
      </w:r>
    </w:p>
    <w:p w:rsidR="00000000" w:rsidRPr="00D84ED0" w:rsidP="00D84ED0">
      <w:pPr>
        <w:pStyle w:val="ListBullet"/>
      </w:pPr>
      <w:r w:rsidRPr="00D84ED0">
        <w:t>used strategies from personal stress management plan to manage 2 stressful situations in the workplace involvi</w:t>
      </w:r>
      <w:r w:rsidRPr="00D84ED0">
        <w:t xml:space="preserve">ng colleagues and/or clients </w:t>
      </w:r>
    </w:p>
    <w:p w:rsidR="00000000" w:rsidRPr="00D84ED0" w:rsidP="00D84ED0">
      <w:pPr>
        <w:pStyle w:val="AllowPageBreak"/>
      </w:pPr>
    </w:p>
    <w:p w:rsidR="00000000" w:rsidRPr="00D84ED0" w:rsidP="00D84ED0">
      <w:pPr>
        <w:pStyle w:val="Heading1"/>
      </w:pPr>
      <w:bookmarkStart w:id="9" w:name="O_744539"/>
      <w:bookmarkEnd w:id="9"/>
      <w:r w:rsidRPr="00D84ED0">
        <w:t>Knowledge Evidence</w:t>
      </w:r>
    </w:p>
    <w:p w:rsidR="00000000" w:rsidRPr="00D84ED0" w:rsidP="00080162">
      <w:pPr>
        <w:pStyle w:val="BodyText"/>
      </w:pPr>
      <w:r w:rsidRPr="00D84ED0">
        <w:t xml:space="preserve">The candidate must be able to demonstrate essential knowledge required to effectively complete tasks outlined in elements and performance criteria of this unit, </w:t>
      </w:r>
      <w:r w:rsidRPr="00D84ED0">
        <w:t xml:space="preserve">manage tasks and manage contingencies in the context of the work role. This includes knowledge of: </w:t>
      </w:r>
    </w:p>
    <w:p w:rsidR="00000000" w:rsidRPr="00D84ED0" w:rsidP="00D84ED0">
      <w:pPr>
        <w:pStyle w:val="ListBullet"/>
      </w:pPr>
      <w:r w:rsidRPr="00D84ED0">
        <w:t>sources of stress and how they manifest in health and/or community services work environment including:</w:t>
      </w:r>
    </w:p>
    <w:p w:rsidR="00000000" w:rsidRPr="00D84ED0" w:rsidP="00D84ED0">
      <w:pPr>
        <w:pStyle w:val="ListBullet2"/>
      </w:pPr>
      <w:r w:rsidRPr="00D84ED0">
        <w:t>complex client behaviour (emotional, aggressive, c</w:t>
      </w:r>
      <w:r w:rsidRPr="00D84ED0">
        <w:t xml:space="preserve">ognitive deficit, non-compliance) </w:t>
      </w:r>
    </w:p>
    <w:p w:rsidR="00000000" w:rsidRPr="00D84ED0" w:rsidP="00D84ED0">
      <w:pPr>
        <w:pStyle w:val="ListBullet2"/>
      </w:pPr>
      <w:r w:rsidRPr="00D84ED0">
        <w:t>grief and loss experienced by workers</w:t>
      </w:r>
    </w:p>
    <w:p w:rsidR="00000000" w:rsidRPr="00D84ED0" w:rsidP="00D84ED0">
      <w:pPr>
        <w:pStyle w:val="ListBullet2"/>
      </w:pPr>
      <w:r w:rsidRPr="00D84ED0">
        <w:t>exposure to stressful working conditions and stressful incidents</w:t>
      </w:r>
    </w:p>
    <w:p w:rsidR="00000000" w:rsidRPr="00D84ED0" w:rsidP="00D84ED0">
      <w:pPr>
        <w:pStyle w:val="ListBullet"/>
      </w:pPr>
      <w:r w:rsidRPr="00D84ED0">
        <w:t>work planning and prioritisation techniques e.g. time management strategies</w:t>
      </w:r>
    </w:p>
    <w:p w:rsidR="00000000" w:rsidRPr="00D84ED0" w:rsidP="00D84ED0">
      <w:pPr>
        <w:pStyle w:val="ListBullet"/>
      </w:pPr>
      <w:r w:rsidRPr="00D84ED0">
        <w:t>legal rights relating to the Fair Work Ac</w:t>
      </w:r>
      <w:r w:rsidRPr="00D84ED0">
        <w:t xml:space="preserve">t </w:t>
      </w:r>
    </w:p>
    <w:p w:rsidR="00000000" w:rsidRPr="00D84ED0" w:rsidP="00D84ED0">
      <w:pPr>
        <w:pStyle w:val="ListBullet"/>
      </w:pPr>
      <w:r w:rsidRPr="00D84ED0">
        <w:t>services available for referral, both within the organisation and in the community e.g. informal/formal debriefing sessions and/or workplace counselling</w:t>
      </w:r>
    </w:p>
    <w:p w:rsidR="00000000" w:rsidRPr="00D84ED0" w:rsidP="00D84ED0">
      <w:pPr>
        <w:pStyle w:val="ListBullet"/>
      </w:pPr>
      <w:r w:rsidRPr="00D84ED0">
        <w:t>self-care techniques including:</w:t>
      </w:r>
    </w:p>
    <w:p w:rsidR="00000000" w:rsidRPr="00D84ED0" w:rsidP="00D84ED0">
      <w:pPr>
        <w:pStyle w:val="ListBullet2"/>
      </w:pPr>
      <w:r w:rsidRPr="00D84ED0">
        <w:t xml:space="preserve">impact of exercise, diet and nutrition on physical health </w:t>
      </w:r>
    </w:p>
    <w:p w:rsidR="00000000" w:rsidRPr="00D84ED0" w:rsidP="00D84ED0">
      <w:pPr>
        <w:pStyle w:val="ListBullet2"/>
      </w:pPr>
      <w:r w:rsidRPr="00D84ED0">
        <w:t>work/lif</w:t>
      </w:r>
      <w:r w:rsidRPr="00D84ED0">
        <w:t>e balance strategies</w:t>
      </w:r>
    </w:p>
    <w:p w:rsidR="00000000" w:rsidRPr="00D84ED0" w:rsidP="00D84ED0">
      <w:pPr>
        <w:pStyle w:val="ListBullet2"/>
      </w:pPr>
      <w:r w:rsidRPr="00D84ED0">
        <w:t>complementary and alternative health options</w:t>
      </w:r>
    </w:p>
    <w:p w:rsidR="00000000" w:rsidRPr="00D84ED0" w:rsidP="00D84ED0">
      <w:pPr>
        <w:pStyle w:val="AllowPageBreak"/>
      </w:pPr>
    </w:p>
    <w:p w:rsidR="00000000" w:rsidRPr="00D84ED0" w:rsidP="00D84ED0">
      <w:pPr>
        <w:pStyle w:val="Heading1"/>
      </w:pPr>
      <w:bookmarkStart w:id="10" w:name="O_744540"/>
      <w:bookmarkEnd w:id="10"/>
      <w:r w:rsidRPr="00D84ED0">
        <w:t>Assessment Conditions</w:t>
      </w:r>
    </w:p>
    <w:p w:rsidR="00000000" w:rsidRPr="00D84ED0" w:rsidP="00080162">
      <w:pPr>
        <w:pStyle w:val="BodyText"/>
      </w:pPr>
      <w:r w:rsidRPr="00D84ED0">
        <w:t>Skills must have been demonstrated in the workplace or in a simulated environment that reflects workplace conditions. Where simulation is used, it must reflect real working conditions by modelling industry operating conditions and contingencies, as well as</w:t>
      </w:r>
      <w:r w:rsidRPr="00D84ED0">
        <w:t>, using suitable facilities, equipment and resources.</w:t>
      </w:r>
    </w:p>
    <w:p w:rsidR="00000000" w:rsidRPr="00D84ED0" w:rsidP="00080162">
      <w:pPr>
        <w:pStyle w:val="BodyText"/>
      </w:pPr>
      <w:r w:rsidRPr="00D84ED0">
        <w:t>Assessors must satisfy the Standards for Registered Training Organisations (RTOs) 2015/AQTF mandatory competency requirements for assessors.</w:t>
      </w:r>
    </w:p>
    <w:p w:rsidR="00000000" w:rsidRPr="00D84ED0" w:rsidP="00D84ED0">
      <w:pPr>
        <w:pStyle w:val="Heading1"/>
      </w:pPr>
      <w:bookmarkStart w:id="11" w:name="O_744543"/>
      <w:bookmarkEnd w:id="11"/>
      <w:r w:rsidRPr="00D84ED0">
        <w:t>Links</w:t>
      </w:r>
    </w:p>
    <w:p w:rsidR="00000000" w:rsidRPr="00D84ED0" w:rsidP="00080162">
      <w:pPr>
        <w:pStyle w:val="BodyText"/>
      </w:pPr>
      <w:r w:rsidRPr="00D84ED0">
        <w:t>Companion Volume implementation guide</w:t>
      </w:r>
      <w:r w:rsidRPr="00D84ED0">
        <w:t xml:space="preserve">s are found in VETNet - </w:t>
      </w:r>
      <w:r>
        <w:fldChar w:fldCharType="begin"/>
      </w:r>
      <w:r>
        <w:instrText xml:space="preserve"> HYPERLINK "https://vetnet.gov.au/Pages/TrainingDocs.aspx?q=ced1390f-48d9-4ab0-bd50-b015e5485705" </w:instrText>
      </w:r>
      <w:r>
        <w:fldChar w:fldCharType="separate"/>
      </w:r>
      <w:r w:rsidRPr="00A77A3C">
        <w:rPr>
          <w:rStyle w:val="Hyperlink"/>
        </w:rPr>
        <w:t>https://vetnet.gov.au/Pages/TrainingDocs.aspx?q=ced1390f-48d9-4ab0-bd50-b015e5485705</w:t>
      </w:r>
      <w:r>
        <w:fldChar w:fldCharType="end"/>
      </w:r>
    </w:p>
    <w:p w:rsidR="00000000" w:rsidRPr="00D84ED0" w:rsidP="00D84ED0"/>
    <w:sectPr w:rsidSect="00D84E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rsidRPr="00080162" w:rsidP="00080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62" w:rsidP="00D84E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0162" w:rsidP="00D84E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80162" w:rsidP="00D84E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rsidP="00D84ED0">
    <w:pPr>
      <w:pStyle w:val="Footer"/>
      <w:framePr w:wrap="around"/>
    </w:pPr>
    <w:r>
      <w:fldChar w:fldCharType="begin"/>
    </w:r>
    <w:r>
      <w:instrText xml:space="preserve"> DOCPROPERTY  Subject  \* MERGEFORMAT </w:instrText>
    </w:r>
    <w:r>
      <w:fldChar w:fldCharType="separate"/>
    </w:r>
    <w:r w:rsidR="00080162">
      <w:t>Approved</w:t>
    </w:r>
    <w:r w:rsidR="00080162">
      <w:fldChar w:fldCharType="end"/>
    </w:r>
    <w:r>
      <w:tab/>
      <w:t xml:space="preserve">Page </w:t>
    </w:r>
    <w:r>
      <w:fldChar w:fldCharType="begin"/>
    </w:r>
    <w:r>
      <w:instrText xml:space="preserve"> PAGE  \* Arabic  \* MERGEFORMAT </w:instrText>
    </w:r>
    <w:r>
      <w:fldChar w:fldCharType="separate"/>
    </w:r>
    <w:r w:rsidR="000801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0162">
      <w:rPr>
        <w:noProof/>
      </w:rPr>
      <w:t>4</w:t>
    </w:r>
    <w:r>
      <w:rPr>
        <w:noProof/>
      </w:rPr>
      <w:fldChar w:fldCharType="end"/>
    </w:r>
  </w:p>
  <w:p w:rsidR="00D84ED0" w:rsidP="00D84ED0">
    <w:pPr>
      <w:pStyle w:val="Footer"/>
      <w:framePr w:wrap="around"/>
    </w:pPr>
    <w:r>
      <w:t xml:space="preserve">© Commonwealth of Australia, </w:t>
    </w:r>
    <w:r>
      <w:fldChar w:fldCharType="begin"/>
    </w:r>
    <w:r>
      <w:instrText xml:space="preserve"> DATE  \@ "yyyy"  \* MERGEFORMAT </w:instrText>
    </w:r>
    <w:r>
      <w:fldChar w:fldCharType="separate"/>
    </w:r>
    <w:r w:rsidR="00080162">
      <w:rPr>
        <w:noProof/>
      </w:rPr>
      <w:t>2025</w:t>
    </w:r>
    <w:r>
      <w:fldChar w:fldCharType="end"/>
    </w:r>
    <w:r>
      <w:tab/>
    </w:r>
    <w:r>
      <w:fldChar w:fldCharType="begin"/>
    </w:r>
    <w:r>
      <w:instrText xml:space="preserve"> DOCPROPERTY  Author  \* MERGEFORMAT </w:instrText>
    </w:r>
    <w:r>
      <w:fldChar w:fldCharType="separate"/>
    </w:r>
    <w:r w:rsidR="00080162">
      <w:t>HumanAbility</w:t>
    </w:r>
    <w:r w:rsidR="00080162">
      <w:fldChar w:fldCharType="end"/>
    </w:r>
  </w:p>
  <w:p w:rsidR="00D84ED0" w:rsidP="00D84E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ED0" w:rsidRPr="00080162" w:rsidP="00080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162" w:rsidRPr="002D2AF8" w:rsidP="00D84ED0">
    <w:pPr>
      <w:pStyle w:val="Header"/>
      <w:framePr w:wrap="around"/>
    </w:pPr>
    <w:r>
      <w:fldChar w:fldCharType="begin"/>
    </w:r>
    <w:r>
      <w:instrText xml:space="preserve"> TITLE   \* MERGEFORMAT </w:instrText>
    </w:r>
    <w:r>
      <w:fldChar w:fldCharType="separate"/>
    </w:r>
    <w:r>
      <w:t>HLTWHS006 Manage personal stressors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0162" w:rsidP="00D84E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ED0" w:rsidRPr="002D2AF8" w:rsidP="00D84ED0">
    <w:pPr>
      <w:pStyle w:val="Header"/>
      <w:framePr w:wrap="around"/>
    </w:pPr>
    <w:r>
      <w:fldChar w:fldCharType="begin"/>
    </w:r>
    <w:r>
      <w:instrText xml:space="preserve"> TITLE   \* MERGEFORMAT </w:instrText>
    </w:r>
    <w:r>
      <w:fldChar w:fldCharType="separate"/>
    </w:r>
    <w:r w:rsidR="00080162">
      <w:t>HLTWHS006 Manage personal stressors in the work environment</w:t>
    </w:r>
    <w:r w:rsidR="00080162">
      <w:fldChar w:fldCharType="end"/>
    </w:r>
    <w:r>
      <w:tab/>
      <w:t xml:space="preserve">Date this document was generated: </w:t>
    </w:r>
    <w:r>
      <w:fldChar w:fldCharType="begin"/>
    </w:r>
    <w:r>
      <w:instrText xml:space="preserve"> CREATEDATE  \@ "d MMMM yyyy"  \* MERGEFORMAT </w:instrText>
    </w:r>
    <w:r>
      <w:fldChar w:fldCharType="separate"/>
    </w:r>
    <w:r w:rsidR="00080162">
      <w:rPr>
        <w:noProof/>
      </w:rPr>
      <w:t>2 March 2025</w:t>
    </w:r>
    <w:r>
      <w:fldChar w:fldCharType="end"/>
    </w:r>
  </w:p>
  <w:p w:rsidR="00D84ED0" w:rsidP="00D84E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4E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309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0276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E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ED0"/>
    <w:pPr>
      <w:spacing w:before="360" w:after="60"/>
      <w:outlineLvl w:val="0"/>
    </w:pPr>
    <w:rPr>
      <w:sz w:val="32"/>
    </w:rPr>
  </w:style>
  <w:style w:type="paragraph" w:styleId="Heading2">
    <w:name w:val="heading 2"/>
    <w:basedOn w:val="HeadingBase"/>
    <w:next w:val="BodyText"/>
    <w:link w:val="Heading2Char"/>
    <w:qFormat/>
    <w:rsid w:val="00D84ED0"/>
    <w:pPr>
      <w:keepLines/>
      <w:spacing w:before="240" w:after="120"/>
      <w:outlineLvl w:val="1"/>
    </w:pPr>
    <w:rPr>
      <w:sz w:val="28"/>
      <w:szCs w:val="40"/>
    </w:rPr>
  </w:style>
  <w:style w:type="paragraph" w:styleId="Heading3">
    <w:name w:val="heading 3"/>
    <w:basedOn w:val="HeadingBase"/>
    <w:next w:val="BodyText"/>
    <w:link w:val="Heading3Char"/>
    <w:qFormat/>
    <w:rsid w:val="00D84ED0"/>
    <w:pPr>
      <w:spacing w:before="180" w:after="120"/>
      <w:outlineLvl w:val="2"/>
    </w:pPr>
    <w:rPr>
      <w:spacing w:val="-10"/>
      <w:kern w:val="32"/>
    </w:rPr>
  </w:style>
  <w:style w:type="paragraph" w:styleId="Heading4">
    <w:name w:val="heading 4"/>
    <w:basedOn w:val="HeadingBase"/>
    <w:next w:val="BodyText"/>
    <w:link w:val="Heading4Char"/>
    <w:qFormat/>
    <w:rsid w:val="00D84ED0"/>
    <w:pPr>
      <w:spacing w:before="160" w:after="120"/>
      <w:outlineLvl w:val="3"/>
    </w:pPr>
    <w:rPr>
      <w:sz w:val="22"/>
    </w:rPr>
  </w:style>
  <w:style w:type="paragraph" w:styleId="Heading5">
    <w:name w:val="heading 5"/>
    <w:basedOn w:val="HeadingBase"/>
    <w:next w:val="Normal"/>
    <w:link w:val="Heading5Char"/>
    <w:qFormat/>
    <w:rsid w:val="00D84ED0"/>
    <w:pPr>
      <w:spacing w:before="80"/>
      <w:outlineLvl w:val="4"/>
    </w:pPr>
    <w:rPr>
      <w:color w:val="918585"/>
      <w:sz w:val="20"/>
    </w:rPr>
  </w:style>
  <w:style w:type="paragraph" w:styleId="Heading6">
    <w:name w:val="heading 6"/>
    <w:basedOn w:val="HeadingBase"/>
    <w:next w:val="Normal"/>
    <w:link w:val="Heading6Char"/>
    <w:qFormat/>
    <w:rsid w:val="00D84ED0"/>
    <w:pPr>
      <w:spacing w:before="60"/>
      <w:outlineLvl w:val="5"/>
    </w:pPr>
    <w:rPr>
      <w:color w:val="918585"/>
      <w:sz w:val="20"/>
    </w:rPr>
  </w:style>
  <w:style w:type="paragraph" w:styleId="Heading7">
    <w:name w:val="heading 7"/>
    <w:basedOn w:val="Normal"/>
    <w:next w:val="Normal"/>
    <w:link w:val="Heading7Char"/>
    <w:qFormat/>
    <w:rsid w:val="00D84ED0"/>
    <w:pPr>
      <w:ind w:left="720"/>
      <w:outlineLvl w:val="6"/>
    </w:pPr>
    <w:rPr>
      <w:i/>
    </w:rPr>
  </w:style>
  <w:style w:type="paragraph" w:styleId="Heading8">
    <w:name w:val="heading 8"/>
    <w:basedOn w:val="Normal"/>
    <w:next w:val="Normal"/>
    <w:link w:val="Heading8Char"/>
    <w:qFormat/>
    <w:rsid w:val="00D84ED0"/>
    <w:pPr>
      <w:ind w:left="720"/>
      <w:outlineLvl w:val="7"/>
    </w:pPr>
    <w:rPr>
      <w:i/>
    </w:rPr>
  </w:style>
  <w:style w:type="paragraph" w:styleId="Heading9">
    <w:name w:val="heading 9"/>
    <w:basedOn w:val="Normal"/>
    <w:next w:val="Normal"/>
    <w:link w:val="Heading9Char"/>
    <w:qFormat/>
    <w:rsid w:val="00D84ED0"/>
    <w:pPr>
      <w:ind w:left="720"/>
      <w:outlineLvl w:val="8"/>
    </w:pPr>
    <w:rPr>
      <w:i/>
    </w:rPr>
  </w:style>
  <w:style w:type="character" w:default="1" w:styleId="DefaultParagraphFont">
    <w:name w:val="Default Paragraph Font"/>
    <w:uiPriority w:val="1"/>
    <w:unhideWhenUsed/>
    <w:rsid w:val="00D84E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ED0"/>
  </w:style>
  <w:style w:type="character" w:customStyle="1" w:styleId="Heading1Char">
    <w:name w:val="Heading 1 Char"/>
    <w:basedOn w:val="DefaultParagraphFont"/>
    <w:link w:val="Heading1"/>
    <w:rsid w:val="00D84ED0"/>
    <w:rPr>
      <w:rFonts w:ascii="Times New Roman" w:eastAsia="Times New Roman" w:hAnsi="Times New Roman" w:cs="Times New Roman"/>
      <w:b/>
      <w:sz w:val="32"/>
      <w:szCs w:val="20"/>
      <w:lang w:eastAsia="en-US"/>
    </w:rPr>
  </w:style>
  <w:style w:type="paragraph" w:styleId="BodyText">
    <w:name w:val="Body Text"/>
    <w:basedOn w:val="Normal"/>
    <w:link w:val="BodyTextChar"/>
    <w:rsid w:val="00D84E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ED0"/>
    <w:rPr>
      <w:rFonts w:ascii="Times New Roman" w:eastAsia="Times New Roman" w:hAnsi="Times New Roman" w:cs="Times New Roman"/>
      <w:sz w:val="24"/>
      <w:lang w:eastAsia="en-US"/>
    </w:rPr>
  </w:style>
  <w:style w:type="paragraph" w:styleId="ListBullet">
    <w:name w:val="List Bullet"/>
    <w:basedOn w:val="List"/>
    <w:rsid w:val="00D84ED0"/>
    <w:pPr>
      <w:numPr>
        <w:numId w:val="12"/>
      </w:numPr>
      <w:tabs>
        <w:tab w:val="clear" w:pos="340"/>
      </w:tabs>
      <w:spacing w:before="40" w:after="40"/>
    </w:pPr>
  </w:style>
  <w:style w:type="character" w:customStyle="1" w:styleId="SpecialBold">
    <w:name w:val="Special Bold"/>
    <w:basedOn w:val="DefaultParagraphFont"/>
    <w:rsid w:val="00D84ED0"/>
    <w:rPr>
      <w:b/>
      <w:spacing w:val="0"/>
    </w:rPr>
  </w:style>
  <w:style w:type="paragraph" w:styleId="ListBullet2">
    <w:name w:val="List Bullet 2"/>
    <w:basedOn w:val="List2"/>
    <w:rsid w:val="00D84ED0"/>
    <w:pPr>
      <w:numPr>
        <w:numId w:val="13"/>
      </w:numPr>
      <w:tabs>
        <w:tab w:val="clear" w:pos="680"/>
      </w:tabs>
    </w:pPr>
  </w:style>
  <w:style w:type="character" w:styleId="Emphasis">
    <w:name w:val="Emphasis"/>
    <w:basedOn w:val="DefaultParagraphFont"/>
    <w:qFormat/>
    <w:rsid w:val="00D84ED0"/>
    <w:rPr>
      <w:i/>
    </w:rPr>
  </w:style>
  <w:style w:type="paragraph" w:customStyle="1" w:styleId="SuperHeading">
    <w:name w:val="SuperHeading"/>
    <w:basedOn w:val="Normal"/>
    <w:rsid w:val="00D84ED0"/>
    <w:pPr>
      <w:spacing w:before="240" w:after="120"/>
      <w:outlineLvl w:val="0"/>
    </w:pPr>
    <w:rPr>
      <w:rFonts w:ascii="Times New Roman" w:hAnsi="Times New Roman"/>
      <w:b/>
      <w:sz w:val="32"/>
    </w:rPr>
  </w:style>
  <w:style w:type="paragraph" w:customStyle="1" w:styleId="AllowPageBreak">
    <w:name w:val="AllowPageBreak"/>
    <w:rsid w:val="00D84ED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D84ED0"/>
    <w:pPr>
      <w:ind w:firstLine="0"/>
    </w:pPr>
  </w:style>
  <w:style w:type="character" w:customStyle="1" w:styleId="Heading2Char">
    <w:name w:val="Heading 2 Char"/>
    <w:basedOn w:val="DefaultParagraphFont"/>
    <w:link w:val="Heading2"/>
    <w:rsid w:val="00D84E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E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E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E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E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E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E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ED0"/>
    <w:rPr>
      <w:rFonts w:ascii="Courier New" w:eastAsia="Times New Roman" w:hAnsi="Courier New" w:cs="Times New Roman"/>
      <w:i/>
      <w:szCs w:val="20"/>
      <w:lang w:eastAsia="en-US"/>
    </w:rPr>
  </w:style>
  <w:style w:type="paragraph" w:customStyle="1" w:styleId="HeadingBase">
    <w:name w:val="Heading Base"/>
    <w:rsid w:val="00D84E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ED0"/>
    <w:pPr>
      <w:tabs>
        <w:tab w:val="right" w:leader="dot" w:pos="9072"/>
      </w:tabs>
      <w:ind w:left="567"/>
    </w:pPr>
    <w:rPr>
      <w:szCs w:val="22"/>
    </w:rPr>
  </w:style>
  <w:style w:type="paragraph" w:customStyle="1" w:styleId="TOCBase">
    <w:name w:val="TOC Base"/>
    <w:rsid w:val="00D84E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ED0"/>
    <w:pPr>
      <w:tabs>
        <w:tab w:val="right" w:leader="dot" w:pos="9072"/>
      </w:tabs>
      <w:spacing w:before="40" w:after="40"/>
      <w:ind w:left="284"/>
    </w:pPr>
    <w:rPr>
      <w:rFonts w:ascii="Times New Roman" w:hAnsi="Times New Roman"/>
    </w:rPr>
  </w:style>
  <w:style w:type="paragraph" w:styleId="TOC1">
    <w:name w:val="toc 1"/>
    <w:basedOn w:val="TOCBase"/>
    <w:next w:val="Normal"/>
    <w:rsid w:val="00D84E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E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ED0"/>
    <w:rPr>
      <w:rFonts w:ascii="Times New Roman" w:eastAsia="Times New Roman" w:hAnsi="Times New Roman" w:cs="Times New Roman"/>
      <w:sz w:val="16"/>
      <w:lang w:eastAsia="en-US"/>
    </w:rPr>
  </w:style>
  <w:style w:type="paragraph" w:styleId="Title">
    <w:name w:val="Title"/>
    <w:basedOn w:val="HeadingBase"/>
    <w:link w:val="TitleChar"/>
    <w:qFormat/>
    <w:rsid w:val="00D84ED0"/>
    <w:pPr>
      <w:spacing w:before="5040"/>
      <w:jc w:val="center"/>
    </w:pPr>
    <w:rPr>
      <w:sz w:val="48"/>
      <w:szCs w:val="72"/>
      <w:lang w:val="en-US"/>
    </w:rPr>
  </w:style>
  <w:style w:type="character" w:customStyle="1" w:styleId="TitleChar">
    <w:name w:val="Title Char"/>
    <w:basedOn w:val="DefaultParagraphFont"/>
    <w:link w:val="Title"/>
    <w:rsid w:val="00D84E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ED0"/>
    <w:pPr>
      <w:tabs>
        <w:tab w:val="left" w:pos="3600"/>
        <w:tab w:val="left" w:pos="3958"/>
      </w:tabs>
    </w:pPr>
  </w:style>
  <w:style w:type="paragraph" w:styleId="List">
    <w:name w:val="List"/>
    <w:basedOn w:val="BodyText"/>
    <w:next w:val="BodyText"/>
    <w:rsid w:val="00D84ED0"/>
    <w:pPr>
      <w:tabs>
        <w:tab w:val="left" w:pos="340"/>
      </w:tabs>
      <w:spacing w:before="60" w:after="60"/>
      <w:ind w:left="340" w:hanging="340"/>
    </w:pPr>
  </w:style>
  <w:style w:type="paragraph" w:customStyle="1" w:styleId="Note">
    <w:name w:val="Note"/>
    <w:basedOn w:val="BodyText"/>
    <w:rsid w:val="00D84E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ED0"/>
    <w:pPr>
      <w:framePr w:wrap="auto" w:hAnchor="text" w:y="6049"/>
    </w:pPr>
    <w:rPr>
      <w:color w:val="000000"/>
      <w:sz w:val="40"/>
    </w:rPr>
  </w:style>
  <w:style w:type="paragraph" w:customStyle="1" w:styleId="TOCTitle">
    <w:name w:val="TOCTitle"/>
    <w:basedOn w:val="Heading1"/>
    <w:rsid w:val="00D84ED0"/>
    <w:pPr>
      <w:spacing w:after="240"/>
      <w:jc w:val="center"/>
      <w:outlineLvl w:val="9"/>
    </w:pPr>
    <w:rPr>
      <w:caps/>
    </w:rPr>
  </w:style>
  <w:style w:type="paragraph" w:customStyle="1" w:styleId="Version">
    <w:name w:val="Version"/>
    <w:rsid w:val="00D84E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4ED0"/>
    <w:pPr>
      <w:keepNext w:val="0"/>
      <w:tabs>
        <w:tab w:val="right" w:pos="4176"/>
      </w:tabs>
      <w:ind w:left="198" w:hanging="198"/>
    </w:pPr>
    <w:rPr>
      <w:rFonts w:ascii="Garamond" w:hAnsi="Garamond"/>
    </w:rPr>
  </w:style>
  <w:style w:type="paragraph" w:styleId="IndexHeading">
    <w:name w:val="index heading"/>
    <w:basedOn w:val="Normal"/>
    <w:next w:val="Index1"/>
    <w:semiHidden/>
    <w:rsid w:val="00D84ED0"/>
    <w:pPr>
      <w:spacing w:before="120" w:after="120"/>
    </w:pPr>
    <w:rPr>
      <w:rFonts w:ascii="Arial" w:hAnsi="Arial"/>
      <w:b/>
      <w:color w:val="918585"/>
      <w:sz w:val="24"/>
    </w:rPr>
  </w:style>
  <w:style w:type="paragraph" w:styleId="Header">
    <w:name w:val="header"/>
    <w:basedOn w:val="Normal"/>
    <w:link w:val="HeaderChar"/>
    <w:rsid w:val="00D84E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ED0"/>
    <w:rPr>
      <w:rFonts w:ascii="Times New Roman" w:eastAsia="Times New Roman" w:hAnsi="Times New Roman" w:cs="Times New Roman"/>
      <w:sz w:val="16"/>
      <w:szCs w:val="20"/>
      <w:lang w:val="en-GB" w:eastAsia="en-US"/>
    </w:rPr>
  </w:style>
  <w:style w:type="paragraph" w:customStyle="1" w:styleId="Chapter">
    <w:name w:val="Chapter"/>
    <w:basedOn w:val="Normal"/>
    <w:rsid w:val="00D84ED0"/>
    <w:pPr>
      <w:spacing w:before="240"/>
    </w:pPr>
    <w:rPr>
      <w:rFonts w:ascii="Times New Roman" w:hAnsi="Times New Roman"/>
      <w:smallCaps/>
      <w:spacing w:val="80"/>
      <w:sz w:val="28"/>
    </w:rPr>
  </w:style>
  <w:style w:type="paragraph" w:customStyle="1" w:styleId="InChapter">
    <w:name w:val="InChapter"/>
    <w:basedOn w:val="Heading3"/>
    <w:rsid w:val="00D84ED0"/>
    <w:pPr>
      <w:spacing w:after="240"/>
      <w:outlineLvl w:val="9"/>
    </w:pPr>
    <w:rPr>
      <w:noProof/>
    </w:rPr>
  </w:style>
  <w:style w:type="paragraph" w:styleId="Index2">
    <w:name w:val="index 2"/>
    <w:basedOn w:val="Normal"/>
    <w:next w:val="Normal"/>
    <w:semiHidden/>
    <w:rsid w:val="00D84ED0"/>
    <w:pPr>
      <w:tabs>
        <w:tab w:val="right" w:pos="4176"/>
      </w:tabs>
      <w:ind w:left="568" w:hanging="284"/>
    </w:pPr>
    <w:rPr>
      <w:rFonts w:ascii="Garamond" w:hAnsi="Garamond"/>
    </w:rPr>
  </w:style>
  <w:style w:type="paragraph" w:customStyle="1" w:styleId="Byline">
    <w:name w:val="Byline"/>
    <w:rsid w:val="00D84E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ED0"/>
    <w:pPr>
      <w:tabs>
        <w:tab w:val="clear" w:pos="3600"/>
        <w:tab w:val="clear" w:pos="3958"/>
      </w:tabs>
      <w:jc w:val="right"/>
    </w:pPr>
  </w:style>
  <w:style w:type="paragraph" w:styleId="Caption">
    <w:name w:val="caption"/>
    <w:basedOn w:val="BodyText"/>
    <w:next w:val="Normal"/>
    <w:qFormat/>
    <w:rsid w:val="00D84ED0"/>
    <w:pPr>
      <w:framePr w:w="2268" w:hSpace="181" w:vSpace="181" w:wrap="around" w:vAnchor="text" w:hAnchor="page" w:x="1135" w:y="285" w:anchorLock="1"/>
    </w:pPr>
    <w:rPr>
      <w:i/>
    </w:rPr>
  </w:style>
  <w:style w:type="paragraph" w:customStyle="1" w:styleId="MiniTOCTitle">
    <w:name w:val="MiniTOCTitle"/>
    <w:basedOn w:val="Heading4"/>
    <w:rsid w:val="00D84ED0"/>
    <w:pPr>
      <w:spacing w:before="240"/>
      <w:outlineLvl w:val="9"/>
    </w:pPr>
    <w:rPr>
      <w:noProof/>
      <w:sz w:val="24"/>
    </w:rPr>
  </w:style>
  <w:style w:type="paragraph" w:customStyle="1" w:styleId="MiniTOCItem">
    <w:name w:val="MiniTOCItem"/>
    <w:basedOn w:val="ListBullet"/>
    <w:rsid w:val="00D84ED0"/>
    <w:pPr>
      <w:numPr>
        <w:numId w:val="0"/>
      </w:numPr>
      <w:tabs>
        <w:tab w:val="right" w:leader="dot" w:pos="6521"/>
      </w:tabs>
      <w:spacing w:before="0" w:after="0"/>
    </w:pPr>
  </w:style>
  <w:style w:type="paragraph" w:customStyle="1" w:styleId="TOFTitle">
    <w:name w:val="TOFTitle"/>
    <w:basedOn w:val="TOCTitle"/>
    <w:rsid w:val="00D84ED0"/>
  </w:style>
  <w:style w:type="paragraph" w:styleId="TableofFigures">
    <w:name w:val="table of figures"/>
    <w:basedOn w:val="Normal"/>
    <w:next w:val="Normal"/>
    <w:semiHidden/>
    <w:rsid w:val="00D84ED0"/>
    <w:pPr>
      <w:tabs>
        <w:tab w:val="right" w:leader="dot" w:pos="9072"/>
      </w:tabs>
      <w:ind w:left="970" w:hanging="403"/>
    </w:pPr>
    <w:rPr>
      <w:rFonts w:ascii="Times New Roman" w:hAnsi="Times New Roman"/>
      <w:b/>
    </w:rPr>
  </w:style>
  <w:style w:type="paragraph" w:styleId="ListNumber">
    <w:name w:val="List Number"/>
    <w:basedOn w:val="List"/>
    <w:rsid w:val="00D84ED0"/>
    <w:pPr>
      <w:numPr>
        <w:numId w:val="15"/>
      </w:numPr>
      <w:tabs>
        <w:tab w:val="clear" w:pos="340"/>
      </w:tabs>
    </w:pPr>
  </w:style>
  <w:style w:type="character" w:customStyle="1" w:styleId="WingdingSymbols">
    <w:name w:val="Wingding Symbols"/>
    <w:rsid w:val="00D84ED0"/>
    <w:rPr>
      <w:rFonts w:ascii="Wingdings" w:hAnsi="Wingdings"/>
    </w:rPr>
  </w:style>
  <w:style w:type="paragraph" w:customStyle="1" w:styleId="TableHeading">
    <w:name w:val="Table Heading"/>
    <w:basedOn w:val="HeadingBase"/>
    <w:rsid w:val="00D84ED0"/>
    <w:pPr>
      <w:keepLines/>
      <w:pBdr>
        <w:bottom w:val="single" w:sz="6" w:space="1" w:color="918585"/>
      </w:pBdr>
      <w:spacing w:before="240"/>
    </w:pPr>
  </w:style>
  <w:style w:type="character" w:customStyle="1" w:styleId="HotSpot">
    <w:name w:val="HotSpot"/>
    <w:rsid w:val="00D84ED0"/>
    <w:rPr>
      <w:color w:val="0033CC"/>
      <w:u w:val="none"/>
    </w:rPr>
  </w:style>
  <w:style w:type="paragraph" w:customStyle="1" w:styleId="BodyTextRight">
    <w:name w:val="Body Text Right"/>
    <w:basedOn w:val="BodyText"/>
    <w:rsid w:val="00D84ED0"/>
    <w:pPr>
      <w:spacing w:before="0" w:after="0"/>
      <w:jc w:val="right"/>
    </w:pPr>
  </w:style>
  <w:style w:type="paragraph" w:styleId="Index3">
    <w:name w:val="index 3"/>
    <w:basedOn w:val="ListNumber2"/>
    <w:next w:val="Normal"/>
    <w:semiHidden/>
    <w:rsid w:val="00D84ED0"/>
    <w:pPr>
      <w:numPr>
        <w:numId w:val="0"/>
      </w:numPr>
      <w:tabs>
        <w:tab w:val="right" w:leader="dot" w:pos="4176"/>
      </w:tabs>
    </w:pPr>
  </w:style>
  <w:style w:type="paragraph" w:styleId="ListNumber2">
    <w:name w:val="List Number 2"/>
    <w:basedOn w:val="List2"/>
    <w:rsid w:val="00D84ED0"/>
    <w:pPr>
      <w:numPr>
        <w:numId w:val="10"/>
      </w:numPr>
      <w:tabs>
        <w:tab w:val="clear" w:pos="1060"/>
      </w:tabs>
    </w:pPr>
  </w:style>
  <w:style w:type="paragraph" w:customStyle="1" w:styleId="MarginNote">
    <w:name w:val="Margin Note"/>
    <w:basedOn w:val="BodyText"/>
    <w:rsid w:val="00D84E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E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E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ED0"/>
    <w:rPr>
      <w:sz w:val="32"/>
    </w:rPr>
  </w:style>
  <w:style w:type="paragraph" w:customStyle="1" w:styleId="HeadingProcedure">
    <w:name w:val="Heading Procedure"/>
    <w:basedOn w:val="HeadingBase"/>
    <w:next w:val="Normal"/>
    <w:rsid w:val="00D84ED0"/>
    <w:pPr>
      <w:tabs>
        <w:tab w:val="left" w:pos="0"/>
      </w:tabs>
      <w:spacing w:before="120" w:after="60"/>
    </w:pPr>
    <w:rPr>
      <w:i/>
      <w:color w:val="918585"/>
      <w:sz w:val="22"/>
    </w:rPr>
  </w:style>
  <w:style w:type="paragraph" w:customStyle="1" w:styleId="TableBodyText">
    <w:name w:val="Table Body Text"/>
    <w:basedOn w:val="BodyText"/>
    <w:rsid w:val="00D84ED0"/>
    <w:pPr>
      <w:spacing w:before="60" w:after="60"/>
    </w:pPr>
  </w:style>
  <w:style w:type="paragraph" w:customStyle="1" w:styleId="ListNote">
    <w:name w:val="List Note"/>
    <w:basedOn w:val="List"/>
    <w:rsid w:val="00D84ED0"/>
    <w:pPr>
      <w:pBdr>
        <w:top w:val="single" w:sz="6" w:space="2" w:color="918585"/>
        <w:bottom w:val="single" w:sz="6" w:space="2" w:color="918585"/>
      </w:pBdr>
      <w:tabs>
        <w:tab w:val="left" w:pos="1021"/>
      </w:tabs>
      <w:ind w:firstLine="0"/>
    </w:pPr>
  </w:style>
  <w:style w:type="paragraph" w:customStyle="1" w:styleId="Warning">
    <w:name w:val="Warning"/>
    <w:basedOn w:val="BodyText"/>
    <w:rsid w:val="00D84ED0"/>
    <w:pPr>
      <w:shd w:val="clear" w:color="auto" w:fill="D9D9D9"/>
      <w:tabs>
        <w:tab w:val="left" w:pos="992"/>
      </w:tabs>
      <w:ind w:left="119" w:right="119"/>
    </w:pPr>
    <w:rPr>
      <w:sz w:val="20"/>
    </w:rPr>
  </w:style>
  <w:style w:type="paragraph" w:customStyle="1" w:styleId="MarginIcons">
    <w:name w:val="Margin Icons"/>
    <w:basedOn w:val="BodyText"/>
    <w:rsid w:val="00D84E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ED0"/>
    <w:rPr>
      <w:rFonts w:ascii="Courier New" w:hAnsi="Courier New"/>
    </w:rPr>
  </w:style>
  <w:style w:type="paragraph" w:customStyle="1" w:styleId="NoteBullet">
    <w:name w:val="Note Bullet"/>
    <w:basedOn w:val="Note"/>
    <w:rsid w:val="00D84ED0"/>
    <w:pPr>
      <w:tabs>
        <w:tab w:val="clear" w:pos="680"/>
      </w:tabs>
      <w:spacing w:before="60" w:after="60"/>
    </w:pPr>
  </w:style>
  <w:style w:type="paragraph" w:customStyle="1" w:styleId="SubHeading2">
    <w:name w:val="SubHeading2"/>
    <w:basedOn w:val="HeadingBase"/>
    <w:rsid w:val="00D84ED0"/>
    <w:pPr>
      <w:spacing w:before="240" w:after="60"/>
    </w:pPr>
    <w:rPr>
      <w:sz w:val="20"/>
    </w:rPr>
  </w:style>
  <w:style w:type="paragraph" w:customStyle="1" w:styleId="SubHeading1">
    <w:name w:val="SubHeading1"/>
    <w:basedOn w:val="HeadingBase"/>
    <w:rsid w:val="00D84ED0"/>
    <w:pPr>
      <w:spacing w:before="240" w:after="60"/>
    </w:pPr>
    <w:rPr>
      <w:color w:val="918585"/>
      <w:sz w:val="22"/>
    </w:rPr>
  </w:style>
  <w:style w:type="paragraph" w:customStyle="1" w:styleId="SideHeading">
    <w:name w:val="Side Heading"/>
    <w:basedOn w:val="HeadingBase"/>
    <w:rsid w:val="00D84E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ED0"/>
    <w:pPr>
      <w:tabs>
        <w:tab w:val="num" w:pos="360"/>
      </w:tabs>
    </w:pPr>
  </w:style>
  <w:style w:type="paragraph" w:styleId="PlainText">
    <w:name w:val="Plain Text"/>
    <w:basedOn w:val="Normal"/>
    <w:link w:val="PlainTextChar"/>
    <w:rsid w:val="00D84ED0"/>
    <w:rPr>
      <w:sz w:val="20"/>
    </w:rPr>
  </w:style>
  <w:style w:type="character" w:customStyle="1" w:styleId="PlainTextChar">
    <w:name w:val="Plain Text Char"/>
    <w:basedOn w:val="DefaultParagraphFont"/>
    <w:link w:val="PlainText"/>
    <w:rsid w:val="00D84ED0"/>
    <w:rPr>
      <w:rFonts w:ascii="Courier New" w:eastAsia="Times New Roman" w:hAnsi="Courier New" w:cs="Times New Roman"/>
      <w:sz w:val="20"/>
      <w:szCs w:val="20"/>
      <w:lang w:eastAsia="en-US"/>
    </w:rPr>
  </w:style>
  <w:style w:type="character" w:customStyle="1" w:styleId="MenuOption">
    <w:name w:val="Menu Option"/>
    <w:basedOn w:val="DefaultParagraphFont"/>
    <w:rsid w:val="00D84ED0"/>
    <w:rPr>
      <w:b/>
      <w:smallCaps/>
    </w:rPr>
  </w:style>
  <w:style w:type="paragraph" w:customStyle="1" w:styleId="TableListNumber">
    <w:name w:val="Table List Number"/>
    <w:basedOn w:val="ListNumber"/>
    <w:rsid w:val="00D84ED0"/>
    <w:pPr>
      <w:numPr>
        <w:numId w:val="0"/>
      </w:numPr>
    </w:pPr>
  </w:style>
  <w:style w:type="paragraph" w:styleId="TOC4">
    <w:name w:val="toc 4"/>
    <w:basedOn w:val="TOCBase"/>
    <w:next w:val="Normal"/>
    <w:semiHidden/>
    <w:rsid w:val="00D84ED0"/>
    <w:pPr>
      <w:tabs>
        <w:tab w:val="right" w:leader="dot" w:pos="9071"/>
      </w:tabs>
      <w:ind w:left="1701"/>
    </w:pPr>
  </w:style>
  <w:style w:type="paragraph" w:customStyle="1" w:styleId="ListAlpha">
    <w:name w:val="List Alpha"/>
    <w:basedOn w:val="List"/>
    <w:rsid w:val="00D84ED0"/>
    <w:pPr>
      <w:numPr>
        <w:numId w:val="9"/>
      </w:numPr>
    </w:pPr>
  </w:style>
  <w:style w:type="paragraph" w:customStyle="1" w:styleId="ListAlpha2">
    <w:name w:val="List Alpha 2"/>
    <w:basedOn w:val="List2"/>
    <w:rsid w:val="00D84ED0"/>
    <w:pPr>
      <w:numPr>
        <w:numId w:val="8"/>
      </w:numPr>
    </w:pPr>
  </w:style>
  <w:style w:type="paragraph" w:styleId="List2">
    <w:name w:val="List 2"/>
    <w:basedOn w:val="BodyText"/>
    <w:rsid w:val="00D84ED0"/>
    <w:pPr>
      <w:tabs>
        <w:tab w:val="left" w:pos="680"/>
      </w:tabs>
      <w:spacing w:before="60" w:after="60"/>
      <w:ind w:left="680" w:hanging="340"/>
    </w:pPr>
  </w:style>
  <w:style w:type="paragraph" w:styleId="List3">
    <w:name w:val="List 3"/>
    <w:basedOn w:val="BodyText"/>
    <w:rsid w:val="00D84ED0"/>
    <w:pPr>
      <w:tabs>
        <w:tab w:val="left" w:pos="1021"/>
      </w:tabs>
      <w:spacing w:before="60" w:after="60"/>
      <w:ind w:left="1020" w:hanging="340"/>
    </w:pPr>
  </w:style>
  <w:style w:type="paragraph" w:styleId="List4">
    <w:name w:val="List 4"/>
    <w:basedOn w:val="BodyText"/>
    <w:rsid w:val="00D84ED0"/>
    <w:pPr>
      <w:tabs>
        <w:tab w:val="left" w:pos="1361"/>
      </w:tabs>
      <w:spacing w:before="60" w:after="60"/>
      <w:ind w:left="1361" w:hanging="340"/>
    </w:pPr>
  </w:style>
  <w:style w:type="paragraph" w:styleId="List5">
    <w:name w:val="List 5"/>
    <w:basedOn w:val="BodyText"/>
    <w:rsid w:val="00D84ED0"/>
    <w:pPr>
      <w:tabs>
        <w:tab w:val="left" w:pos="1701"/>
      </w:tabs>
      <w:spacing w:before="60" w:after="60"/>
      <w:ind w:left="1701" w:hanging="340"/>
    </w:pPr>
  </w:style>
  <w:style w:type="paragraph" w:styleId="ListBullet3">
    <w:name w:val="List Bullet 3"/>
    <w:basedOn w:val="List3"/>
    <w:rsid w:val="00D84ED0"/>
    <w:pPr>
      <w:numPr>
        <w:numId w:val="14"/>
      </w:numPr>
      <w:tabs>
        <w:tab w:val="clear" w:pos="1021"/>
      </w:tabs>
      <w:ind w:left="1037" w:hanging="357"/>
    </w:pPr>
  </w:style>
  <w:style w:type="paragraph" w:styleId="ListBullet4">
    <w:name w:val="List Bullet 4"/>
    <w:basedOn w:val="List4"/>
    <w:rsid w:val="00D84ED0"/>
    <w:pPr>
      <w:numPr>
        <w:numId w:val="3"/>
      </w:numPr>
      <w:tabs>
        <w:tab w:val="clear" w:pos="1361"/>
      </w:tabs>
    </w:pPr>
  </w:style>
  <w:style w:type="paragraph" w:styleId="ListBullet5">
    <w:name w:val="List Bullet 5"/>
    <w:basedOn w:val="List5"/>
    <w:rsid w:val="00D84ED0"/>
    <w:pPr>
      <w:numPr>
        <w:numId w:val="4"/>
      </w:numPr>
    </w:pPr>
  </w:style>
  <w:style w:type="paragraph" w:styleId="ListContinue2">
    <w:name w:val="List Continue 2"/>
    <w:basedOn w:val="List2"/>
    <w:rsid w:val="00D84ED0"/>
    <w:pPr>
      <w:ind w:firstLine="0"/>
    </w:pPr>
  </w:style>
  <w:style w:type="paragraph" w:styleId="ListContinue3">
    <w:name w:val="List Continue 3"/>
    <w:basedOn w:val="List3"/>
    <w:rsid w:val="00D84ED0"/>
    <w:pPr>
      <w:ind w:left="1021" w:firstLine="0"/>
    </w:pPr>
  </w:style>
  <w:style w:type="paragraph" w:styleId="ListContinue4">
    <w:name w:val="List Continue 4"/>
    <w:basedOn w:val="List4"/>
    <w:rsid w:val="00D84ED0"/>
    <w:pPr>
      <w:ind w:firstLine="0"/>
    </w:pPr>
  </w:style>
  <w:style w:type="paragraph" w:styleId="ListContinue5">
    <w:name w:val="List Continue 5"/>
    <w:basedOn w:val="List5"/>
    <w:rsid w:val="00D84ED0"/>
    <w:pPr>
      <w:ind w:firstLine="0"/>
    </w:pPr>
  </w:style>
  <w:style w:type="paragraph" w:styleId="ListNumber3">
    <w:name w:val="List Number 3"/>
    <w:basedOn w:val="List3"/>
    <w:rsid w:val="00D84ED0"/>
    <w:pPr>
      <w:numPr>
        <w:numId w:val="5"/>
      </w:numPr>
    </w:pPr>
  </w:style>
  <w:style w:type="paragraph" w:styleId="ListNumber4">
    <w:name w:val="List Number 4"/>
    <w:basedOn w:val="List4"/>
    <w:rsid w:val="00D84ED0"/>
    <w:pPr>
      <w:numPr>
        <w:numId w:val="6"/>
      </w:numPr>
    </w:pPr>
  </w:style>
  <w:style w:type="paragraph" w:styleId="ListNumber5">
    <w:name w:val="List Number 5"/>
    <w:basedOn w:val="List5"/>
    <w:rsid w:val="00D84ED0"/>
    <w:pPr>
      <w:numPr>
        <w:numId w:val="7"/>
      </w:numPr>
    </w:pPr>
  </w:style>
  <w:style w:type="paragraph" w:styleId="BlockText">
    <w:name w:val="Block Text"/>
    <w:basedOn w:val="Normal"/>
    <w:rsid w:val="00D84ED0"/>
    <w:pPr>
      <w:spacing w:after="120"/>
      <w:ind w:left="1440" w:right="1440"/>
    </w:pPr>
  </w:style>
  <w:style w:type="character" w:customStyle="1" w:styleId="Subscript">
    <w:name w:val="Subscript"/>
    <w:basedOn w:val="DefaultParagraphFont"/>
    <w:rsid w:val="00D84ED0"/>
    <w:rPr>
      <w:sz w:val="16"/>
      <w:vertAlign w:val="subscript"/>
    </w:rPr>
  </w:style>
  <w:style w:type="character" w:customStyle="1" w:styleId="Superscript">
    <w:name w:val="Superscript"/>
    <w:basedOn w:val="DefaultParagraphFont"/>
    <w:rsid w:val="00D84ED0"/>
    <w:rPr>
      <w:sz w:val="16"/>
      <w:vertAlign w:val="superscript"/>
    </w:rPr>
  </w:style>
  <w:style w:type="character" w:customStyle="1" w:styleId="Symbols">
    <w:name w:val="Symbols"/>
    <w:basedOn w:val="DefaultParagraphFont"/>
    <w:rsid w:val="00D84ED0"/>
    <w:rPr>
      <w:rFonts w:ascii="Symbol" w:hAnsi="Symbol"/>
    </w:rPr>
  </w:style>
  <w:style w:type="character" w:customStyle="1" w:styleId="MenuOptions">
    <w:name w:val="Menu Options"/>
    <w:basedOn w:val="DefaultParagraphFont"/>
    <w:rsid w:val="00D84ED0"/>
    <w:rPr>
      <w:rFonts w:ascii="Arial Narrow" w:hAnsi="Arial Narrow"/>
      <w:smallCaps/>
    </w:rPr>
  </w:style>
  <w:style w:type="character" w:customStyle="1" w:styleId="Buttons">
    <w:name w:val="Buttons"/>
    <w:basedOn w:val="DefaultParagraphFont"/>
    <w:rsid w:val="00D84ED0"/>
    <w:rPr>
      <w:b/>
    </w:rPr>
  </w:style>
  <w:style w:type="character" w:customStyle="1" w:styleId="Underlined">
    <w:name w:val="Underlined"/>
    <w:basedOn w:val="DefaultParagraphFont"/>
    <w:rsid w:val="00D84ED0"/>
    <w:rPr>
      <w:u w:val="single"/>
    </w:rPr>
  </w:style>
  <w:style w:type="paragraph" w:customStyle="1" w:styleId="TableBodyTextRight">
    <w:name w:val="Table Body Text Right"/>
    <w:basedOn w:val="TableBodyText"/>
    <w:rsid w:val="00D84ED0"/>
    <w:pPr>
      <w:widowControl w:val="0"/>
      <w:autoSpaceDE w:val="0"/>
      <w:autoSpaceDN w:val="0"/>
      <w:adjustRightInd w:val="0"/>
      <w:jc w:val="right"/>
    </w:pPr>
    <w:rPr>
      <w:rFonts w:cs="Arial"/>
      <w:szCs w:val="18"/>
    </w:rPr>
  </w:style>
  <w:style w:type="paragraph" w:customStyle="1" w:styleId="CopyrightText">
    <w:name w:val="Copyright Text"/>
    <w:basedOn w:val="BodyText"/>
    <w:rsid w:val="00D84ED0"/>
    <w:rPr>
      <w:sz w:val="18"/>
    </w:rPr>
  </w:style>
  <w:style w:type="paragraph" w:customStyle="1" w:styleId="BodySmallRight">
    <w:name w:val="Body Small Right"/>
    <w:basedOn w:val="BodyTextRight"/>
    <w:rsid w:val="00D84ED0"/>
    <w:rPr>
      <w:sz w:val="18"/>
      <w:szCs w:val="18"/>
    </w:rPr>
  </w:style>
  <w:style w:type="paragraph" w:customStyle="1" w:styleId="MarginEdition">
    <w:name w:val="Margin Edition"/>
    <w:basedOn w:val="MarginNote"/>
    <w:rsid w:val="00D84ED0"/>
    <w:pPr>
      <w:spacing w:before="0" w:after="0"/>
    </w:pPr>
    <w:rPr>
      <w:rFonts w:ascii="Times New Roman" w:hAnsi="Times New Roman"/>
      <w:color w:val="999999"/>
    </w:rPr>
  </w:style>
  <w:style w:type="paragraph" w:customStyle="1" w:styleId="Spacer">
    <w:name w:val="Spacer"/>
    <w:basedOn w:val="Normal"/>
    <w:rsid w:val="00D84ED0"/>
    <w:rPr>
      <w:sz w:val="2"/>
      <w:szCs w:val="2"/>
    </w:rPr>
  </w:style>
  <w:style w:type="character" w:customStyle="1" w:styleId="Small">
    <w:name w:val="Small"/>
    <w:basedOn w:val="DefaultParagraphFont"/>
    <w:rsid w:val="00D84ED0"/>
    <w:rPr>
      <w:sz w:val="16"/>
    </w:rPr>
  </w:style>
  <w:style w:type="paragraph" w:customStyle="1" w:styleId="WideTable">
    <w:name w:val="Wide Table"/>
    <w:basedOn w:val="Normal"/>
    <w:rsid w:val="00D84ED0"/>
    <w:pPr>
      <w:ind w:left="-1418"/>
    </w:pPr>
    <w:rPr>
      <w:sz w:val="2"/>
      <w:szCs w:val="2"/>
    </w:rPr>
  </w:style>
  <w:style w:type="character" w:styleId="PageNumber">
    <w:name w:val="page number"/>
    <w:basedOn w:val="DefaultParagraphFont"/>
    <w:rsid w:val="00D84ED0"/>
  </w:style>
  <w:style w:type="paragraph" w:styleId="Quote">
    <w:name w:val="Quote"/>
    <w:basedOn w:val="Heading1"/>
    <w:link w:val="QuoteChar"/>
    <w:qFormat/>
    <w:rsid w:val="00D84ED0"/>
    <w:rPr>
      <w:b w:val="0"/>
      <w:sz w:val="72"/>
      <w:szCs w:val="72"/>
      <w:lang w:val="en-NZ"/>
    </w:rPr>
  </w:style>
  <w:style w:type="character" w:customStyle="1" w:styleId="QuoteChar">
    <w:name w:val="Quote Char"/>
    <w:basedOn w:val="DefaultParagraphFont"/>
    <w:link w:val="Quote"/>
    <w:rsid w:val="00D84E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ED0"/>
    <w:pPr>
      <w:pageBreakBefore/>
    </w:pPr>
  </w:style>
  <w:style w:type="paragraph" w:customStyle="1" w:styleId="Border">
    <w:name w:val="Border"/>
    <w:basedOn w:val="Normal"/>
    <w:qFormat/>
    <w:rsid w:val="00D84E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ED0"/>
    <w:rPr>
      <w:b/>
      <w:bCs/>
      <w:i/>
      <w:iCs/>
      <w:color w:val="auto"/>
    </w:rPr>
  </w:style>
  <w:style w:type="paragraph" w:styleId="IntenseQuote">
    <w:name w:val="Intense Quote"/>
    <w:basedOn w:val="Normal"/>
    <w:next w:val="Normal"/>
    <w:link w:val="IntenseQuoteChar"/>
    <w:uiPriority w:val="30"/>
    <w:qFormat/>
    <w:rsid w:val="00D84E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E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ED0"/>
    <w:rPr>
      <w:smallCaps/>
      <w:color w:val="auto"/>
      <w:u w:val="single"/>
    </w:rPr>
  </w:style>
  <w:style w:type="character" w:styleId="IntenseReference">
    <w:name w:val="Intense Reference"/>
    <w:basedOn w:val="DefaultParagraphFont"/>
    <w:uiPriority w:val="32"/>
    <w:qFormat/>
    <w:rsid w:val="00D84ED0"/>
    <w:rPr>
      <w:b/>
      <w:bCs/>
      <w:smallCaps/>
      <w:color w:val="auto"/>
      <w:spacing w:val="5"/>
      <w:u w:val="single"/>
    </w:rPr>
  </w:style>
  <w:style w:type="paragraph" w:customStyle="1" w:styleId="2ColumnHeading">
    <w:name w:val="2Column Heading"/>
    <w:basedOn w:val="BodyText"/>
    <w:qFormat/>
    <w:rsid w:val="00D84ED0"/>
    <w:pPr>
      <w:spacing w:after="60"/>
      <w:ind w:left="-2268"/>
    </w:pPr>
    <w:rPr>
      <w:b/>
    </w:rPr>
  </w:style>
  <w:style w:type="paragraph" w:customStyle="1" w:styleId="Heading1TOC">
    <w:name w:val="Heading1 TOC"/>
    <w:basedOn w:val="Normal"/>
    <w:qFormat/>
    <w:rsid w:val="00D84ED0"/>
    <w:pPr>
      <w:spacing w:before="240" w:after="120"/>
    </w:pPr>
    <w:rPr>
      <w:rFonts w:ascii="Times New Roman" w:hAnsi="Times New Roman"/>
      <w:b/>
      <w:sz w:val="32"/>
    </w:rPr>
  </w:style>
  <w:style w:type="paragraph" w:customStyle="1" w:styleId="Heading2TOC">
    <w:name w:val="Heading2 TOC"/>
    <w:basedOn w:val="Normal"/>
    <w:qFormat/>
    <w:rsid w:val="00D84ED0"/>
    <w:pPr>
      <w:spacing w:before="240" w:after="60"/>
    </w:pPr>
    <w:rPr>
      <w:rFonts w:ascii="Times New Roman" w:hAnsi="Times New Roman"/>
      <w:b/>
      <w:sz w:val="28"/>
    </w:rPr>
  </w:style>
  <w:style w:type="character" w:customStyle="1" w:styleId="Underline">
    <w:name w:val="Underline"/>
    <w:basedOn w:val="DefaultParagraphFont"/>
    <w:qFormat/>
    <w:rsid w:val="00D84ED0"/>
    <w:rPr>
      <w:u w:val="single"/>
    </w:rPr>
  </w:style>
  <w:style w:type="character" w:customStyle="1" w:styleId="BoldandItalics">
    <w:name w:val="Bold and Italics"/>
    <w:qFormat/>
    <w:rsid w:val="00D84ED0"/>
    <w:rPr>
      <w:b/>
      <w:i/>
      <w:u w:val="none"/>
    </w:rPr>
  </w:style>
  <w:style w:type="paragraph" w:styleId="BalloonText">
    <w:name w:val="Balloon Text"/>
    <w:basedOn w:val="Normal"/>
    <w:link w:val="BalloonTextChar"/>
    <w:rsid w:val="00D84ED0"/>
    <w:rPr>
      <w:rFonts w:ascii="Tahoma" w:hAnsi="Tahoma" w:cs="Tahoma"/>
      <w:sz w:val="16"/>
      <w:szCs w:val="16"/>
    </w:rPr>
  </w:style>
  <w:style w:type="character" w:customStyle="1" w:styleId="BalloonTextChar">
    <w:name w:val="Balloon Text Char"/>
    <w:basedOn w:val="DefaultParagraphFont"/>
    <w:link w:val="BalloonText"/>
    <w:rsid w:val="00D84E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E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E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ED0"/>
    <w:rPr>
      <w:b/>
      <w:color w:val="660033"/>
      <w:spacing w:val="0"/>
    </w:rPr>
  </w:style>
  <w:style w:type="paragraph" w:customStyle="1" w:styleId="Nameditemlist">
    <w:name w:val="Named item list"/>
    <w:basedOn w:val="BodyText"/>
    <w:qFormat/>
    <w:rsid w:val="00D84ED0"/>
    <w:pPr>
      <w:tabs>
        <w:tab w:val="left" w:pos="2835"/>
      </w:tabs>
      <w:ind w:left="2835" w:hanging="2835"/>
    </w:pPr>
  </w:style>
  <w:style w:type="paragraph" w:customStyle="1" w:styleId="BodyTextnopadding">
    <w:name w:val="Body Text no padding"/>
    <w:basedOn w:val="BodyText"/>
    <w:qFormat/>
    <w:rsid w:val="00D84ED0"/>
    <w:pPr>
      <w:spacing w:before="0" w:after="0"/>
    </w:pPr>
  </w:style>
  <w:style w:type="paragraph" w:customStyle="1" w:styleId="BodyTextBold">
    <w:name w:val="Body Text Bold"/>
    <w:basedOn w:val="BodyText"/>
    <w:qFormat/>
    <w:rsid w:val="00D84ED0"/>
    <w:rPr>
      <w:b/>
    </w:rPr>
  </w:style>
  <w:style w:type="character" w:styleId="Hyperlink">
    <w:name w:val="Hyperlink"/>
    <w:basedOn w:val="DefaultParagraphFont"/>
    <w:uiPriority w:val="99"/>
    <w:unhideWhenUsed/>
    <w:rsid w:val="00080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748</Words>
  <Characters>4868</Characters>
  <Application>Microsoft Office Word</Application>
  <DocSecurity>0</DocSecurity>
  <Lines>143</Lines>
  <Paragraphs>82</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HLTWHS006 Manage personal stressors in the work environment</dc:title>
  <dc:subject>Approved</dc:subject>
  <dc:creator>HumanAbility</dc:creator>
  <cp:keywords>Release: 1</cp:keywords>
  <dc:description>Review Date: 12 April 2008</dc:description>
  <cp:lastModifiedBy>HSD_TPCMSd.prod</cp:lastModifiedBy>
  <cp:revision>3</cp:revision>
  <dcterms:created xsi:type="dcterms:W3CDTF">2025-03-01T20:17:00Z</dcterms:created>
  <dcterms:modified xsi:type="dcterms:W3CDTF">2025-03-01T20:17:00Z</dcterms:modified>
</cp:coreProperties>
</file>