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F2E" w:rsidP="00DC3F2E">
      <w:pPr>
        <w:pStyle w:val="Title"/>
      </w:pPr>
      <w:r>
        <w:fldChar w:fldCharType="begin"/>
      </w:r>
      <w:r>
        <w:instrText xml:space="preserve"> TITLE   \* MERGEFORMAT </w:instrText>
      </w:r>
      <w:r>
        <w:fldChar w:fldCharType="separate"/>
      </w:r>
      <w:r>
        <w:t>HLTWHS005 Conduct manual tasks safely</w:t>
      </w:r>
      <w:r>
        <w:fldChar w:fldCharType="end"/>
      </w:r>
    </w:p>
    <w:p w:rsidR="00DC3F2E" w:rsidP="00DC3F2E">
      <w:pPr>
        <w:pStyle w:val="Version"/>
        <w:sectPr w:rsidSect="00501D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D13" w:rsidP="00501D13">
      <w:pPr>
        <w:pStyle w:val="SuperHeading"/>
      </w:pPr>
      <w:r w:rsidRPr="00501D13">
        <w:t>HLTWHS005 Conduct manual tasks safely</w:t>
      </w:r>
    </w:p>
    <w:p w:rsidR="00000000" w:rsidRPr="00501D13" w:rsidP="00501D13">
      <w:pPr>
        <w:pStyle w:val="Heading1"/>
      </w:pPr>
      <w:bookmarkStart w:id="1" w:name="O_744508"/>
      <w:bookmarkEnd w:id="1"/>
      <w:r w:rsidRPr="00501D13">
        <w:t>Modification History</w:t>
      </w:r>
    </w:p>
    <w:tbl>
      <w:tblPr>
        <w:tblW w:w="0" w:type="auto"/>
        <w:tblLayout w:type="fixed"/>
        <w:tblCellMar>
          <w:left w:w="62" w:type="dxa"/>
          <w:right w:w="62" w:type="dxa"/>
        </w:tblCellMar>
        <w:tblLook w:val="0000"/>
      </w:tblPr>
      <w:tblGrid>
        <w:gridCol w:w="2790"/>
        <w:gridCol w:w="6344"/>
      </w:tblGrid>
      <w:tr w:rsidTr="00501D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D13" w:rsidP="00501D13">
            <w:pPr>
              <w:pStyle w:val="BodyText"/>
            </w:pPr>
            <w:r w:rsidRPr="00501D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D13">
            <w:pPr>
              <w:pStyle w:val="BodyText"/>
              <w:rPr>
                <w:lang w:val="en-NZ"/>
              </w:rPr>
            </w:pPr>
            <w:r w:rsidRPr="00501D13">
              <w:rPr>
                <w:rStyle w:val="SpecialBold"/>
              </w:rPr>
              <w:t>Comments</w:t>
            </w:r>
          </w:p>
        </w:tc>
      </w:tr>
      <w:tr w:rsidTr="00501D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D13">
            <w:pPr>
              <w:pStyle w:val="BodyText"/>
              <w:rPr>
                <w:lang w:val="en-NZ"/>
              </w:rPr>
            </w:pPr>
            <w:r w:rsidRPr="00501D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D13" w:rsidP="00501D13">
            <w:pPr>
              <w:pStyle w:val="BodyText"/>
            </w:pPr>
            <w:r w:rsidRPr="00501D13">
              <w:t xml:space="preserve">This version was released in </w:t>
            </w:r>
            <w:r w:rsidRPr="00501D13">
              <w:rPr>
                <w:rStyle w:val="Emphasis"/>
              </w:rPr>
              <w:t>HLT Health Training Package release 2.0</w:t>
            </w:r>
            <w:r w:rsidRPr="00501D13">
              <w:t xml:space="preserve"> and meets the requirements of the 2012 Standards for Training Packages.</w:t>
            </w:r>
          </w:p>
          <w:p w:rsidR="00000000" w:rsidRPr="00501D13" w:rsidP="00501D13">
            <w:pPr>
              <w:pStyle w:val="BodyText"/>
            </w:pPr>
            <w:r w:rsidRPr="00501D13">
              <w:t>Significant changes to the elements and performance criteria. New</w:t>
            </w:r>
            <w:r w:rsidRPr="00501D13">
              <w:t xml:space="preserve"> evidence requirements for assessment, including volume and frequency requirements. Significant change to knowledge evidence.</w:t>
            </w:r>
          </w:p>
        </w:tc>
      </w:tr>
    </w:tbl>
    <w:p w:rsidR="00DC3F2E" w:rsidP="00501D13">
      <w:pPr>
        <w:pStyle w:val="BodyText"/>
      </w:pPr>
    </w:p>
    <w:p w:rsidR="00DC3F2E" w:rsidP="00501D13">
      <w:pPr>
        <w:pStyle w:val="BodyText"/>
      </w:pPr>
    </w:p>
    <w:p w:rsidR="00000000" w:rsidRPr="00501D13" w:rsidP="00501D13">
      <w:pPr>
        <w:pStyle w:val="Heading1"/>
      </w:pPr>
      <w:bookmarkStart w:id="2" w:name="O_744509"/>
      <w:bookmarkEnd w:id="2"/>
      <w:r w:rsidRPr="00501D13">
        <w:t>Application</w:t>
      </w:r>
    </w:p>
    <w:p w:rsidR="00000000" w:rsidRPr="00501D13" w:rsidP="00DC3F2E">
      <w:pPr>
        <w:pStyle w:val="BodyText"/>
      </w:pPr>
      <w:r w:rsidRPr="00501D13">
        <w:t>This unit describes the skills and knowledge required to recognise potentially hazardous manual ta</w:t>
      </w:r>
      <w:r w:rsidRPr="00501D13">
        <w:t xml:space="preserve">sks, and then to prepare for and complete those tasks in a safe manner. </w:t>
      </w:r>
    </w:p>
    <w:p w:rsidR="00000000" w:rsidRPr="00501D13" w:rsidP="00DC3F2E">
      <w:pPr>
        <w:pStyle w:val="BodyText"/>
      </w:pPr>
      <w:r w:rsidRPr="00501D13">
        <w:t>This unit applies to all workers involved in manual handling tasks.</w:t>
      </w:r>
    </w:p>
    <w:p w:rsidR="00000000" w:rsidRPr="00DC3F2E" w:rsidP="00DC3F2E">
      <w:pPr>
        <w:pStyle w:val="BodyText"/>
        <w:rPr>
          <w:i/>
        </w:rPr>
      </w:pPr>
      <w:r w:rsidRPr="00DC3F2E">
        <w:rPr>
          <w:rStyle w:val="Emphasis"/>
        </w:rPr>
        <w:t>The skills in this unit must be applied in accordance with Commonwealth and State/Territory legislation, Australi</w:t>
      </w:r>
      <w:r w:rsidRPr="00DC3F2E">
        <w:rPr>
          <w:rStyle w:val="Emphasis"/>
        </w:rPr>
        <w:t>an/New Zealand standards and industry codes of practice. The Hazardous manual tasks code of practice applies to this work.</w:t>
      </w:r>
    </w:p>
    <w:p w:rsidR="00000000" w:rsidRPr="00501D13" w:rsidP="00501D13">
      <w:pPr>
        <w:pStyle w:val="Heading1"/>
      </w:pPr>
      <w:bookmarkStart w:id="3" w:name="O_744513"/>
      <w:bookmarkEnd w:id="3"/>
      <w:r w:rsidRPr="00501D13">
        <w:t>Elements and Performance Criteria</w:t>
      </w:r>
    </w:p>
    <w:tbl>
      <w:tblPr>
        <w:tblW w:w="0" w:type="auto"/>
        <w:tblLayout w:type="fixed"/>
        <w:tblCellMar>
          <w:left w:w="62" w:type="dxa"/>
          <w:right w:w="62" w:type="dxa"/>
        </w:tblCellMar>
        <w:tblLook w:val="0000"/>
      </w:tblPr>
      <w:tblGrid>
        <w:gridCol w:w="3261"/>
        <w:gridCol w:w="5702"/>
      </w:tblGrid>
      <w:tr w:rsidTr="00501D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rPr>
                <w:rStyle w:val="SpecialBold"/>
              </w:rPr>
              <w:t>PERFORMANCE CRITERIA</w:t>
            </w:r>
          </w:p>
        </w:tc>
      </w:tr>
      <w:tr w:rsidTr="00501D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rPr>
                <w:rStyle w:val="Emphasis"/>
              </w:rPr>
              <w:t>Performance criteria describe the performance needed to demonstrate achievement of the element</w:t>
            </w: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t>1. Identify manual tasks involving risk</w:t>
            </w:r>
          </w:p>
        </w:tc>
        <w:tc>
          <w:tcPr>
            <w:tcW w:w="5702"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t>1.1 Recognise manual tasks that may involve risk to self or others</w:t>
            </w:r>
          </w:p>
          <w:p w:rsidR="00000000" w:rsidRPr="00501D13" w:rsidP="00501D13">
            <w:pPr>
              <w:pStyle w:val="BodyText"/>
            </w:pPr>
            <w:r w:rsidRPr="00501D13">
              <w:t>1.2 Identify risk factors that make the manual task h</w:t>
            </w:r>
            <w:r w:rsidRPr="00501D13">
              <w:t>azardous</w:t>
            </w:r>
          </w:p>
          <w:p w:rsidR="00000000" w:rsidRPr="00501D13" w:rsidP="00501D13">
            <w:pPr>
              <w:pStyle w:val="BodyText"/>
            </w:pPr>
            <w:r w:rsidRPr="00501D13">
              <w:t>1.3 Determine the nature and extent of the risk</w:t>
            </w:r>
          </w:p>
          <w:p w:rsidR="00000000" w:rsidP="00501D13">
            <w:pPr>
              <w:pStyle w:val="BodyText"/>
              <w:rPr>
                <w:lang w:val="en-NZ"/>
              </w:rPr>
            </w:pPr>
            <w:r w:rsidRPr="00501D13">
              <w:t xml:space="preserve">1.4 Follow organisation procedures for controlling </w:t>
            </w:r>
            <w:r w:rsidRPr="00501D13">
              <w:t>hazardous manual tasks</w:t>
            </w: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t>2. Prepare for manual tasks</w:t>
            </w:r>
          </w:p>
        </w:tc>
        <w:tc>
          <w:tcPr>
            <w:tcW w:w="5702"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t>2.1 Prepare workplace layout and environment according to organisation procedures</w:t>
            </w:r>
          </w:p>
          <w:p w:rsidR="00000000" w:rsidRPr="00501D13" w:rsidP="00501D13">
            <w:pPr>
              <w:pStyle w:val="BodyText"/>
            </w:pPr>
            <w:r w:rsidRPr="00501D13">
              <w:t>2.2 Organise task and workflow appropriately</w:t>
            </w:r>
          </w:p>
          <w:p w:rsidR="00000000" w:rsidRPr="00501D13" w:rsidP="00501D13">
            <w:pPr>
              <w:pStyle w:val="BodyText"/>
            </w:pPr>
            <w:r w:rsidRPr="00501D13">
              <w:t>2.3 Prepare and package loads for movement, taking account of specific requirements for different materials and organisation procedures</w:t>
            </w:r>
          </w:p>
          <w:p w:rsidR="00000000" w:rsidRPr="00501D13" w:rsidP="00501D13">
            <w:pPr>
              <w:pStyle w:val="BodyText"/>
            </w:pPr>
            <w:r w:rsidRPr="00501D13">
              <w:t>2.4 Select and use personal protective equipment appropriate to the task</w:t>
            </w:r>
          </w:p>
          <w:p w:rsidR="00000000" w:rsidP="00501D13">
            <w:pPr>
              <w:pStyle w:val="BodyText"/>
              <w:rPr>
                <w:lang w:val="en-NZ"/>
              </w:rPr>
            </w:pPr>
            <w:r w:rsidRPr="00501D13">
              <w:t>2.</w:t>
            </w:r>
            <w:r w:rsidRPr="00501D13">
              <w:t>5 Ensure task is within personal capabilities</w:t>
            </w: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t>3. Complete manual tasks</w:t>
            </w:r>
          </w:p>
        </w:tc>
        <w:tc>
          <w:tcPr>
            <w:tcW w:w="5702"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t>3.1 Use appropriate posture and handling</w:t>
            </w:r>
            <w:r w:rsidRPr="00501D13">
              <w:rPr>
                <w:rStyle w:val="Emphasis"/>
              </w:rPr>
              <w:t xml:space="preserve"> </w:t>
            </w:r>
            <w:r w:rsidRPr="00501D13">
              <w:t>techniques to reduce muscle load on exertion</w:t>
            </w:r>
          </w:p>
          <w:p w:rsidR="00000000" w:rsidRPr="00501D13" w:rsidP="00501D13">
            <w:pPr>
              <w:pStyle w:val="BodyText"/>
            </w:pPr>
            <w:r w:rsidRPr="00501D13">
              <w:t>3.2 Select, adjust and use mechanical aids and handling devices according to manufacturers inst</w:t>
            </w:r>
            <w:r w:rsidRPr="00501D13">
              <w:t>ructions</w:t>
            </w:r>
          </w:p>
          <w:p w:rsidR="00000000" w:rsidP="00501D13">
            <w:pPr>
              <w:pStyle w:val="BodyText"/>
              <w:rPr>
                <w:lang w:val="en-NZ"/>
              </w:rPr>
            </w:pPr>
            <w:r w:rsidRPr="00501D13">
              <w:t>3.3 Pace and schedule tasks according to procedures</w:t>
            </w: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p>
        </w:tc>
      </w:tr>
      <w:tr w:rsidTr="00501D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t xml:space="preserve">4. Contribute to safe work practices </w:t>
            </w:r>
          </w:p>
        </w:tc>
        <w:tc>
          <w:tcPr>
            <w:tcW w:w="5702" w:type="dxa"/>
            <w:tcBorders>
              <w:top w:val="nil"/>
              <w:left w:val="nil"/>
              <w:bottom w:val="nil"/>
              <w:right w:val="nil"/>
            </w:tcBorders>
            <w:tcMar>
              <w:top w:w="0" w:type="dxa"/>
              <w:left w:w="62" w:type="dxa"/>
              <w:bottom w:w="0" w:type="dxa"/>
              <w:right w:w="62" w:type="dxa"/>
            </w:tcMar>
          </w:tcPr>
          <w:p w:rsidR="00000000" w:rsidRPr="00501D13" w:rsidP="00501D13">
            <w:pPr>
              <w:pStyle w:val="BodyText"/>
            </w:pPr>
            <w:r w:rsidRPr="00501D13">
              <w:t>4.1 Identify hazardous manual tasks and report to supervisor according to organisation procedures</w:t>
            </w:r>
          </w:p>
          <w:p w:rsidR="00000000" w:rsidRPr="00501D13" w:rsidP="00501D13">
            <w:pPr>
              <w:pStyle w:val="BodyText"/>
            </w:pPr>
            <w:r w:rsidRPr="00501D13">
              <w:t>4.2 Follow organisation procedures for reporting sympto</w:t>
            </w:r>
            <w:r w:rsidRPr="00501D13">
              <w:t xml:space="preserve">ms of injury or actual injury to self and others </w:t>
            </w:r>
          </w:p>
          <w:p w:rsidR="00000000" w:rsidRPr="00501D13" w:rsidP="00501D13">
            <w:pPr>
              <w:pStyle w:val="BodyText"/>
            </w:pPr>
            <w:r w:rsidRPr="00501D13">
              <w:t xml:space="preserve">4.3 Participate in workplace safety activities and contribute to the improvement of manual tasks </w:t>
            </w:r>
          </w:p>
          <w:p w:rsidR="00000000" w:rsidRPr="00501D13" w:rsidP="00501D13">
            <w:pPr>
              <w:pStyle w:val="BodyText"/>
            </w:pPr>
            <w:r w:rsidRPr="00501D13">
              <w:t>4.4 Contribute to risk management approach to reduce risks from manual tasks</w:t>
            </w:r>
          </w:p>
        </w:tc>
      </w:tr>
    </w:tbl>
    <w:p w:rsidR="00DC3F2E" w:rsidP="00501D13">
      <w:pPr>
        <w:pStyle w:val="BodyText"/>
      </w:pPr>
    </w:p>
    <w:p w:rsidR="00DC3F2E" w:rsidP="00501D13">
      <w:pPr>
        <w:pStyle w:val="BodyText"/>
      </w:pPr>
    </w:p>
    <w:p w:rsidR="00000000" w:rsidRPr="00501D13" w:rsidP="00501D13">
      <w:pPr>
        <w:pStyle w:val="Heading1"/>
      </w:pPr>
      <w:bookmarkStart w:id="4" w:name="O_744514"/>
      <w:bookmarkEnd w:id="4"/>
      <w:r w:rsidRPr="00501D13">
        <w:t>Foundation Skills</w:t>
      </w:r>
    </w:p>
    <w:tbl>
      <w:tblPr>
        <w:tblW w:w="0" w:type="auto"/>
        <w:tblLayout w:type="fixed"/>
        <w:tblCellMar>
          <w:left w:w="62" w:type="dxa"/>
          <w:right w:w="62" w:type="dxa"/>
        </w:tblCellMar>
        <w:tblLook w:val="0000"/>
      </w:tblPr>
      <w:tblGrid>
        <w:gridCol w:w="8964"/>
      </w:tblGrid>
      <w:tr w:rsidTr="00501D1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01D13">
            <w:pPr>
              <w:pStyle w:val="BodyText"/>
              <w:rPr>
                <w:lang w:val="en-NZ"/>
              </w:rPr>
            </w:pPr>
            <w:r w:rsidRPr="00501D13">
              <w:rPr>
                <w:rStyle w:val="Emphasis"/>
              </w:rPr>
              <w:t xml:space="preserve">The Foundation Skills describe those required skills (language, literacy, numeracy and </w:t>
            </w:r>
            <w:r w:rsidRPr="00501D13">
              <w:rPr>
                <w:rStyle w:val="Emphasis"/>
              </w:rPr>
              <w:t xml:space="preserve">employment </w:t>
            </w:r>
            <w:r w:rsidRPr="00501D13">
              <w:t xml:space="preserve">skills) that are essential </w:t>
            </w:r>
            <w:r w:rsidRPr="00501D13">
              <w:rPr>
                <w:rStyle w:val="Emphasis"/>
              </w:rPr>
              <w:t>to performance.</w:t>
            </w:r>
          </w:p>
        </w:tc>
      </w:tr>
      <w:tr w:rsidTr="00501D1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01D13" w:rsidP="00501D13">
            <w:pPr>
              <w:pStyle w:val="BodyText"/>
            </w:pPr>
          </w:p>
          <w:p w:rsidR="00000000" w:rsidRPr="00501D13" w:rsidP="00501D13">
            <w:pPr>
              <w:pStyle w:val="BodyText"/>
            </w:pPr>
            <w:r w:rsidRPr="00501D13">
              <w:rPr>
                <w:rStyle w:val="Emphasis"/>
              </w:rPr>
              <w:t>Foundation skills essential to performance are explicit in the performance criteria of this uni</w:t>
            </w:r>
            <w:r w:rsidRPr="00501D13">
              <w:rPr>
                <w:rStyle w:val="Emphasis"/>
              </w:rPr>
              <w:t>t of competency.</w:t>
            </w:r>
          </w:p>
        </w:tc>
      </w:tr>
    </w:tbl>
    <w:p w:rsidR="00DC3F2E" w:rsidP="00501D13">
      <w:pPr>
        <w:pStyle w:val="BodyText"/>
      </w:pPr>
    </w:p>
    <w:p w:rsidR="00DC3F2E" w:rsidP="00501D13">
      <w:pPr>
        <w:pStyle w:val="BodyText"/>
      </w:pPr>
    </w:p>
    <w:p w:rsidR="00000000" w:rsidRPr="00501D13" w:rsidP="00501D13">
      <w:pPr>
        <w:pStyle w:val="Heading1"/>
      </w:pPr>
      <w:bookmarkStart w:id="5" w:name="O_744516"/>
      <w:bookmarkEnd w:id="5"/>
      <w:r w:rsidRPr="00501D13">
        <w:t>Unit Mapping Information</w:t>
      </w:r>
    </w:p>
    <w:p w:rsidR="00000000" w:rsidRPr="00501D13" w:rsidP="00DC3F2E">
      <w:pPr>
        <w:pStyle w:val="BodyText"/>
      </w:pPr>
      <w:r w:rsidRPr="00501D13">
        <w:t xml:space="preserve">No equivalent unit. </w:t>
      </w:r>
    </w:p>
    <w:p w:rsidR="00000000" w:rsidRPr="00501D13" w:rsidP="00501D13">
      <w:pPr>
        <w:pStyle w:val="Heading1"/>
      </w:pPr>
      <w:bookmarkStart w:id="6" w:name="O_744523"/>
      <w:bookmarkEnd w:id="6"/>
      <w:r w:rsidRPr="00501D13">
        <w:t>Links</w:t>
      </w:r>
    </w:p>
    <w:p w:rsidR="00000000" w:rsidRPr="00501D13" w:rsidP="00DC3F2E">
      <w:pPr>
        <w:pStyle w:val="BodyText"/>
      </w:pPr>
      <w:r w:rsidRPr="00501D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29ED">
        <w:rPr>
          <w:rStyle w:val="Hyperlink"/>
        </w:rPr>
        <w:t>https://vetnet.gov.au/Pages/TrainingDocs.aspx?q=ced1390f-48d9-4ab0-bd50-b015e5485705</w:t>
      </w:r>
      <w:r>
        <w:fldChar w:fldCharType="end"/>
      </w:r>
    </w:p>
    <w:p w:rsidR="00000000" w:rsidRPr="00501D13" w:rsidP="00DC3F2E">
      <w:pPr>
        <w:pStyle w:val="BodyText"/>
        <w:sectPr w:rsidSect="00501D13">
          <w:headerReference w:type="default" r:id="rId10"/>
          <w:footerReference w:type="default" r:id="rId11"/>
          <w:pgSz w:w="11908" w:h="16833"/>
          <w:pgMar w:top="1702" w:right="1418" w:bottom="1702" w:left="1418" w:header="992" w:footer="992" w:gutter="0"/>
          <w:cols w:space="720"/>
          <w:noEndnote/>
          <w:docGrid w:linePitch="299"/>
        </w:sectPr>
      </w:pPr>
    </w:p>
    <w:p w:rsidR="00000000" w:rsidRPr="00501D13" w:rsidP="00501D13">
      <w:pPr>
        <w:pStyle w:val="SuperHeading"/>
      </w:pPr>
      <w:r w:rsidRPr="00501D13">
        <w:t>Assessment Requirements for HLTWHS005 Conduct manual tasks safely</w:t>
      </w:r>
    </w:p>
    <w:p w:rsidR="00000000" w:rsidRPr="00501D13" w:rsidP="00501D13">
      <w:pPr>
        <w:pStyle w:val="Heading1"/>
      </w:pPr>
      <w:bookmarkStart w:id="7" w:name="O_744518"/>
      <w:bookmarkEnd w:id="7"/>
      <w:r w:rsidRPr="00501D13">
        <w:t>Modification History</w:t>
      </w:r>
    </w:p>
    <w:tbl>
      <w:tblPr>
        <w:tblW w:w="0" w:type="auto"/>
        <w:tblLayout w:type="fixed"/>
        <w:tblCellMar>
          <w:left w:w="62" w:type="dxa"/>
          <w:right w:w="62" w:type="dxa"/>
        </w:tblCellMar>
        <w:tblLook w:val="0000"/>
      </w:tblPr>
      <w:tblGrid>
        <w:gridCol w:w="2790"/>
        <w:gridCol w:w="6344"/>
      </w:tblGrid>
      <w:tr w:rsidTr="00501D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D13" w:rsidP="00501D13">
            <w:pPr>
              <w:pStyle w:val="BodyText"/>
            </w:pPr>
            <w:r w:rsidRPr="00501D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D13">
            <w:pPr>
              <w:pStyle w:val="BodyText"/>
              <w:rPr>
                <w:lang w:val="en-NZ"/>
              </w:rPr>
            </w:pPr>
            <w:r w:rsidRPr="00501D13">
              <w:rPr>
                <w:rStyle w:val="SpecialBold"/>
              </w:rPr>
              <w:t>Comments</w:t>
            </w:r>
          </w:p>
        </w:tc>
      </w:tr>
      <w:tr w:rsidTr="00501D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D13">
            <w:pPr>
              <w:pStyle w:val="BodyText"/>
              <w:rPr>
                <w:lang w:val="en-NZ"/>
              </w:rPr>
            </w:pPr>
            <w:r w:rsidRPr="00501D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D13" w:rsidP="00501D13">
            <w:pPr>
              <w:pStyle w:val="BodyText"/>
            </w:pPr>
            <w:r w:rsidRPr="00501D13">
              <w:t xml:space="preserve">This version was released in </w:t>
            </w:r>
            <w:r w:rsidRPr="00501D13">
              <w:rPr>
                <w:rStyle w:val="Emphasis"/>
              </w:rPr>
              <w:t>HLT Health Training Package release 2.0</w:t>
            </w:r>
            <w:r w:rsidRPr="00501D13">
              <w:t xml:space="preserve"> and meets the requirements of the 2012 Standards for Training Packages.</w:t>
            </w:r>
          </w:p>
          <w:p w:rsidR="00000000" w:rsidRPr="00501D13" w:rsidP="00501D13">
            <w:pPr>
              <w:pStyle w:val="BodyText"/>
            </w:pPr>
            <w:r w:rsidRPr="00501D13">
              <w:t>Significant changes to the elements and performance criteria. New evidence requirements for assessment, including volume and frequency requirements. Significant change to knowledge ev</w:t>
            </w:r>
            <w:r w:rsidRPr="00501D13">
              <w:t>idence.</w:t>
            </w:r>
          </w:p>
        </w:tc>
      </w:tr>
    </w:tbl>
    <w:p w:rsidR="00DC3F2E" w:rsidP="00501D13">
      <w:pPr>
        <w:pStyle w:val="BodyText"/>
      </w:pPr>
    </w:p>
    <w:p w:rsidR="00DC3F2E" w:rsidP="00501D13">
      <w:pPr>
        <w:pStyle w:val="BodyText"/>
      </w:pPr>
    </w:p>
    <w:p w:rsidR="00000000" w:rsidRPr="00501D13" w:rsidP="00501D13">
      <w:pPr>
        <w:pStyle w:val="Heading1"/>
      </w:pPr>
      <w:bookmarkStart w:id="8" w:name="O_744519"/>
      <w:bookmarkEnd w:id="8"/>
      <w:r w:rsidRPr="00501D13">
        <w:t>Performance Evidence</w:t>
      </w:r>
    </w:p>
    <w:p w:rsidR="00000000" w:rsidRPr="00501D13" w:rsidP="00DC3F2E">
      <w:pPr>
        <w:pStyle w:val="BodyText"/>
      </w:pPr>
      <w:r w:rsidRPr="00501D13">
        <w:t xml:space="preserve">The candidate must show evidence of the ability to complete tasks outlined in elements and performance criteria of this unit, manage tasks and manage contingencies in the context of the job role. There must </w:t>
      </w:r>
      <w:r w:rsidRPr="00501D13">
        <w:t>be evidence that the candidate has:</w:t>
      </w:r>
    </w:p>
    <w:p w:rsidR="00000000" w:rsidRPr="00501D13" w:rsidP="00501D13">
      <w:pPr>
        <w:pStyle w:val="ListBullet"/>
      </w:pPr>
      <w:r w:rsidRPr="00501D13">
        <w:t>followed legally compliant workplace procedures to prepare for and complete at least 3 different manual tasks relevant to the work role</w:t>
      </w:r>
    </w:p>
    <w:p w:rsidR="00000000" w:rsidRPr="00501D13" w:rsidP="00501D13">
      <w:pPr>
        <w:pStyle w:val="ListBullet"/>
      </w:pPr>
      <w:r w:rsidRPr="00501D13">
        <w:t>contributed to a consultation process about improving manual handling safety</w:t>
      </w:r>
    </w:p>
    <w:p w:rsidR="00000000" w:rsidRPr="00501D13" w:rsidP="00501D13">
      <w:pPr>
        <w:pStyle w:val="AllowPageBreak"/>
      </w:pPr>
    </w:p>
    <w:p w:rsidR="00000000" w:rsidRPr="00501D13" w:rsidP="00501D13">
      <w:pPr>
        <w:pStyle w:val="Heading1"/>
      </w:pPr>
      <w:bookmarkStart w:id="9" w:name="O_744520"/>
      <w:bookmarkEnd w:id="9"/>
      <w:r w:rsidRPr="00501D13">
        <w:t>Knowledge Evidence</w:t>
      </w:r>
    </w:p>
    <w:p w:rsidR="00000000" w:rsidRPr="00501D13" w:rsidP="00DC3F2E">
      <w:pPr>
        <w:pStyle w:val="BodyText"/>
      </w:pPr>
      <w:r w:rsidRPr="00501D13">
        <w:t xml:space="preserve">The candidate must be able to demonstrate essential knowledge required to effectively complete tasks outlined in elements and performance criteria of this unit, manage tasks and manage contingencies in the context of the </w:t>
      </w:r>
      <w:r w:rsidRPr="00501D13">
        <w:t>work role. This includes knowledge of:</w:t>
      </w:r>
    </w:p>
    <w:p w:rsidR="00000000" w:rsidRPr="00501D13" w:rsidP="00501D13">
      <w:pPr>
        <w:pStyle w:val="ListBullet"/>
      </w:pPr>
      <w:r w:rsidRPr="00501D13">
        <w:t>key information from work health and safety (WHS) regulations relating to manual tasks and national code of practice</w:t>
      </w:r>
    </w:p>
    <w:p w:rsidR="00000000" w:rsidRPr="00501D13" w:rsidP="00501D13">
      <w:pPr>
        <w:pStyle w:val="ListBullet"/>
      </w:pPr>
      <w:r w:rsidRPr="00501D13">
        <w:t>role and responsibilities of the employer and employees in relation to manual handling safety</w:t>
      </w:r>
    </w:p>
    <w:p w:rsidR="00000000" w:rsidRPr="00501D13" w:rsidP="00501D13">
      <w:pPr>
        <w:pStyle w:val="ListBullet"/>
      </w:pPr>
      <w:r w:rsidRPr="00501D13">
        <w:t xml:space="preserve">ways </w:t>
      </w:r>
      <w:r w:rsidRPr="00501D13">
        <w:t>in which individual workers are involved in consultation about workplace health and safety</w:t>
      </w:r>
    </w:p>
    <w:p w:rsidR="00000000" w:rsidRPr="00501D13" w:rsidP="00501D13">
      <w:pPr>
        <w:pStyle w:val="ListBullet"/>
      </w:pPr>
      <w:r w:rsidRPr="00501D13">
        <w:t>reporting mechanisms required for workplace injury and compensation claims</w:t>
      </w:r>
    </w:p>
    <w:p w:rsidR="00000000" w:rsidRPr="00501D13" w:rsidP="00501D13">
      <w:pPr>
        <w:pStyle w:val="ListBullet"/>
      </w:pPr>
      <w:r w:rsidRPr="00501D13">
        <w:t>key aspects of the risk management approach to manual tasks</w:t>
      </w:r>
    </w:p>
    <w:p w:rsidR="00000000" w:rsidRPr="00501D13" w:rsidP="00501D13">
      <w:pPr>
        <w:pStyle w:val="ListBullet"/>
      </w:pPr>
      <w:r w:rsidRPr="00501D13">
        <w:t>risk factors and potential sou</w:t>
      </w:r>
      <w:r w:rsidRPr="00501D13">
        <w:t>rces of risks of hazardous manual tasks:</w:t>
      </w:r>
    </w:p>
    <w:p w:rsidR="00000000" w:rsidRPr="00501D13" w:rsidP="00501D13">
      <w:pPr>
        <w:pStyle w:val="ListBullet2"/>
      </w:pPr>
      <w:r w:rsidRPr="00501D13">
        <w:t>repetition</w:t>
      </w:r>
    </w:p>
    <w:p w:rsidR="00000000" w:rsidRPr="00501D13" w:rsidP="00501D13">
      <w:pPr>
        <w:pStyle w:val="ListBullet2"/>
      </w:pPr>
      <w:r w:rsidRPr="00501D13">
        <w:t>forces</w:t>
      </w:r>
    </w:p>
    <w:p w:rsidR="00000000" w:rsidRPr="00501D13" w:rsidP="00501D13">
      <w:pPr>
        <w:pStyle w:val="ListBullet2"/>
      </w:pPr>
      <w:r w:rsidRPr="00501D13">
        <w:t>postures</w:t>
      </w:r>
    </w:p>
    <w:p w:rsidR="00000000" w:rsidRPr="00501D13" w:rsidP="00501D13">
      <w:pPr>
        <w:pStyle w:val="ListBullet2"/>
      </w:pPr>
      <w:r w:rsidRPr="00501D13">
        <w:t>vibration</w:t>
      </w:r>
    </w:p>
    <w:p w:rsidR="00000000" w:rsidRPr="00501D13" w:rsidP="00501D13">
      <w:pPr>
        <w:pStyle w:val="ListBullet2"/>
      </w:pPr>
      <w:r w:rsidRPr="00501D13">
        <w:t>systems of work</w:t>
      </w:r>
    </w:p>
    <w:p w:rsidR="00000000" w:rsidRPr="00501D13" w:rsidP="00501D13">
      <w:pPr>
        <w:pStyle w:val="ListBullet"/>
      </w:pPr>
      <w:r w:rsidRPr="00501D13">
        <w:t>types of manual task activity and the types of injuries that can result</w:t>
      </w:r>
    </w:p>
    <w:p w:rsidR="00000000" w:rsidRPr="00501D13" w:rsidP="00501D13">
      <w:pPr>
        <w:pStyle w:val="ListBullet"/>
      </w:pPr>
      <w:r w:rsidRPr="00501D13">
        <w:t>the relationship between the human body and risk of injury from performing manual tasks</w:t>
      </w:r>
    </w:p>
    <w:p w:rsidR="00000000" w:rsidRPr="00501D13" w:rsidP="00501D13">
      <w:pPr>
        <w:pStyle w:val="ListBullet"/>
      </w:pPr>
      <w:r w:rsidRPr="00501D13">
        <w:t xml:space="preserve">functions of the human body: </w:t>
      </w:r>
    </w:p>
    <w:p w:rsidR="00000000" w:rsidRPr="00501D13" w:rsidP="00501D13">
      <w:pPr>
        <w:pStyle w:val="ListBullet2"/>
      </w:pPr>
      <w:r w:rsidRPr="00501D13">
        <w:t>basic function of the spine</w:t>
      </w:r>
    </w:p>
    <w:p w:rsidR="00000000" w:rsidRPr="00501D13" w:rsidP="00501D13">
      <w:pPr>
        <w:pStyle w:val="ListBullet2"/>
      </w:pPr>
      <w:r w:rsidRPr="00501D13">
        <w:t>body postures</w:t>
      </w:r>
    </w:p>
    <w:p w:rsidR="00000000" w:rsidRPr="00501D13" w:rsidP="00501D13">
      <w:pPr>
        <w:pStyle w:val="ListBullet2"/>
      </w:pPr>
      <w:r w:rsidRPr="00501D13">
        <w:t xml:space="preserve">types of muscles </w:t>
      </w:r>
    </w:p>
    <w:p w:rsidR="00000000" w:rsidRPr="00501D13" w:rsidP="00501D13">
      <w:pPr>
        <w:pStyle w:val="ListBullet2"/>
      </w:pPr>
      <w:r w:rsidRPr="00501D13">
        <w:t>principles of levers</w:t>
      </w:r>
    </w:p>
    <w:p w:rsidR="00000000" w:rsidRPr="00501D13" w:rsidP="00501D13">
      <w:pPr>
        <w:pStyle w:val="ListBullet"/>
      </w:pPr>
      <w:r w:rsidRPr="00501D13">
        <w:t>manual handling techniques that support safe work practice:</w:t>
      </w:r>
    </w:p>
    <w:p w:rsidR="00000000" w:rsidRPr="00501D13" w:rsidP="00501D13">
      <w:pPr>
        <w:pStyle w:val="ListBullet2"/>
      </w:pPr>
      <w:r w:rsidRPr="00501D13">
        <w:t>preparing the load/client</w:t>
      </w:r>
    </w:p>
    <w:p w:rsidR="00000000" w:rsidRPr="00501D13" w:rsidP="00501D13">
      <w:pPr>
        <w:pStyle w:val="ListBullet2"/>
      </w:pPr>
      <w:r w:rsidRPr="00501D13">
        <w:t>preparing the environment</w:t>
      </w:r>
    </w:p>
    <w:p w:rsidR="00000000" w:rsidRPr="00501D13" w:rsidP="00501D13">
      <w:pPr>
        <w:pStyle w:val="ListBullet2"/>
      </w:pPr>
      <w:r w:rsidRPr="00501D13">
        <w:t>using the stronger muscles in the legs where possible, rather than spinal muscles</w:t>
      </w:r>
    </w:p>
    <w:p w:rsidR="00000000" w:rsidRPr="00501D13" w:rsidP="00501D13">
      <w:pPr>
        <w:pStyle w:val="ListBullet2"/>
      </w:pPr>
      <w:r w:rsidRPr="00501D13">
        <w:t xml:space="preserve">maintaining a neutral spine when lifting and carrying </w:t>
      </w:r>
    </w:p>
    <w:p w:rsidR="00000000" w:rsidRPr="00501D13" w:rsidP="00501D13">
      <w:pPr>
        <w:pStyle w:val="ListBullet2"/>
      </w:pPr>
      <w:r w:rsidRPr="00501D13">
        <w:t xml:space="preserve">using two hands to lift or carry </w:t>
      </w:r>
    </w:p>
    <w:p w:rsidR="00000000" w:rsidRPr="00501D13" w:rsidP="00501D13">
      <w:pPr>
        <w:pStyle w:val="ListBullet2"/>
      </w:pPr>
      <w:r w:rsidRPr="00501D13">
        <w:t>keeping the load close to the body/centre of gravity</w:t>
      </w:r>
    </w:p>
    <w:p w:rsidR="00000000" w:rsidRPr="00501D13" w:rsidP="00501D13">
      <w:pPr>
        <w:pStyle w:val="ListBullet2"/>
      </w:pPr>
      <w:r w:rsidRPr="00501D13">
        <w:t>avoiding lifting objects above s</w:t>
      </w:r>
      <w:r w:rsidRPr="00501D13">
        <w:t>houlder height</w:t>
      </w:r>
    </w:p>
    <w:p w:rsidR="00000000" w:rsidRPr="00501D13" w:rsidP="00501D13">
      <w:pPr>
        <w:pStyle w:val="ListBullet2"/>
      </w:pPr>
      <w:r w:rsidRPr="00501D13">
        <w:t xml:space="preserve">minimising repetitive movements </w:t>
      </w:r>
    </w:p>
    <w:p w:rsidR="00000000" w:rsidRPr="00501D13" w:rsidP="00501D13">
      <w:pPr>
        <w:pStyle w:val="ListBullet2"/>
      </w:pPr>
      <w:r w:rsidRPr="00501D13">
        <w:t>positions not held for long periods of time</w:t>
      </w:r>
    </w:p>
    <w:p w:rsidR="00000000" w:rsidRPr="00501D13" w:rsidP="00501D13">
      <w:pPr>
        <w:pStyle w:val="ListBullet2"/>
      </w:pPr>
      <w:r w:rsidRPr="00501D13">
        <w:t>avoiding twisting by repositioning feet whilst turning</w:t>
      </w:r>
    </w:p>
    <w:p w:rsidR="00000000" w:rsidRPr="00501D13" w:rsidP="00501D13">
      <w:pPr>
        <w:pStyle w:val="ListBullet"/>
      </w:pPr>
      <w:r w:rsidRPr="00501D13">
        <w:t>types and operational features of mechanical aids, tools and equipment</w:t>
      </w:r>
    </w:p>
    <w:p w:rsidR="00000000" w:rsidRPr="00501D13" w:rsidP="00501D13">
      <w:pPr>
        <w:pStyle w:val="AllowPageBreak"/>
      </w:pPr>
    </w:p>
    <w:p w:rsidR="00000000" w:rsidRPr="00501D13" w:rsidP="00501D13">
      <w:pPr>
        <w:pStyle w:val="Heading1"/>
      </w:pPr>
      <w:bookmarkStart w:id="10" w:name="O_744521"/>
      <w:bookmarkEnd w:id="10"/>
      <w:r w:rsidRPr="00501D13">
        <w:t>Assessment Condition</w:t>
      </w:r>
      <w:r w:rsidRPr="00501D13">
        <w:t>s</w:t>
      </w:r>
    </w:p>
    <w:p w:rsidR="00000000" w:rsidRPr="00501D13" w:rsidP="00DC3F2E">
      <w:pPr>
        <w:pStyle w:val="BodyText"/>
      </w:pPr>
      <w:r w:rsidRPr="00501D13">
        <w:t xml:space="preserve">Skills must have been demonstrated in the workplace or in a simulated environment that reflects workplace conditions. The following conditions must be met for this unit: </w:t>
      </w:r>
    </w:p>
    <w:p w:rsidR="00000000" w:rsidRPr="00501D13" w:rsidP="00501D13">
      <w:pPr>
        <w:pStyle w:val="ListBullet"/>
      </w:pPr>
      <w:r w:rsidRPr="00501D13">
        <w:t xml:space="preserve">use of suitable facilities, equipment and resources, including: </w:t>
      </w:r>
    </w:p>
    <w:p w:rsidR="00000000" w:rsidRPr="00501D13" w:rsidP="00501D13">
      <w:pPr>
        <w:pStyle w:val="ListBullet2"/>
      </w:pPr>
      <w:r w:rsidRPr="00501D13">
        <w:t xml:space="preserve">compliant workplace procedures </w:t>
      </w:r>
    </w:p>
    <w:p w:rsidR="00000000" w:rsidRPr="00501D13" w:rsidP="00501D13">
      <w:pPr>
        <w:pStyle w:val="ListBullet2"/>
      </w:pPr>
      <w:r w:rsidRPr="00501D13">
        <w:t>materials, loads and equipment as required by the individual workplace</w:t>
      </w:r>
    </w:p>
    <w:p w:rsidR="00000000" w:rsidRPr="00501D13" w:rsidP="00501D13">
      <w:pPr>
        <w:pStyle w:val="ListBullet"/>
      </w:pPr>
      <w:r w:rsidRPr="00501D13">
        <w:t xml:space="preserve">modelling of industry operating conditions, including: </w:t>
      </w:r>
    </w:p>
    <w:p w:rsidR="00000000" w:rsidRPr="00501D13" w:rsidP="00501D13">
      <w:pPr>
        <w:pStyle w:val="ListBullet2"/>
      </w:pPr>
      <w:r w:rsidRPr="00501D13">
        <w:t>presence of hazards</w:t>
      </w:r>
    </w:p>
    <w:p w:rsidR="00000000" w:rsidRPr="00501D13" w:rsidP="00501D13">
      <w:pPr>
        <w:pStyle w:val="ListBullet2"/>
      </w:pPr>
      <w:r w:rsidRPr="00501D13">
        <w:t>integration of situations requiring problem solving</w:t>
      </w:r>
    </w:p>
    <w:p w:rsidR="00000000" w:rsidRPr="00501D13" w:rsidP="00501D13">
      <w:pPr>
        <w:pStyle w:val="BodyText"/>
      </w:pPr>
    </w:p>
    <w:p w:rsidR="00000000" w:rsidRPr="00501D13" w:rsidP="00DC3F2E">
      <w:pPr>
        <w:pStyle w:val="BodyText"/>
      </w:pPr>
      <w:r w:rsidRPr="00501D13">
        <w:t>Assessors must satisfy</w:t>
      </w:r>
      <w:r w:rsidRPr="00501D13">
        <w:t xml:space="preserve"> the Standards for Registered Training Organisations (RTOs) 2015/AQTF mandatory competency requirements for assessors.</w:t>
      </w:r>
    </w:p>
    <w:p w:rsidR="00000000" w:rsidRPr="00501D13" w:rsidP="00501D13">
      <w:pPr>
        <w:pStyle w:val="Heading1"/>
      </w:pPr>
      <w:bookmarkStart w:id="11" w:name="O_744524"/>
      <w:bookmarkEnd w:id="11"/>
      <w:r w:rsidRPr="00501D13">
        <w:t>Links</w:t>
      </w:r>
    </w:p>
    <w:p w:rsidR="00000000" w:rsidRPr="00501D13" w:rsidP="00DC3F2E">
      <w:pPr>
        <w:pStyle w:val="BodyText"/>
      </w:pPr>
      <w:r w:rsidRPr="00501D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29ED">
        <w:rPr>
          <w:rStyle w:val="Hyperlink"/>
        </w:rPr>
        <w:t>https://vetnet.gov.au/Pages/TrainingDocs.aspx?q=ced1390f-48d9-4ab0-bd50-b015e5485705</w:t>
      </w:r>
      <w:r>
        <w:fldChar w:fldCharType="end"/>
      </w:r>
    </w:p>
    <w:p w:rsidR="00000000" w:rsidRPr="00501D13" w:rsidP="00501D13"/>
    <w:sectPr w:rsidSect="00501D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rsidRPr="00DC3F2E" w:rsidP="00DC3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2E" w:rsidP="00501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F2E" w:rsidP="00501D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C3F2E" w:rsidP="00501D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rsidP="00501D13">
    <w:pPr>
      <w:pStyle w:val="Footer"/>
      <w:framePr w:wrap="around"/>
    </w:pPr>
    <w:r>
      <w:fldChar w:fldCharType="begin"/>
    </w:r>
    <w:r>
      <w:instrText xml:space="preserve"> DOCPROPERTY  Subject  \* MERGEFORMAT </w:instrText>
    </w:r>
    <w:r>
      <w:fldChar w:fldCharType="separate"/>
    </w:r>
    <w:r w:rsidR="00DC3F2E">
      <w:t>Approved</w:t>
    </w:r>
    <w:r w:rsidR="00DC3F2E">
      <w:fldChar w:fldCharType="end"/>
    </w:r>
    <w:r>
      <w:tab/>
      <w:t xml:space="preserve">Page </w:t>
    </w:r>
    <w:r>
      <w:fldChar w:fldCharType="begin"/>
    </w:r>
    <w:r>
      <w:instrText xml:space="preserve"> PAGE  \* Arabic  \* MERGEFORMAT </w:instrText>
    </w:r>
    <w:r>
      <w:fldChar w:fldCharType="separate"/>
    </w:r>
    <w:r w:rsidR="00DC3F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F2E">
      <w:rPr>
        <w:noProof/>
      </w:rPr>
      <w:t>4</w:t>
    </w:r>
    <w:r>
      <w:rPr>
        <w:noProof/>
      </w:rPr>
      <w:fldChar w:fldCharType="end"/>
    </w:r>
  </w:p>
  <w:p w:rsidR="00501D13" w:rsidP="00501D13">
    <w:pPr>
      <w:pStyle w:val="Footer"/>
      <w:framePr w:wrap="around"/>
    </w:pPr>
    <w:r>
      <w:t xml:space="preserve">© Commonwealth of Australia, </w:t>
    </w:r>
    <w:r>
      <w:fldChar w:fldCharType="begin"/>
    </w:r>
    <w:r>
      <w:instrText xml:space="preserve"> DATE  \@ "yyyy"  \* MERGEFORMAT </w:instrText>
    </w:r>
    <w:r>
      <w:fldChar w:fldCharType="separate"/>
    </w:r>
    <w:r w:rsidR="00DC3F2E">
      <w:rPr>
        <w:noProof/>
      </w:rPr>
      <w:t>2025</w:t>
    </w:r>
    <w:r>
      <w:fldChar w:fldCharType="end"/>
    </w:r>
    <w:r>
      <w:tab/>
    </w:r>
    <w:r>
      <w:fldChar w:fldCharType="begin"/>
    </w:r>
    <w:r>
      <w:instrText xml:space="preserve"> DOCPROPERTY  Author  \* MERGEFORMAT </w:instrText>
    </w:r>
    <w:r>
      <w:fldChar w:fldCharType="separate"/>
    </w:r>
    <w:r w:rsidR="00DC3F2E">
      <w:t>HumanAbility</w:t>
    </w:r>
    <w:r w:rsidR="00DC3F2E">
      <w:fldChar w:fldCharType="end"/>
    </w:r>
  </w:p>
  <w:p w:rsidR="00501D13" w:rsidP="00501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D13" w:rsidRPr="00DC3F2E" w:rsidP="00DC3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2E" w:rsidRPr="002D2AF8" w:rsidP="00501D13">
    <w:pPr>
      <w:pStyle w:val="Header"/>
      <w:framePr w:wrap="around"/>
    </w:pPr>
    <w:r>
      <w:fldChar w:fldCharType="begin"/>
    </w:r>
    <w:r>
      <w:instrText xml:space="preserve"> TITLE   \* MERGEFORMAT </w:instrText>
    </w:r>
    <w:r>
      <w:fldChar w:fldCharType="separate"/>
    </w:r>
    <w:r>
      <w:t>HLTWHS005 Conduct manual tasks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3F2E" w:rsidP="00501D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13" w:rsidRPr="002D2AF8" w:rsidP="00501D13">
    <w:pPr>
      <w:pStyle w:val="Header"/>
      <w:framePr w:wrap="around"/>
    </w:pPr>
    <w:r>
      <w:fldChar w:fldCharType="begin"/>
    </w:r>
    <w:r>
      <w:instrText xml:space="preserve"> TITLE   \* MERGEFORMAT </w:instrText>
    </w:r>
    <w:r>
      <w:fldChar w:fldCharType="separate"/>
    </w:r>
    <w:r w:rsidR="00DC3F2E">
      <w:t>HLTWHS005 Conduct manual tasks safely</w:t>
    </w:r>
    <w:r w:rsidR="00DC3F2E">
      <w:fldChar w:fldCharType="end"/>
    </w:r>
    <w:r>
      <w:tab/>
      <w:t xml:space="preserve">Date this document was generated: </w:t>
    </w:r>
    <w:r>
      <w:fldChar w:fldCharType="begin"/>
    </w:r>
    <w:r>
      <w:instrText xml:space="preserve"> CREATEDATE  \@ "d MMMM yyyy"  \* MERGEFORMAT </w:instrText>
    </w:r>
    <w:r>
      <w:fldChar w:fldCharType="separate"/>
    </w:r>
    <w:r w:rsidR="00DC3F2E">
      <w:rPr>
        <w:noProof/>
      </w:rPr>
      <w:t>2 March 2025</w:t>
    </w:r>
    <w:r>
      <w:fldChar w:fldCharType="end"/>
    </w:r>
  </w:p>
  <w:p w:rsidR="00501D13" w:rsidP="00501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8B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41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05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D13"/>
    <w:pPr>
      <w:spacing w:before="360" w:after="60"/>
      <w:outlineLvl w:val="0"/>
    </w:pPr>
    <w:rPr>
      <w:sz w:val="32"/>
    </w:rPr>
  </w:style>
  <w:style w:type="paragraph" w:styleId="Heading2">
    <w:name w:val="heading 2"/>
    <w:basedOn w:val="HeadingBase"/>
    <w:next w:val="BodyText"/>
    <w:link w:val="Heading2Char"/>
    <w:qFormat/>
    <w:rsid w:val="00501D13"/>
    <w:pPr>
      <w:keepLines/>
      <w:spacing w:before="240" w:after="120"/>
      <w:outlineLvl w:val="1"/>
    </w:pPr>
    <w:rPr>
      <w:sz w:val="28"/>
      <w:szCs w:val="40"/>
    </w:rPr>
  </w:style>
  <w:style w:type="paragraph" w:styleId="Heading3">
    <w:name w:val="heading 3"/>
    <w:basedOn w:val="HeadingBase"/>
    <w:next w:val="BodyText"/>
    <w:link w:val="Heading3Char"/>
    <w:qFormat/>
    <w:rsid w:val="00501D13"/>
    <w:pPr>
      <w:spacing w:before="180" w:after="120"/>
      <w:outlineLvl w:val="2"/>
    </w:pPr>
    <w:rPr>
      <w:spacing w:val="-10"/>
      <w:kern w:val="32"/>
    </w:rPr>
  </w:style>
  <w:style w:type="paragraph" w:styleId="Heading4">
    <w:name w:val="heading 4"/>
    <w:basedOn w:val="HeadingBase"/>
    <w:next w:val="BodyText"/>
    <w:link w:val="Heading4Char"/>
    <w:qFormat/>
    <w:rsid w:val="00501D13"/>
    <w:pPr>
      <w:spacing w:before="160" w:after="120"/>
      <w:outlineLvl w:val="3"/>
    </w:pPr>
    <w:rPr>
      <w:sz w:val="22"/>
    </w:rPr>
  </w:style>
  <w:style w:type="paragraph" w:styleId="Heading5">
    <w:name w:val="heading 5"/>
    <w:basedOn w:val="HeadingBase"/>
    <w:next w:val="Normal"/>
    <w:link w:val="Heading5Char"/>
    <w:qFormat/>
    <w:rsid w:val="00501D13"/>
    <w:pPr>
      <w:spacing w:before="80"/>
      <w:outlineLvl w:val="4"/>
    </w:pPr>
    <w:rPr>
      <w:color w:val="918585"/>
      <w:sz w:val="20"/>
    </w:rPr>
  </w:style>
  <w:style w:type="paragraph" w:styleId="Heading6">
    <w:name w:val="heading 6"/>
    <w:basedOn w:val="HeadingBase"/>
    <w:next w:val="Normal"/>
    <w:link w:val="Heading6Char"/>
    <w:qFormat/>
    <w:rsid w:val="00501D13"/>
    <w:pPr>
      <w:spacing w:before="60"/>
      <w:outlineLvl w:val="5"/>
    </w:pPr>
    <w:rPr>
      <w:color w:val="918585"/>
      <w:sz w:val="20"/>
    </w:rPr>
  </w:style>
  <w:style w:type="paragraph" w:styleId="Heading7">
    <w:name w:val="heading 7"/>
    <w:basedOn w:val="Normal"/>
    <w:next w:val="Normal"/>
    <w:link w:val="Heading7Char"/>
    <w:qFormat/>
    <w:rsid w:val="00501D13"/>
    <w:pPr>
      <w:ind w:left="720"/>
      <w:outlineLvl w:val="6"/>
    </w:pPr>
    <w:rPr>
      <w:i/>
    </w:rPr>
  </w:style>
  <w:style w:type="paragraph" w:styleId="Heading8">
    <w:name w:val="heading 8"/>
    <w:basedOn w:val="Normal"/>
    <w:next w:val="Normal"/>
    <w:link w:val="Heading8Char"/>
    <w:qFormat/>
    <w:rsid w:val="00501D13"/>
    <w:pPr>
      <w:ind w:left="720"/>
      <w:outlineLvl w:val="7"/>
    </w:pPr>
    <w:rPr>
      <w:i/>
    </w:rPr>
  </w:style>
  <w:style w:type="paragraph" w:styleId="Heading9">
    <w:name w:val="heading 9"/>
    <w:basedOn w:val="Normal"/>
    <w:next w:val="Normal"/>
    <w:link w:val="Heading9Char"/>
    <w:qFormat/>
    <w:rsid w:val="00501D13"/>
    <w:pPr>
      <w:ind w:left="720"/>
      <w:outlineLvl w:val="8"/>
    </w:pPr>
    <w:rPr>
      <w:i/>
    </w:rPr>
  </w:style>
  <w:style w:type="character" w:default="1" w:styleId="DefaultParagraphFont">
    <w:name w:val="Default Paragraph Font"/>
    <w:uiPriority w:val="1"/>
    <w:unhideWhenUsed/>
    <w:rsid w:val="00501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D13"/>
  </w:style>
  <w:style w:type="character" w:customStyle="1" w:styleId="Heading1Char">
    <w:name w:val="Heading 1 Char"/>
    <w:basedOn w:val="DefaultParagraphFont"/>
    <w:link w:val="Heading1"/>
    <w:rsid w:val="00501D13"/>
    <w:rPr>
      <w:rFonts w:ascii="Times New Roman" w:eastAsia="Times New Roman" w:hAnsi="Times New Roman" w:cs="Times New Roman"/>
      <w:b/>
      <w:sz w:val="32"/>
      <w:szCs w:val="20"/>
      <w:lang w:eastAsia="en-US"/>
    </w:rPr>
  </w:style>
  <w:style w:type="paragraph" w:styleId="BodyText">
    <w:name w:val="Body Text"/>
    <w:basedOn w:val="Normal"/>
    <w:link w:val="BodyTextChar"/>
    <w:rsid w:val="00501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D13"/>
    <w:rPr>
      <w:rFonts w:ascii="Times New Roman" w:eastAsia="Times New Roman" w:hAnsi="Times New Roman" w:cs="Times New Roman"/>
      <w:sz w:val="24"/>
      <w:lang w:eastAsia="en-US"/>
    </w:rPr>
  </w:style>
  <w:style w:type="paragraph" w:styleId="ListBullet">
    <w:name w:val="List Bullet"/>
    <w:basedOn w:val="List"/>
    <w:rsid w:val="00501D13"/>
    <w:pPr>
      <w:numPr>
        <w:numId w:val="12"/>
      </w:numPr>
      <w:tabs>
        <w:tab w:val="clear" w:pos="340"/>
      </w:tabs>
      <w:spacing w:before="40" w:after="40"/>
    </w:pPr>
  </w:style>
  <w:style w:type="character" w:customStyle="1" w:styleId="SpecialBold">
    <w:name w:val="Special Bold"/>
    <w:basedOn w:val="DefaultParagraphFont"/>
    <w:rsid w:val="00501D13"/>
    <w:rPr>
      <w:b/>
      <w:spacing w:val="0"/>
    </w:rPr>
  </w:style>
  <w:style w:type="paragraph" w:styleId="ListBullet2">
    <w:name w:val="List Bullet 2"/>
    <w:basedOn w:val="List2"/>
    <w:rsid w:val="00501D13"/>
    <w:pPr>
      <w:numPr>
        <w:numId w:val="13"/>
      </w:numPr>
      <w:tabs>
        <w:tab w:val="clear" w:pos="680"/>
      </w:tabs>
    </w:pPr>
  </w:style>
  <w:style w:type="character" w:styleId="Emphasis">
    <w:name w:val="Emphasis"/>
    <w:basedOn w:val="DefaultParagraphFont"/>
    <w:qFormat/>
    <w:rsid w:val="00501D13"/>
    <w:rPr>
      <w:i/>
    </w:rPr>
  </w:style>
  <w:style w:type="paragraph" w:customStyle="1" w:styleId="SuperHeading">
    <w:name w:val="SuperHeading"/>
    <w:basedOn w:val="Normal"/>
    <w:rsid w:val="00501D13"/>
    <w:pPr>
      <w:spacing w:before="240" w:after="120"/>
      <w:outlineLvl w:val="0"/>
    </w:pPr>
    <w:rPr>
      <w:rFonts w:ascii="Times New Roman" w:hAnsi="Times New Roman"/>
      <w:b/>
      <w:sz w:val="32"/>
    </w:rPr>
  </w:style>
  <w:style w:type="paragraph" w:customStyle="1" w:styleId="AllowPageBreak">
    <w:name w:val="AllowPageBreak"/>
    <w:rsid w:val="00501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D13"/>
    <w:rPr>
      <w:rFonts w:ascii="Courier New" w:eastAsia="Times New Roman" w:hAnsi="Courier New" w:cs="Times New Roman"/>
      <w:i/>
      <w:szCs w:val="20"/>
      <w:lang w:eastAsia="en-US"/>
    </w:rPr>
  </w:style>
  <w:style w:type="paragraph" w:customStyle="1" w:styleId="HeadingBase">
    <w:name w:val="Heading Base"/>
    <w:rsid w:val="00501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D13"/>
    <w:pPr>
      <w:tabs>
        <w:tab w:val="right" w:leader="dot" w:pos="9072"/>
      </w:tabs>
      <w:ind w:left="567"/>
    </w:pPr>
    <w:rPr>
      <w:szCs w:val="22"/>
    </w:rPr>
  </w:style>
  <w:style w:type="paragraph" w:customStyle="1" w:styleId="TOCBase">
    <w:name w:val="TOC Base"/>
    <w:rsid w:val="00501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D13"/>
    <w:pPr>
      <w:tabs>
        <w:tab w:val="right" w:leader="dot" w:pos="9072"/>
      </w:tabs>
      <w:spacing w:before="40" w:after="40"/>
      <w:ind w:left="284"/>
    </w:pPr>
    <w:rPr>
      <w:rFonts w:ascii="Times New Roman" w:hAnsi="Times New Roman"/>
    </w:rPr>
  </w:style>
  <w:style w:type="paragraph" w:styleId="TOC1">
    <w:name w:val="toc 1"/>
    <w:basedOn w:val="TOCBase"/>
    <w:next w:val="Normal"/>
    <w:rsid w:val="00501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D13"/>
    <w:rPr>
      <w:rFonts w:ascii="Times New Roman" w:eastAsia="Times New Roman" w:hAnsi="Times New Roman" w:cs="Times New Roman"/>
      <w:sz w:val="16"/>
      <w:lang w:eastAsia="en-US"/>
    </w:rPr>
  </w:style>
  <w:style w:type="paragraph" w:styleId="Title">
    <w:name w:val="Title"/>
    <w:basedOn w:val="HeadingBase"/>
    <w:link w:val="TitleChar"/>
    <w:qFormat/>
    <w:rsid w:val="00501D13"/>
    <w:pPr>
      <w:spacing w:before="5040"/>
      <w:jc w:val="center"/>
    </w:pPr>
    <w:rPr>
      <w:sz w:val="48"/>
      <w:szCs w:val="72"/>
      <w:lang w:val="en-US"/>
    </w:rPr>
  </w:style>
  <w:style w:type="character" w:customStyle="1" w:styleId="TitleChar">
    <w:name w:val="Title Char"/>
    <w:basedOn w:val="DefaultParagraphFont"/>
    <w:link w:val="Title"/>
    <w:rsid w:val="00501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D13"/>
    <w:pPr>
      <w:tabs>
        <w:tab w:val="left" w:pos="3600"/>
        <w:tab w:val="left" w:pos="3958"/>
      </w:tabs>
    </w:pPr>
  </w:style>
  <w:style w:type="paragraph" w:styleId="List">
    <w:name w:val="List"/>
    <w:basedOn w:val="BodyText"/>
    <w:next w:val="BodyText"/>
    <w:rsid w:val="00501D13"/>
    <w:pPr>
      <w:tabs>
        <w:tab w:val="left" w:pos="340"/>
      </w:tabs>
      <w:spacing w:before="60" w:after="60"/>
      <w:ind w:left="340" w:hanging="340"/>
    </w:pPr>
  </w:style>
  <w:style w:type="paragraph" w:customStyle="1" w:styleId="Note">
    <w:name w:val="Note"/>
    <w:basedOn w:val="BodyText"/>
    <w:rsid w:val="00501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D13"/>
    <w:pPr>
      <w:framePr w:wrap="auto" w:hAnchor="text" w:y="6049"/>
    </w:pPr>
    <w:rPr>
      <w:color w:val="000000"/>
      <w:sz w:val="40"/>
    </w:rPr>
  </w:style>
  <w:style w:type="paragraph" w:customStyle="1" w:styleId="TOCTitle">
    <w:name w:val="TOCTitle"/>
    <w:basedOn w:val="Heading1"/>
    <w:rsid w:val="00501D13"/>
    <w:pPr>
      <w:spacing w:after="240"/>
      <w:jc w:val="center"/>
      <w:outlineLvl w:val="9"/>
    </w:pPr>
    <w:rPr>
      <w:caps/>
    </w:rPr>
  </w:style>
  <w:style w:type="paragraph" w:customStyle="1" w:styleId="Version">
    <w:name w:val="Version"/>
    <w:rsid w:val="00501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D13"/>
    <w:pPr>
      <w:keepNext w:val="0"/>
      <w:tabs>
        <w:tab w:val="right" w:pos="4176"/>
      </w:tabs>
      <w:ind w:left="198" w:hanging="198"/>
    </w:pPr>
    <w:rPr>
      <w:rFonts w:ascii="Garamond" w:hAnsi="Garamond"/>
    </w:rPr>
  </w:style>
  <w:style w:type="paragraph" w:styleId="IndexHeading">
    <w:name w:val="index heading"/>
    <w:basedOn w:val="Normal"/>
    <w:next w:val="Index1"/>
    <w:semiHidden/>
    <w:rsid w:val="00501D13"/>
    <w:pPr>
      <w:spacing w:before="120" w:after="120"/>
    </w:pPr>
    <w:rPr>
      <w:rFonts w:ascii="Arial" w:hAnsi="Arial"/>
      <w:b/>
      <w:color w:val="918585"/>
      <w:sz w:val="24"/>
    </w:rPr>
  </w:style>
  <w:style w:type="paragraph" w:styleId="Header">
    <w:name w:val="header"/>
    <w:basedOn w:val="Normal"/>
    <w:link w:val="HeaderChar"/>
    <w:rsid w:val="00501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D13"/>
    <w:rPr>
      <w:rFonts w:ascii="Times New Roman" w:eastAsia="Times New Roman" w:hAnsi="Times New Roman" w:cs="Times New Roman"/>
      <w:sz w:val="16"/>
      <w:szCs w:val="20"/>
      <w:lang w:val="en-GB" w:eastAsia="en-US"/>
    </w:rPr>
  </w:style>
  <w:style w:type="paragraph" w:customStyle="1" w:styleId="Chapter">
    <w:name w:val="Chapter"/>
    <w:basedOn w:val="Normal"/>
    <w:rsid w:val="00501D13"/>
    <w:pPr>
      <w:spacing w:before="240"/>
    </w:pPr>
    <w:rPr>
      <w:rFonts w:ascii="Times New Roman" w:hAnsi="Times New Roman"/>
      <w:smallCaps/>
      <w:spacing w:val="80"/>
      <w:sz w:val="28"/>
    </w:rPr>
  </w:style>
  <w:style w:type="paragraph" w:customStyle="1" w:styleId="InChapter">
    <w:name w:val="InChapter"/>
    <w:basedOn w:val="Heading3"/>
    <w:rsid w:val="00501D13"/>
    <w:pPr>
      <w:spacing w:after="240"/>
      <w:outlineLvl w:val="9"/>
    </w:pPr>
    <w:rPr>
      <w:noProof/>
    </w:rPr>
  </w:style>
  <w:style w:type="paragraph" w:styleId="Index2">
    <w:name w:val="index 2"/>
    <w:basedOn w:val="Normal"/>
    <w:next w:val="Normal"/>
    <w:semiHidden/>
    <w:rsid w:val="00501D13"/>
    <w:pPr>
      <w:tabs>
        <w:tab w:val="right" w:pos="4176"/>
      </w:tabs>
      <w:ind w:left="568" w:hanging="284"/>
    </w:pPr>
    <w:rPr>
      <w:rFonts w:ascii="Garamond" w:hAnsi="Garamond"/>
    </w:rPr>
  </w:style>
  <w:style w:type="paragraph" w:customStyle="1" w:styleId="Byline">
    <w:name w:val="Byline"/>
    <w:rsid w:val="00501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D13"/>
    <w:pPr>
      <w:tabs>
        <w:tab w:val="clear" w:pos="3600"/>
        <w:tab w:val="clear" w:pos="3958"/>
      </w:tabs>
      <w:jc w:val="right"/>
    </w:pPr>
  </w:style>
  <w:style w:type="paragraph" w:styleId="Caption">
    <w:name w:val="caption"/>
    <w:basedOn w:val="BodyText"/>
    <w:next w:val="Normal"/>
    <w:qFormat/>
    <w:rsid w:val="00501D13"/>
    <w:pPr>
      <w:framePr w:w="2268" w:hSpace="181" w:vSpace="181" w:wrap="around" w:vAnchor="text" w:hAnchor="page" w:x="1135" w:y="285" w:anchorLock="1"/>
    </w:pPr>
    <w:rPr>
      <w:i/>
    </w:rPr>
  </w:style>
  <w:style w:type="paragraph" w:customStyle="1" w:styleId="MiniTOCTitle">
    <w:name w:val="MiniTOCTitle"/>
    <w:basedOn w:val="Heading4"/>
    <w:rsid w:val="00501D13"/>
    <w:pPr>
      <w:spacing w:before="240"/>
      <w:outlineLvl w:val="9"/>
    </w:pPr>
    <w:rPr>
      <w:noProof/>
      <w:sz w:val="24"/>
    </w:rPr>
  </w:style>
  <w:style w:type="paragraph" w:customStyle="1" w:styleId="MiniTOCItem">
    <w:name w:val="MiniTOCItem"/>
    <w:basedOn w:val="ListBullet"/>
    <w:rsid w:val="00501D13"/>
    <w:pPr>
      <w:numPr>
        <w:numId w:val="0"/>
      </w:numPr>
      <w:tabs>
        <w:tab w:val="right" w:leader="dot" w:pos="6521"/>
      </w:tabs>
      <w:spacing w:before="0" w:after="0"/>
    </w:pPr>
  </w:style>
  <w:style w:type="paragraph" w:customStyle="1" w:styleId="TOFTitle">
    <w:name w:val="TOFTitle"/>
    <w:basedOn w:val="TOCTitle"/>
    <w:rsid w:val="00501D13"/>
  </w:style>
  <w:style w:type="paragraph" w:styleId="TableofFigures">
    <w:name w:val="table of figures"/>
    <w:basedOn w:val="Normal"/>
    <w:next w:val="Normal"/>
    <w:semiHidden/>
    <w:rsid w:val="00501D13"/>
    <w:pPr>
      <w:tabs>
        <w:tab w:val="right" w:leader="dot" w:pos="9072"/>
      </w:tabs>
      <w:ind w:left="970" w:hanging="403"/>
    </w:pPr>
    <w:rPr>
      <w:rFonts w:ascii="Times New Roman" w:hAnsi="Times New Roman"/>
      <w:b/>
    </w:rPr>
  </w:style>
  <w:style w:type="paragraph" w:styleId="ListNumber">
    <w:name w:val="List Number"/>
    <w:basedOn w:val="List"/>
    <w:rsid w:val="00501D13"/>
    <w:pPr>
      <w:numPr>
        <w:numId w:val="15"/>
      </w:numPr>
      <w:tabs>
        <w:tab w:val="clear" w:pos="340"/>
      </w:tabs>
    </w:pPr>
  </w:style>
  <w:style w:type="character" w:customStyle="1" w:styleId="WingdingSymbols">
    <w:name w:val="Wingding Symbols"/>
    <w:rsid w:val="00501D13"/>
    <w:rPr>
      <w:rFonts w:ascii="Wingdings" w:hAnsi="Wingdings"/>
    </w:rPr>
  </w:style>
  <w:style w:type="paragraph" w:customStyle="1" w:styleId="TableHeading">
    <w:name w:val="Table Heading"/>
    <w:basedOn w:val="HeadingBase"/>
    <w:rsid w:val="00501D13"/>
    <w:pPr>
      <w:keepLines/>
      <w:pBdr>
        <w:bottom w:val="single" w:sz="6" w:space="1" w:color="918585"/>
      </w:pBdr>
      <w:spacing w:before="240"/>
    </w:pPr>
  </w:style>
  <w:style w:type="character" w:customStyle="1" w:styleId="HotSpot">
    <w:name w:val="HotSpot"/>
    <w:rsid w:val="00501D13"/>
    <w:rPr>
      <w:color w:val="0033CC"/>
      <w:u w:val="none"/>
    </w:rPr>
  </w:style>
  <w:style w:type="paragraph" w:customStyle="1" w:styleId="BodyTextRight">
    <w:name w:val="Body Text Right"/>
    <w:basedOn w:val="BodyText"/>
    <w:rsid w:val="00501D13"/>
    <w:pPr>
      <w:spacing w:before="0" w:after="0"/>
      <w:jc w:val="right"/>
    </w:pPr>
  </w:style>
  <w:style w:type="paragraph" w:styleId="Index3">
    <w:name w:val="index 3"/>
    <w:basedOn w:val="ListNumber2"/>
    <w:next w:val="Normal"/>
    <w:semiHidden/>
    <w:rsid w:val="00501D13"/>
    <w:pPr>
      <w:numPr>
        <w:numId w:val="0"/>
      </w:numPr>
      <w:tabs>
        <w:tab w:val="right" w:leader="dot" w:pos="4176"/>
      </w:tabs>
    </w:pPr>
  </w:style>
  <w:style w:type="paragraph" w:styleId="ListNumber2">
    <w:name w:val="List Number 2"/>
    <w:basedOn w:val="List2"/>
    <w:rsid w:val="00501D13"/>
    <w:pPr>
      <w:numPr>
        <w:numId w:val="10"/>
      </w:numPr>
      <w:tabs>
        <w:tab w:val="clear" w:pos="1060"/>
      </w:tabs>
    </w:pPr>
  </w:style>
  <w:style w:type="paragraph" w:customStyle="1" w:styleId="MarginNote">
    <w:name w:val="Margin Note"/>
    <w:basedOn w:val="BodyText"/>
    <w:rsid w:val="00501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D13"/>
    <w:rPr>
      <w:sz w:val="32"/>
    </w:rPr>
  </w:style>
  <w:style w:type="paragraph" w:customStyle="1" w:styleId="HeadingProcedure">
    <w:name w:val="Heading Procedure"/>
    <w:basedOn w:val="HeadingBase"/>
    <w:next w:val="Normal"/>
    <w:rsid w:val="00501D13"/>
    <w:pPr>
      <w:tabs>
        <w:tab w:val="left" w:pos="0"/>
      </w:tabs>
      <w:spacing w:before="120" w:after="60"/>
    </w:pPr>
    <w:rPr>
      <w:i/>
      <w:color w:val="918585"/>
      <w:sz w:val="22"/>
    </w:rPr>
  </w:style>
  <w:style w:type="paragraph" w:customStyle="1" w:styleId="TableBodyText">
    <w:name w:val="Table Body Text"/>
    <w:basedOn w:val="BodyText"/>
    <w:rsid w:val="00501D13"/>
    <w:pPr>
      <w:spacing w:before="60" w:after="60"/>
    </w:pPr>
  </w:style>
  <w:style w:type="paragraph" w:styleId="ListContinue">
    <w:name w:val="List Continue"/>
    <w:basedOn w:val="List"/>
    <w:rsid w:val="00501D13"/>
    <w:pPr>
      <w:ind w:firstLine="0"/>
    </w:pPr>
  </w:style>
  <w:style w:type="paragraph" w:customStyle="1" w:styleId="ListNote">
    <w:name w:val="List Note"/>
    <w:basedOn w:val="List"/>
    <w:rsid w:val="00501D13"/>
    <w:pPr>
      <w:pBdr>
        <w:top w:val="single" w:sz="6" w:space="2" w:color="918585"/>
        <w:bottom w:val="single" w:sz="6" w:space="2" w:color="918585"/>
      </w:pBdr>
      <w:tabs>
        <w:tab w:val="left" w:pos="1021"/>
      </w:tabs>
      <w:ind w:firstLine="0"/>
    </w:pPr>
  </w:style>
  <w:style w:type="paragraph" w:customStyle="1" w:styleId="Warning">
    <w:name w:val="Warning"/>
    <w:basedOn w:val="BodyText"/>
    <w:rsid w:val="00501D13"/>
    <w:pPr>
      <w:shd w:val="clear" w:color="auto" w:fill="D9D9D9"/>
      <w:tabs>
        <w:tab w:val="left" w:pos="992"/>
      </w:tabs>
      <w:ind w:left="119" w:right="119"/>
    </w:pPr>
    <w:rPr>
      <w:sz w:val="20"/>
    </w:rPr>
  </w:style>
  <w:style w:type="paragraph" w:customStyle="1" w:styleId="MarginIcons">
    <w:name w:val="Margin Icons"/>
    <w:basedOn w:val="BodyText"/>
    <w:rsid w:val="00501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D13"/>
    <w:rPr>
      <w:rFonts w:ascii="Courier New" w:hAnsi="Courier New"/>
    </w:rPr>
  </w:style>
  <w:style w:type="paragraph" w:customStyle="1" w:styleId="NoteBullet">
    <w:name w:val="Note Bullet"/>
    <w:basedOn w:val="Note"/>
    <w:rsid w:val="00501D13"/>
    <w:pPr>
      <w:tabs>
        <w:tab w:val="clear" w:pos="680"/>
      </w:tabs>
      <w:spacing w:before="60" w:after="60"/>
    </w:pPr>
  </w:style>
  <w:style w:type="paragraph" w:customStyle="1" w:styleId="SubHeading2">
    <w:name w:val="SubHeading2"/>
    <w:basedOn w:val="HeadingBase"/>
    <w:rsid w:val="00501D13"/>
    <w:pPr>
      <w:spacing w:before="240" w:after="60"/>
    </w:pPr>
    <w:rPr>
      <w:sz w:val="20"/>
    </w:rPr>
  </w:style>
  <w:style w:type="paragraph" w:customStyle="1" w:styleId="SubHeading1">
    <w:name w:val="SubHeading1"/>
    <w:basedOn w:val="HeadingBase"/>
    <w:rsid w:val="00501D13"/>
    <w:pPr>
      <w:spacing w:before="240" w:after="60"/>
    </w:pPr>
    <w:rPr>
      <w:color w:val="918585"/>
      <w:sz w:val="22"/>
    </w:rPr>
  </w:style>
  <w:style w:type="paragraph" w:customStyle="1" w:styleId="SideHeading">
    <w:name w:val="Side Heading"/>
    <w:basedOn w:val="HeadingBase"/>
    <w:rsid w:val="00501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D13"/>
    <w:pPr>
      <w:tabs>
        <w:tab w:val="num" w:pos="360"/>
      </w:tabs>
    </w:pPr>
  </w:style>
  <w:style w:type="paragraph" w:styleId="PlainText">
    <w:name w:val="Plain Text"/>
    <w:basedOn w:val="Normal"/>
    <w:link w:val="PlainTextChar"/>
    <w:rsid w:val="00501D13"/>
    <w:rPr>
      <w:sz w:val="20"/>
    </w:rPr>
  </w:style>
  <w:style w:type="character" w:customStyle="1" w:styleId="PlainTextChar">
    <w:name w:val="Plain Text Char"/>
    <w:basedOn w:val="DefaultParagraphFont"/>
    <w:link w:val="PlainText"/>
    <w:rsid w:val="00501D13"/>
    <w:rPr>
      <w:rFonts w:ascii="Courier New" w:eastAsia="Times New Roman" w:hAnsi="Courier New" w:cs="Times New Roman"/>
      <w:sz w:val="20"/>
      <w:szCs w:val="20"/>
      <w:lang w:eastAsia="en-US"/>
    </w:rPr>
  </w:style>
  <w:style w:type="character" w:customStyle="1" w:styleId="MenuOption">
    <w:name w:val="Menu Option"/>
    <w:basedOn w:val="DefaultParagraphFont"/>
    <w:rsid w:val="00501D13"/>
    <w:rPr>
      <w:b/>
      <w:smallCaps/>
    </w:rPr>
  </w:style>
  <w:style w:type="paragraph" w:customStyle="1" w:styleId="TableListNumber">
    <w:name w:val="Table List Number"/>
    <w:basedOn w:val="ListNumber"/>
    <w:rsid w:val="00501D13"/>
    <w:pPr>
      <w:numPr>
        <w:numId w:val="0"/>
      </w:numPr>
    </w:pPr>
  </w:style>
  <w:style w:type="paragraph" w:styleId="TOC4">
    <w:name w:val="toc 4"/>
    <w:basedOn w:val="TOCBase"/>
    <w:next w:val="Normal"/>
    <w:semiHidden/>
    <w:rsid w:val="00501D13"/>
    <w:pPr>
      <w:tabs>
        <w:tab w:val="right" w:leader="dot" w:pos="9071"/>
      </w:tabs>
      <w:ind w:left="1701"/>
    </w:pPr>
  </w:style>
  <w:style w:type="paragraph" w:customStyle="1" w:styleId="ListAlpha">
    <w:name w:val="List Alpha"/>
    <w:basedOn w:val="List"/>
    <w:rsid w:val="00501D13"/>
    <w:pPr>
      <w:numPr>
        <w:numId w:val="9"/>
      </w:numPr>
    </w:pPr>
  </w:style>
  <w:style w:type="paragraph" w:customStyle="1" w:styleId="ListAlpha2">
    <w:name w:val="List Alpha 2"/>
    <w:basedOn w:val="List2"/>
    <w:rsid w:val="00501D13"/>
    <w:pPr>
      <w:numPr>
        <w:numId w:val="8"/>
      </w:numPr>
    </w:pPr>
  </w:style>
  <w:style w:type="paragraph" w:styleId="List2">
    <w:name w:val="List 2"/>
    <w:basedOn w:val="BodyText"/>
    <w:rsid w:val="00501D13"/>
    <w:pPr>
      <w:tabs>
        <w:tab w:val="left" w:pos="680"/>
      </w:tabs>
      <w:spacing w:before="60" w:after="60"/>
      <w:ind w:left="680" w:hanging="340"/>
    </w:pPr>
  </w:style>
  <w:style w:type="paragraph" w:styleId="List3">
    <w:name w:val="List 3"/>
    <w:basedOn w:val="BodyText"/>
    <w:rsid w:val="00501D13"/>
    <w:pPr>
      <w:tabs>
        <w:tab w:val="left" w:pos="1021"/>
      </w:tabs>
      <w:spacing w:before="60" w:after="60"/>
      <w:ind w:left="1020" w:hanging="340"/>
    </w:pPr>
  </w:style>
  <w:style w:type="paragraph" w:styleId="List4">
    <w:name w:val="List 4"/>
    <w:basedOn w:val="BodyText"/>
    <w:rsid w:val="00501D13"/>
    <w:pPr>
      <w:tabs>
        <w:tab w:val="left" w:pos="1361"/>
      </w:tabs>
      <w:spacing w:before="60" w:after="60"/>
      <w:ind w:left="1361" w:hanging="340"/>
    </w:pPr>
  </w:style>
  <w:style w:type="paragraph" w:styleId="List5">
    <w:name w:val="List 5"/>
    <w:basedOn w:val="BodyText"/>
    <w:rsid w:val="00501D13"/>
    <w:pPr>
      <w:tabs>
        <w:tab w:val="left" w:pos="1701"/>
      </w:tabs>
      <w:spacing w:before="60" w:after="60"/>
      <w:ind w:left="1701" w:hanging="340"/>
    </w:pPr>
  </w:style>
  <w:style w:type="paragraph" w:styleId="ListBullet3">
    <w:name w:val="List Bullet 3"/>
    <w:basedOn w:val="List3"/>
    <w:rsid w:val="00501D13"/>
    <w:pPr>
      <w:numPr>
        <w:numId w:val="14"/>
      </w:numPr>
      <w:tabs>
        <w:tab w:val="clear" w:pos="1021"/>
      </w:tabs>
      <w:ind w:left="1037" w:hanging="357"/>
    </w:pPr>
  </w:style>
  <w:style w:type="paragraph" w:styleId="ListBullet4">
    <w:name w:val="List Bullet 4"/>
    <w:basedOn w:val="List4"/>
    <w:rsid w:val="00501D13"/>
    <w:pPr>
      <w:numPr>
        <w:numId w:val="3"/>
      </w:numPr>
      <w:tabs>
        <w:tab w:val="clear" w:pos="1361"/>
      </w:tabs>
    </w:pPr>
  </w:style>
  <w:style w:type="paragraph" w:styleId="ListBullet5">
    <w:name w:val="List Bullet 5"/>
    <w:basedOn w:val="List5"/>
    <w:rsid w:val="00501D13"/>
    <w:pPr>
      <w:numPr>
        <w:numId w:val="4"/>
      </w:numPr>
    </w:pPr>
  </w:style>
  <w:style w:type="paragraph" w:styleId="ListContinue2">
    <w:name w:val="List Continue 2"/>
    <w:basedOn w:val="List2"/>
    <w:rsid w:val="00501D13"/>
    <w:pPr>
      <w:ind w:firstLine="0"/>
    </w:pPr>
  </w:style>
  <w:style w:type="paragraph" w:styleId="ListContinue3">
    <w:name w:val="List Continue 3"/>
    <w:basedOn w:val="List3"/>
    <w:rsid w:val="00501D13"/>
    <w:pPr>
      <w:ind w:left="1021" w:firstLine="0"/>
    </w:pPr>
  </w:style>
  <w:style w:type="paragraph" w:styleId="ListContinue4">
    <w:name w:val="List Continue 4"/>
    <w:basedOn w:val="List4"/>
    <w:rsid w:val="00501D13"/>
    <w:pPr>
      <w:ind w:firstLine="0"/>
    </w:pPr>
  </w:style>
  <w:style w:type="paragraph" w:styleId="ListContinue5">
    <w:name w:val="List Continue 5"/>
    <w:basedOn w:val="List5"/>
    <w:rsid w:val="00501D13"/>
    <w:pPr>
      <w:ind w:firstLine="0"/>
    </w:pPr>
  </w:style>
  <w:style w:type="paragraph" w:styleId="ListNumber3">
    <w:name w:val="List Number 3"/>
    <w:basedOn w:val="List3"/>
    <w:rsid w:val="00501D13"/>
    <w:pPr>
      <w:numPr>
        <w:numId w:val="5"/>
      </w:numPr>
    </w:pPr>
  </w:style>
  <w:style w:type="paragraph" w:styleId="ListNumber4">
    <w:name w:val="List Number 4"/>
    <w:basedOn w:val="List4"/>
    <w:rsid w:val="00501D13"/>
    <w:pPr>
      <w:numPr>
        <w:numId w:val="6"/>
      </w:numPr>
    </w:pPr>
  </w:style>
  <w:style w:type="paragraph" w:styleId="ListNumber5">
    <w:name w:val="List Number 5"/>
    <w:basedOn w:val="List5"/>
    <w:rsid w:val="00501D13"/>
    <w:pPr>
      <w:numPr>
        <w:numId w:val="7"/>
      </w:numPr>
    </w:pPr>
  </w:style>
  <w:style w:type="paragraph" w:styleId="BlockText">
    <w:name w:val="Block Text"/>
    <w:basedOn w:val="Normal"/>
    <w:rsid w:val="00501D13"/>
    <w:pPr>
      <w:spacing w:after="120"/>
      <w:ind w:left="1440" w:right="1440"/>
    </w:pPr>
  </w:style>
  <w:style w:type="character" w:customStyle="1" w:styleId="Subscript">
    <w:name w:val="Subscript"/>
    <w:basedOn w:val="DefaultParagraphFont"/>
    <w:rsid w:val="00501D13"/>
    <w:rPr>
      <w:sz w:val="16"/>
      <w:vertAlign w:val="subscript"/>
    </w:rPr>
  </w:style>
  <w:style w:type="character" w:customStyle="1" w:styleId="Superscript">
    <w:name w:val="Superscript"/>
    <w:basedOn w:val="DefaultParagraphFont"/>
    <w:rsid w:val="00501D13"/>
    <w:rPr>
      <w:sz w:val="16"/>
      <w:vertAlign w:val="superscript"/>
    </w:rPr>
  </w:style>
  <w:style w:type="character" w:customStyle="1" w:styleId="Symbols">
    <w:name w:val="Symbols"/>
    <w:basedOn w:val="DefaultParagraphFont"/>
    <w:rsid w:val="00501D13"/>
    <w:rPr>
      <w:rFonts w:ascii="Symbol" w:hAnsi="Symbol"/>
    </w:rPr>
  </w:style>
  <w:style w:type="character" w:customStyle="1" w:styleId="MenuOptions">
    <w:name w:val="Menu Options"/>
    <w:basedOn w:val="DefaultParagraphFont"/>
    <w:rsid w:val="00501D13"/>
    <w:rPr>
      <w:rFonts w:ascii="Arial Narrow" w:hAnsi="Arial Narrow"/>
      <w:smallCaps/>
    </w:rPr>
  </w:style>
  <w:style w:type="character" w:customStyle="1" w:styleId="Buttons">
    <w:name w:val="Buttons"/>
    <w:basedOn w:val="DefaultParagraphFont"/>
    <w:rsid w:val="00501D13"/>
    <w:rPr>
      <w:b/>
    </w:rPr>
  </w:style>
  <w:style w:type="character" w:customStyle="1" w:styleId="Underlined">
    <w:name w:val="Underlined"/>
    <w:basedOn w:val="DefaultParagraphFont"/>
    <w:rsid w:val="00501D13"/>
    <w:rPr>
      <w:u w:val="single"/>
    </w:rPr>
  </w:style>
  <w:style w:type="paragraph" w:customStyle="1" w:styleId="TableBodyTextRight">
    <w:name w:val="Table Body Text Right"/>
    <w:basedOn w:val="TableBodyText"/>
    <w:rsid w:val="00501D13"/>
    <w:pPr>
      <w:widowControl w:val="0"/>
      <w:autoSpaceDE w:val="0"/>
      <w:autoSpaceDN w:val="0"/>
      <w:adjustRightInd w:val="0"/>
      <w:jc w:val="right"/>
    </w:pPr>
    <w:rPr>
      <w:rFonts w:cs="Arial"/>
      <w:szCs w:val="18"/>
    </w:rPr>
  </w:style>
  <w:style w:type="paragraph" w:customStyle="1" w:styleId="CopyrightText">
    <w:name w:val="Copyright Text"/>
    <w:basedOn w:val="BodyText"/>
    <w:rsid w:val="00501D13"/>
    <w:rPr>
      <w:sz w:val="18"/>
    </w:rPr>
  </w:style>
  <w:style w:type="paragraph" w:customStyle="1" w:styleId="BodySmallRight">
    <w:name w:val="Body Small Right"/>
    <w:basedOn w:val="BodyTextRight"/>
    <w:rsid w:val="00501D13"/>
    <w:rPr>
      <w:sz w:val="18"/>
      <w:szCs w:val="18"/>
    </w:rPr>
  </w:style>
  <w:style w:type="paragraph" w:customStyle="1" w:styleId="MarginEdition">
    <w:name w:val="Margin Edition"/>
    <w:basedOn w:val="MarginNote"/>
    <w:rsid w:val="00501D13"/>
    <w:pPr>
      <w:spacing w:before="0" w:after="0"/>
    </w:pPr>
    <w:rPr>
      <w:rFonts w:ascii="Times New Roman" w:hAnsi="Times New Roman"/>
      <w:color w:val="999999"/>
    </w:rPr>
  </w:style>
  <w:style w:type="paragraph" w:customStyle="1" w:styleId="Spacer">
    <w:name w:val="Spacer"/>
    <w:basedOn w:val="Normal"/>
    <w:rsid w:val="00501D13"/>
    <w:rPr>
      <w:sz w:val="2"/>
      <w:szCs w:val="2"/>
    </w:rPr>
  </w:style>
  <w:style w:type="character" w:customStyle="1" w:styleId="Small">
    <w:name w:val="Small"/>
    <w:basedOn w:val="DefaultParagraphFont"/>
    <w:rsid w:val="00501D13"/>
    <w:rPr>
      <w:sz w:val="16"/>
    </w:rPr>
  </w:style>
  <w:style w:type="paragraph" w:customStyle="1" w:styleId="WideTable">
    <w:name w:val="Wide Table"/>
    <w:basedOn w:val="Normal"/>
    <w:rsid w:val="00501D13"/>
    <w:pPr>
      <w:ind w:left="-1418"/>
    </w:pPr>
    <w:rPr>
      <w:sz w:val="2"/>
      <w:szCs w:val="2"/>
    </w:rPr>
  </w:style>
  <w:style w:type="character" w:styleId="PageNumber">
    <w:name w:val="page number"/>
    <w:basedOn w:val="DefaultParagraphFont"/>
    <w:rsid w:val="00501D13"/>
  </w:style>
  <w:style w:type="paragraph" w:styleId="Quote">
    <w:name w:val="Quote"/>
    <w:basedOn w:val="Heading1"/>
    <w:link w:val="QuoteChar"/>
    <w:qFormat/>
    <w:rsid w:val="00501D13"/>
    <w:rPr>
      <w:b w:val="0"/>
      <w:sz w:val="72"/>
      <w:szCs w:val="72"/>
      <w:lang w:val="en-NZ"/>
    </w:rPr>
  </w:style>
  <w:style w:type="character" w:customStyle="1" w:styleId="QuoteChar">
    <w:name w:val="Quote Char"/>
    <w:basedOn w:val="DefaultParagraphFont"/>
    <w:link w:val="Quote"/>
    <w:rsid w:val="00501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D13"/>
    <w:pPr>
      <w:pageBreakBefore/>
    </w:pPr>
  </w:style>
  <w:style w:type="paragraph" w:customStyle="1" w:styleId="Border">
    <w:name w:val="Border"/>
    <w:basedOn w:val="Normal"/>
    <w:qFormat/>
    <w:rsid w:val="00501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D13"/>
    <w:rPr>
      <w:b/>
      <w:bCs/>
      <w:i/>
      <w:iCs/>
      <w:color w:val="auto"/>
    </w:rPr>
  </w:style>
  <w:style w:type="paragraph" w:styleId="IntenseQuote">
    <w:name w:val="Intense Quote"/>
    <w:basedOn w:val="Normal"/>
    <w:next w:val="Normal"/>
    <w:link w:val="IntenseQuoteChar"/>
    <w:uiPriority w:val="30"/>
    <w:qFormat/>
    <w:rsid w:val="00501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D13"/>
    <w:rPr>
      <w:smallCaps/>
      <w:color w:val="auto"/>
      <w:u w:val="single"/>
    </w:rPr>
  </w:style>
  <w:style w:type="character" w:styleId="IntenseReference">
    <w:name w:val="Intense Reference"/>
    <w:basedOn w:val="DefaultParagraphFont"/>
    <w:uiPriority w:val="32"/>
    <w:qFormat/>
    <w:rsid w:val="00501D13"/>
    <w:rPr>
      <w:b/>
      <w:bCs/>
      <w:smallCaps/>
      <w:color w:val="auto"/>
      <w:spacing w:val="5"/>
      <w:u w:val="single"/>
    </w:rPr>
  </w:style>
  <w:style w:type="paragraph" w:customStyle="1" w:styleId="2ColumnHeading">
    <w:name w:val="2Column Heading"/>
    <w:basedOn w:val="BodyText"/>
    <w:qFormat/>
    <w:rsid w:val="00501D13"/>
    <w:pPr>
      <w:spacing w:after="60"/>
      <w:ind w:left="-2268"/>
    </w:pPr>
    <w:rPr>
      <w:b/>
    </w:rPr>
  </w:style>
  <w:style w:type="paragraph" w:customStyle="1" w:styleId="Heading1TOC">
    <w:name w:val="Heading1 TOC"/>
    <w:basedOn w:val="Normal"/>
    <w:qFormat/>
    <w:rsid w:val="00501D13"/>
    <w:pPr>
      <w:spacing w:before="240" w:after="120"/>
    </w:pPr>
    <w:rPr>
      <w:rFonts w:ascii="Times New Roman" w:hAnsi="Times New Roman"/>
      <w:b/>
      <w:sz w:val="32"/>
    </w:rPr>
  </w:style>
  <w:style w:type="paragraph" w:customStyle="1" w:styleId="Heading2TOC">
    <w:name w:val="Heading2 TOC"/>
    <w:basedOn w:val="Normal"/>
    <w:qFormat/>
    <w:rsid w:val="00501D13"/>
    <w:pPr>
      <w:spacing w:before="240" w:after="60"/>
    </w:pPr>
    <w:rPr>
      <w:rFonts w:ascii="Times New Roman" w:hAnsi="Times New Roman"/>
      <w:b/>
      <w:sz w:val="28"/>
    </w:rPr>
  </w:style>
  <w:style w:type="character" w:customStyle="1" w:styleId="Underline">
    <w:name w:val="Underline"/>
    <w:basedOn w:val="DefaultParagraphFont"/>
    <w:qFormat/>
    <w:rsid w:val="00501D13"/>
    <w:rPr>
      <w:u w:val="single"/>
    </w:rPr>
  </w:style>
  <w:style w:type="character" w:customStyle="1" w:styleId="BoldandItalics">
    <w:name w:val="Bold and Italics"/>
    <w:qFormat/>
    <w:rsid w:val="00501D13"/>
    <w:rPr>
      <w:b/>
      <w:i/>
      <w:u w:val="none"/>
    </w:rPr>
  </w:style>
  <w:style w:type="paragraph" w:styleId="BalloonText">
    <w:name w:val="Balloon Text"/>
    <w:basedOn w:val="Normal"/>
    <w:link w:val="BalloonTextChar"/>
    <w:rsid w:val="00501D13"/>
    <w:rPr>
      <w:rFonts w:ascii="Tahoma" w:hAnsi="Tahoma" w:cs="Tahoma"/>
      <w:sz w:val="16"/>
      <w:szCs w:val="16"/>
    </w:rPr>
  </w:style>
  <w:style w:type="character" w:customStyle="1" w:styleId="BalloonTextChar">
    <w:name w:val="Balloon Text Char"/>
    <w:basedOn w:val="DefaultParagraphFont"/>
    <w:link w:val="BalloonText"/>
    <w:rsid w:val="00501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D13"/>
    <w:rPr>
      <w:b/>
      <w:color w:val="660033"/>
      <w:spacing w:val="0"/>
    </w:rPr>
  </w:style>
  <w:style w:type="paragraph" w:customStyle="1" w:styleId="Nameditemlist">
    <w:name w:val="Named item list"/>
    <w:basedOn w:val="BodyText"/>
    <w:qFormat/>
    <w:rsid w:val="00501D13"/>
    <w:pPr>
      <w:tabs>
        <w:tab w:val="left" w:pos="2835"/>
      </w:tabs>
      <w:ind w:left="2835" w:hanging="2835"/>
    </w:pPr>
  </w:style>
  <w:style w:type="paragraph" w:customStyle="1" w:styleId="BodyTextnopadding">
    <w:name w:val="Body Text no padding"/>
    <w:basedOn w:val="BodyText"/>
    <w:qFormat/>
    <w:rsid w:val="00501D13"/>
    <w:pPr>
      <w:spacing w:before="0" w:after="0"/>
    </w:pPr>
  </w:style>
  <w:style w:type="paragraph" w:customStyle="1" w:styleId="BodyTextBold">
    <w:name w:val="Body Text Bold"/>
    <w:basedOn w:val="BodyText"/>
    <w:qFormat/>
    <w:rsid w:val="00501D13"/>
    <w:rPr>
      <w:b/>
    </w:rPr>
  </w:style>
  <w:style w:type="character" w:styleId="Hyperlink">
    <w:name w:val="Hyperlink"/>
    <w:basedOn w:val="DefaultParagraphFont"/>
    <w:uiPriority w:val="99"/>
    <w:unhideWhenUsed/>
    <w:rsid w:val="00DC3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5786</Characters>
  <Application>Microsoft Office Word</Application>
  <DocSecurity>0</DocSecurity>
  <Lines>180</Lines>
  <Paragraphs>117</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HLTWHS005 Conduct manual tasks safely</dc:title>
  <dc:subject>Approved</dc:subject>
  <dc:creator>HumanAbility</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