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62DD" w:rsidP="000962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HLTTCM001 Develop Traditional Chinese Medicine (TCM) remedial massage practice</w:t>
      </w:r>
      <w:r>
        <w:fldChar w:fldCharType="end"/>
      </w:r>
    </w:p>
    <w:p w:rsidR="000962DD" w:rsidP="000962DD">
      <w:pPr>
        <w:pStyle w:val="Version"/>
        <w:sectPr w:rsidSect="004521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212F" w:rsidP="0045212F">
      <w:pPr>
        <w:pStyle w:val="SuperHeading"/>
      </w:pPr>
      <w:r w:rsidRPr="0045212F">
        <w:t>HLTTCM001 Develop Traditional Chinese Medicine (TCM) remedial massage practice</w:t>
      </w:r>
    </w:p>
    <w:p w:rsidR="00000000" w:rsidRPr="0045212F" w:rsidP="0045212F">
      <w:pPr>
        <w:pStyle w:val="Heading1"/>
      </w:pPr>
      <w:bookmarkStart w:id="1" w:name="O_745087"/>
      <w:bookmarkEnd w:id="1"/>
      <w:r w:rsidRPr="004521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4521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12F" w:rsidP="0045212F">
            <w:pPr>
              <w:pStyle w:val="BodyText"/>
            </w:pPr>
            <w:r w:rsidRPr="0045212F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12F">
            <w:pPr>
              <w:pStyle w:val="BodyText"/>
              <w:rPr>
                <w:lang w:val="en-NZ"/>
              </w:rPr>
            </w:pPr>
            <w:r w:rsidRPr="0045212F">
              <w:rPr>
                <w:rStyle w:val="SpecialBold"/>
              </w:rPr>
              <w:t>Comments</w:t>
            </w:r>
          </w:p>
        </w:tc>
      </w:tr>
      <w:tr w:rsidTr="004521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12F">
            <w:pPr>
              <w:pStyle w:val="BodyText"/>
              <w:rPr>
                <w:lang w:val="en-NZ"/>
              </w:rPr>
            </w:pPr>
            <w:r w:rsidRPr="0045212F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12F" w:rsidP="0045212F">
            <w:pPr>
              <w:pStyle w:val="BodyText"/>
            </w:pPr>
            <w:r w:rsidRPr="0045212F">
              <w:t xml:space="preserve">This version was released in </w:t>
            </w:r>
            <w:r w:rsidRPr="0045212F">
              <w:rPr>
                <w:rStyle w:val="Emphasis"/>
              </w:rPr>
              <w:t>HLT Health Training Package release 2.0</w:t>
            </w:r>
            <w:r w:rsidRPr="0045212F">
              <w:t xml:space="preserve"> and meets the requirements of the 2012 Standards for Training Packages.</w:t>
            </w:r>
          </w:p>
          <w:p w:rsidR="00000000" w:rsidRPr="0045212F" w:rsidP="0045212F">
            <w:pPr>
              <w:pStyle w:val="BodyText"/>
            </w:pPr>
            <w:r w:rsidRPr="0045212F">
              <w:t>Significant changes to the elements and performance criteria. New evidence requirements for assessment, including volume and frequency requirements. Significant change to knowledge ev</w:t>
            </w:r>
            <w:r w:rsidRPr="0045212F">
              <w:t>idence.</w:t>
            </w:r>
          </w:p>
        </w:tc>
      </w:tr>
    </w:tbl>
    <w:p w:rsidR="00000000" w:rsidRPr="0045212F" w:rsidP="0045212F">
      <w:pPr>
        <w:pStyle w:val="BodyText"/>
      </w:pPr>
    </w:p>
    <w:p w:rsidR="00000000" w:rsidRPr="0045212F" w:rsidP="0045212F">
      <w:pPr>
        <w:pStyle w:val="AllowPageBreak"/>
      </w:pPr>
    </w:p>
    <w:p w:rsidR="00000000" w:rsidRPr="0045212F" w:rsidP="0045212F">
      <w:pPr>
        <w:pStyle w:val="Heading1"/>
      </w:pPr>
      <w:bookmarkStart w:id="2" w:name="O_745088"/>
      <w:bookmarkEnd w:id="2"/>
      <w:r w:rsidRPr="0045212F">
        <w:t>Application</w:t>
      </w:r>
    </w:p>
    <w:p w:rsidR="00000000" w:rsidRPr="0045212F" w:rsidP="000962DD">
      <w:pPr>
        <w:pStyle w:val="BodyText"/>
      </w:pPr>
      <w:r w:rsidRPr="0045212F">
        <w:t>This unit describes the skills and knowledge required to establish the foundations of Traditional Chinese Medicine (TCM) remedial massage practice, evaluate what makes a sustainable practice and then to develop an app</w:t>
      </w:r>
      <w:r w:rsidRPr="0045212F">
        <w:t>roach to own practice. It also includes the ability to communicate key information about TCM to others.</w:t>
      </w:r>
    </w:p>
    <w:p w:rsidR="00000000" w:rsidRPr="0045212F" w:rsidP="000962DD">
      <w:pPr>
        <w:pStyle w:val="BodyText"/>
      </w:pPr>
      <w:r w:rsidRPr="0045212F">
        <w:t>This unit applies to TCM remedial massage therapists.</w:t>
      </w:r>
    </w:p>
    <w:p w:rsidR="00000000" w:rsidRPr="000962DD" w:rsidP="000962DD">
      <w:pPr>
        <w:pStyle w:val="BodyText"/>
        <w:rPr>
          <w:i/>
        </w:rPr>
      </w:pPr>
      <w:r w:rsidRPr="000962DD">
        <w:rPr>
          <w:rStyle w:val="Emphasis"/>
        </w:rPr>
        <w:t>The skills in this unit must be applied in accordance with Commonwealth and State/Territory legi</w:t>
      </w:r>
      <w:r w:rsidRPr="000962DD">
        <w:rPr>
          <w:rStyle w:val="Emphasis"/>
        </w:rPr>
        <w:t>slation, Australian/New Zealand standards and industry codes of practice</w:t>
      </w:r>
      <w:r w:rsidRPr="000962DD">
        <w:rPr>
          <w:i/>
        </w:rPr>
        <w:t>.</w:t>
      </w:r>
    </w:p>
    <w:p w:rsidR="00000000" w:rsidRPr="0045212F" w:rsidP="0045212F">
      <w:pPr>
        <w:pStyle w:val="Heading1"/>
      </w:pPr>
      <w:bookmarkStart w:id="3" w:name="O_745092"/>
      <w:bookmarkEnd w:id="3"/>
      <w:r w:rsidRPr="0045212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3"/>
      </w:tblGrid>
      <w:tr w:rsidTr="004521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12F" w:rsidP="0045212F">
            <w:pPr>
              <w:pStyle w:val="BodyText"/>
            </w:pPr>
            <w:r w:rsidRPr="0045212F">
              <w:rPr>
                <w:rStyle w:val="SpecialBold"/>
              </w:rPr>
              <w:t>ELEMENT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12F">
            <w:pPr>
              <w:pStyle w:val="BodyText"/>
              <w:rPr>
                <w:lang w:val="en-NZ"/>
              </w:rPr>
            </w:pPr>
            <w:r w:rsidRPr="0045212F">
              <w:rPr>
                <w:rStyle w:val="SpecialBold"/>
              </w:rPr>
              <w:t>PERFORMANCE CRITERIA</w:t>
            </w:r>
          </w:p>
        </w:tc>
      </w:tr>
      <w:tr w:rsidTr="004521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12F" w:rsidP="0045212F">
            <w:pPr>
              <w:pStyle w:val="BodyText"/>
            </w:pPr>
            <w:r w:rsidRPr="0045212F">
              <w:rPr>
                <w:rStyle w:val="Emphasis"/>
              </w:rPr>
              <w:t>Elements define the essential outcomes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12F">
            <w:pPr>
              <w:pStyle w:val="BodyText"/>
              <w:rPr>
                <w:lang w:val="en-NZ"/>
              </w:rPr>
            </w:pPr>
            <w:r w:rsidRPr="0045212F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4521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12F">
            <w:pPr>
              <w:pStyle w:val="BodyText"/>
              <w:rPr>
                <w:lang w:val="en-NZ"/>
              </w:rPr>
            </w:pPr>
            <w:r w:rsidRPr="0045212F">
              <w:t xml:space="preserve">1. Establish foundations of TCM massage practice 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12F" w:rsidP="0045212F">
            <w:pPr>
              <w:pStyle w:val="BodyText"/>
            </w:pPr>
            <w:r w:rsidRPr="0045212F">
              <w:t>1.1 Identify, access and interpret information on central philosophies of TCM remedial massage</w:t>
            </w:r>
          </w:p>
          <w:p w:rsidR="00000000" w:rsidRPr="0045212F" w:rsidP="0045212F">
            <w:pPr>
              <w:pStyle w:val="BodyText"/>
            </w:pPr>
            <w:r w:rsidRPr="0045212F">
              <w:t>1.2 Evaluate th</w:t>
            </w:r>
            <w:r w:rsidRPr="0045212F">
              <w:t>e TCM remedial massage system of treatment and its application to current health issues</w:t>
            </w:r>
          </w:p>
          <w:p w:rsidR="00000000" w:rsidP="0045212F">
            <w:pPr>
              <w:pStyle w:val="BodyText"/>
              <w:rPr>
                <w:lang w:val="en-NZ"/>
              </w:rPr>
            </w:pPr>
            <w:r w:rsidRPr="0045212F">
              <w:t xml:space="preserve">1.3 Compare and contrast TCM, other complementary health modalities and broader health practice </w:t>
            </w:r>
          </w:p>
        </w:tc>
      </w:tr>
      <w:tr w:rsidTr="004521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12F">
            <w:pPr>
              <w:pStyle w:val="BodyText"/>
              <w:rPr>
                <w:lang w:val="en-NZ"/>
              </w:rPr>
            </w:pPr>
          </w:p>
        </w:tc>
      </w:tr>
      <w:tr w:rsidTr="004521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12F">
            <w:pPr>
              <w:pStyle w:val="BodyText"/>
              <w:rPr>
                <w:lang w:val="en-NZ"/>
              </w:rPr>
            </w:pPr>
            <w:r w:rsidRPr="0045212F">
              <w:t>2. Represent the TCM framework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12F" w:rsidP="0045212F">
            <w:pPr>
              <w:pStyle w:val="BodyText"/>
            </w:pPr>
            <w:r w:rsidRPr="0045212F">
              <w:t>2.1 Determine information needs of d</w:t>
            </w:r>
            <w:r w:rsidRPr="0045212F">
              <w:t>ifferent individuals and groups</w:t>
            </w:r>
          </w:p>
          <w:p w:rsidR="00000000" w:rsidRPr="0045212F" w:rsidP="0045212F">
            <w:pPr>
              <w:pStyle w:val="BodyText"/>
            </w:pPr>
            <w:r w:rsidRPr="0045212F">
              <w:t>2.2 Identify key messages that represent the philosophy and practice of TCM remedial massage</w:t>
            </w:r>
          </w:p>
          <w:p w:rsidR="00000000" w:rsidP="0045212F">
            <w:pPr>
              <w:pStyle w:val="BodyText"/>
              <w:rPr>
                <w:lang w:val="en-NZ"/>
              </w:rPr>
            </w:pPr>
            <w:r w:rsidRPr="0045212F">
              <w:t>2.3 Communicate information about TCM remedial massage at level of depth appropriate to audience needs</w:t>
            </w:r>
          </w:p>
        </w:tc>
      </w:tr>
      <w:tr w:rsidTr="004521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12F">
            <w:pPr>
              <w:pStyle w:val="BodyText"/>
              <w:rPr>
                <w:lang w:val="en-NZ"/>
              </w:rPr>
            </w:pPr>
          </w:p>
        </w:tc>
      </w:tr>
      <w:tr w:rsidTr="004521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12F">
            <w:pPr>
              <w:pStyle w:val="BodyText"/>
              <w:rPr>
                <w:lang w:val="en-NZ"/>
              </w:rPr>
            </w:pPr>
            <w:r w:rsidRPr="0045212F">
              <w:t>3. Determine requirements for sustainable TCM massage practice</w:t>
            </w:r>
            <w:r w:rsidRPr="0045212F">
              <w:tab/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12F" w:rsidP="0045212F">
            <w:pPr>
              <w:pStyle w:val="BodyText"/>
            </w:pPr>
            <w:r w:rsidRPr="0045212F">
              <w:t xml:space="preserve">3.1 Identify key issues that affect the development and sustainability of professional practice </w:t>
            </w:r>
          </w:p>
          <w:p w:rsidR="00000000" w:rsidRPr="0045212F" w:rsidP="0045212F">
            <w:pPr>
              <w:pStyle w:val="BodyText"/>
            </w:pPr>
            <w:r w:rsidRPr="0045212F">
              <w:t>3.2 Identify economic, environmental, human and social considerations, and their impact on prof</w:t>
            </w:r>
            <w:r w:rsidRPr="0045212F">
              <w:t>essional practice</w:t>
            </w:r>
          </w:p>
          <w:p w:rsidR="00000000" w:rsidP="0045212F">
            <w:pPr>
              <w:pStyle w:val="BodyText"/>
              <w:rPr>
                <w:lang w:val="en-NZ"/>
              </w:rPr>
            </w:pPr>
            <w:r w:rsidRPr="0045212F">
              <w:t>3.3 Access, interpret and collate current information that supports professional practice</w:t>
            </w:r>
          </w:p>
        </w:tc>
      </w:tr>
      <w:tr w:rsidTr="004521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12F">
            <w:pPr>
              <w:pStyle w:val="BodyText"/>
              <w:rPr>
                <w:lang w:val="en-NZ"/>
              </w:rPr>
            </w:pPr>
          </w:p>
        </w:tc>
      </w:tr>
      <w:tr w:rsidTr="004521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12F">
            <w:pPr>
              <w:pStyle w:val="BodyText"/>
              <w:rPr>
                <w:lang w:val="en-NZ"/>
              </w:rPr>
            </w:pPr>
            <w:r w:rsidRPr="0045212F">
              <w:t xml:space="preserve">4. Develop approach to own practice 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12F" w:rsidP="0045212F">
            <w:pPr>
              <w:pStyle w:val="BodyText"/>
            </w:pPr>
            <w:r w:rsidRPr="0045212F">
              <w:t>4.1 Reflect on professional goals and aspirations</w:t>
            </w:r>
          </w:p>
          <w:p w:rsidR="00000000" w:rsidRPr="0045212F" w:rsidP="0045212F">
            <w:pPr>
              <w:pStyle w:val="BodyText"/>
            </w:pPr>
            <w:r w:rsidRPr="0045212F">
              <w:t>4.2 Identify and assess professional opportunities in TCM</w:t>
            </w:r>
            <w:r w:rsidRPr="0045212F">
              <w:t xml:space="preserve"> remedial massage practice</w:t>
            </w:r>
          </w:p>
          <w:p w:rsidR="00000000" w:rsidRPr="0045212F" w:rsidP="0045212F">
            <w:pPr>
              <w:pStyle w:val="BodyText"/>
            </w:pPr>
            <w:r w:rsidRPr="0045212F">
              <w:t xml:space="preserve">4.3 Reflect on opportunities and constraints of individual personal circumstances </w:t>
            </w:r>
          </w:p>
          <w:p w:rsidR="00000000" w:rsidRPr="0045212F" w:rsidP="0045212F">
            <w:pPr>
              <w:pStyle w:val="BodyText"/>
            </w:pPr>
            <w:r w:rsidRPr="0045212F">
              <w:t>4.4 Make decisions about practice direction, based on reflection and research</w:t>
            </w:r>
          </w:p>
          <w:p w:rsidR="00000000" w:rsidRPr="0045212F" w:rsidP="0045212F">
            <w:pPr>
              <w:pStyle w:val="BodyText"/>
            </w:pPr>
            <w:r w:rsidRPr="0045212F">
              <w:t>4.5 Develop practical strategies that address own practice goals</w:t>
            </w:r>
          </w:p>
        </w:tc>
      </w:tr>
    </w:tbl>
    <w:p w:rsidR="00000000" w:rsidRPr="0045212F" w:rsidP="0045212F">
      <w:pPr>
        <w:pStyle w:val="BodyText"/>
      </w:pPr>
    </w:p>
    <w:p w:rsidR="00000000" w:rsidRPr="0045212F" w:rsidP="0045212F">
      <w:pPr>
        <w:pStyle w:val="AllowPageBreak"/>
      </w:pPr>
    </w:p>
    <w:p w:rsidR="00000000" w:rsidRPr="0045212F" w:rsidP="0045212F">
      <w:pPr>
        <w:pStyle w:val="Heading1"/>
      </w:pPr>
      <w:bookmarkStart w:id="4" w:name="O_745093"/>
      <w:bookmarkEnd w:id="4"/>
      <w:r w:rsidRPr="0045212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4521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12F">
            <w:pPr>
              <w:pStyle w:val="BodyText"/>
              <w:rPr>
                <w:lang w:val="en-NZ"/>
              </w:rPr>
            </w:pPr>
            <w:r w:rsidRPr="0045212F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45212F">
              <w:t xml:space="preserve">skills) that are essential </w:t>
            </w:r>
            <w:r w:rsidRPr="0045212F">
              <w:rPr>
                <w:rStyle w:val="Emphasis"/>
              </w:rPr>
              <w:t>to performance.</w:t>
            </w:r>
          </w:p>
        </w:tc>
      </w:tr>
      <w:tr w:rsidTr="004521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12F">
            <w:pPr>
              <w:pStyle w:val="BodyText"/>
              <w:rPr>
                <w:lang w:val="en-NZ"/>
              </w:rPr>
            </w:pPr>
          </w:p>
        </w:tc>
      </w:tr>
      <w:tr w:rsidTr="004521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12F" w:rsidP="0045212F">
            <w:pPr>
              <w:pStyle w:val="BodyText"/>
            </w:pPr>
            <w:r w:rsidRPr="0045212F">
              <w:t xml:space="preserve">Foundation skills essential to performance are explicit in the performance criteria of this </w:t>
            </w:r>
            <w:r w:rsidRPr="0045212F">
              <w:t>unit of competency.</w:t>
            </w:r>
          </w:p>
        </w:tc>
      </w:tr>
    </w:tbl>
    <w:p w:rsidR="00000000" w:rsidRPr="0045212F" w:rsidP="0045212F">
      <w:pPr>
        <w:pStyle w:val="BodyText"/>
      </w:pPr>
    </w:p>
    <w:p w:rsidR="00000000" w:rsidRPr="0045212F" w:rsidP="0045212F">
      <w:pPr>
        <w:pStyle w:val="AllowPageBreak"/>
      </w:pPr>
    </w:p>
    <w:p w:rsidR="00000000" w:rsidRPr="0045212F" w:rsidP="0045212F">
      <w:pPr>
        <w:pStyle w:val="Heading1"/>
      </w:pPr>
      <w:bookmarkStart w:id="5" w:name="O_745095"/>
      <w:bookmarkEnd w:id="5"/>
      <w:r w:rsidRPr="0045212F">
        <w:t>Unit Mapping Information</w:t>
      </w:r>
    </w:p>
    <w:p w:rsidR="00000000" w:rsidRPr="0045212F" w:rsidP="000962DD">
      <w:pPr>
        <w:pStyle w:val="BodyText"/>
      </w:pPr>
      <w:r w:rsidRPr="0045212F">
        <w:t xml:space="preserve">No equivalent unit. </w:t>
      </w:r>
    </w:p>
    <w:p w:rsidR="00000000" w:rsidRPr="0045212F" w:rsidP="0045212F">
      <w:pPr>
        <w:pStyle w:val="Heading1"/>
      </w:pPr>
      <w:bookmarkStart w:id="6" w:name="O_745102"/>
      <w:bookmarkEnd w:id="6"/>
      <w:r w:rsidRPr="0045212F">
        <w:t>Links</w:t>
      </w:r>
    </w:p>
    <w:p w:rsidR="00000000" w:rsidRPr="0045212F" w:rsidP="000962DD">
      <w:pPr>
        <w:pStyle w:val="BodyText"/>
      </w:pPr>
      <w:r w:rsidRPr="0045212F">
        <w:t>Companion Volume implementation guides are found in VETN</w:t>
      </w:r>
      <w:r w:rsidRPr="0045212F">
        <w:t xml:space="preserve">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E119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5212F" w:rsidP="0045212F"/>
    <w:sectPr w:rsidSect="004521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1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12F" w:rsidRPr="000962DD" w:rsidP="000962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1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2DD" w:rsidP="004521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62DD" w:rsidP="004521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962DD" w:rsidP="004521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1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2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212F" w:rsidRPr="000962DD" w:rsidP="000962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1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2DD" w:rsidRPr="002D2AF8" w:rsidP="004521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HLTTCM001 Develop Traditional Chinese Medicine (TCM) remedial massage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0962DD" w:rsidP="004521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1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21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21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21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21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21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21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21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21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21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21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212F"/>
  </w:style>
  <w:style w:type="character" w:customStyle="1" w:styleId="Heading1Char">
    <w:name w:val="Heading 1 Char"/>
    <w:basedOn w:val="DefaultParagraphFont"/>
    <w:link w:val="Heading1"/>
    <w:rsid w:val="004521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21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212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5212F"/>
    <w:rPr>
      <w:b/>
      <w:spacing w:val="0"/>
    </w:rPr>
  </w:style>
  <w:style w:type="character" w:styleId="Emphasis">
    <w:name w:val="Emphasis"/>
    <w:basedOn w:val="DefaultParagraphFont"/>
    <w:qFormat/>
    <w:rsid w:val="0045212F"/>
    <w:rPr>
      <w:i/>
    </w:rPr>
  </w:style>
  <w:style w:type="paragraph" w:customStyle="1" w:styleId="SuperHeading">
    <w:name w:val="SuperHeading"/>
    <w:basedOn w:val="Normal"/>
    <w:rsid w:val="004521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21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21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21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21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21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21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21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21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21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21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21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21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21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21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21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21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21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21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21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21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212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521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21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21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21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212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21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21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21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21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21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21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21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21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21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21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21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21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212F"/>
  </w:style>
  <w:style w:type="paragraph" w:styleId="TableofFigures">
    <w:name w:val="table of figures"/>
    <w:basedOn w:val="Normal"/>
    <w:next w:val="Normal"/>
    <w:semiHidden/>
    <w:rsid w:val="004521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212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5212F"/>
    <w:rPr>
      <w:rFonts w:ascii="Wingdings" w:hAnsi="Wingdings"/>
    </w:rPr>
  </w:style>
  <w:style w:type="paragraph" w:customStyle="1" w:styleId="TableHeading">
    <w:name w:val="Table Heading"/>
    <w:basedOn w:val="HeadingBase"/>
    <w:rsid w:val="004521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212F"/>
    <w:rPr>
      <w:color w:val="0033CC"/>
      <w:u w:val="none"/>
    </w:rPr>
  </w:style>
  <w:style w:type="paragraph" w:customStyle="1" w:styleId="BodyTextRight">
    <w:name w:val="Body Text Right"/>
    <w:basedOn w:val="BodyText"/>
    <w:rsid w:val="004521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21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212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21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21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21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212F"/>
    <w:rPr>
      <w:sz w:val="32"/>
    </w:rPr>
  </w:style>
  <w:style w:type="paragraph" w:customStyle="1" w:styleId="HeadingProcedure">
    <w:name w:val="Heading Procedure"/>
    <w:basedOn w:val="HeadingBase"/>
    <w:next w:val="Normal"/>
    <w:rsid w:val="004521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212F"/>
    <w:pPr>
      <w:spacing w:before="60" w:after="60"/>
    </w:pPr>
  </w:style>
  <w:style w:type="paragraph" w:styleId="ListContinue">
    <w:name w:val="List Continue"/>
    <w:basedOn w:val="List"/>
    <w:rsid w:val="0045212F"/>
    <w:pPr>
      <w:ind w:firstLine="0"/>
    </w:pPr>
  </w:style>
  <w:style w:type="paragraph" w:customStyle="1" w:styleId="ListNote">
    <w:name w:val="List Note"/>
    <w:basedOn w:val="List"/>
    <w:rsid w:val="004521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21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21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212F"/>
    <w:rPr>
      <w:rFonts w:ascii="Courier New" w:hAnsi="Courier New"/>
    </w:rPr>
  </w:style>
  <w:style w:type="paragraph" w:customStyle="1" w:styleId="NoteBullet">
    <w:name w:val="Note Bullet"/>
    <w:basedOn w:val="Note"/>
    <w:rsid w:val="004521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21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21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21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212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521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21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212F"/>
    <w:rPr>
      <w:b/>
      <w:smallCaps/>
    </w:rPr>
  </w:style>
  <w:style w:type="paragraph" w:customStyle="1" w:styleId="TableListNumber">
    <w:name w:val="Table List Number"/>
    <w:basedOn w:val="ListNumber"/>
    <w:rsid w:val="004521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21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212F"/>
    <w:pPr>
      <w:numPr>
        <w:numId w:val="7"/>
      </w:numPr>
    </w:pPr>
  </w:style>
  <w:style w:type="paragraph" w:customStyle="1" w:styleId="ListAlpha2">
    <w:name w:val="List Alpha 2"/>
    <w:basedOn w:val="List2"/>
    <w:rsid w:val="0045212F"/>
    <w:pPr>
      <w:numPr>
        <w:numId w:val="6"/>
      </w:numPr>
    </w:pPr>
  </w:style>
  <w:style w:type="paragraph" w:styleId="List2">
    <w:name w:val="List 2"/>
    <w:basedOn w:val="BodyText"/>
    <w:rsid w:val="004521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21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21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21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212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212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5212F"/>
    <w:pPr>
      <w:numPr>
        <w:numId w:val="2"/>
      </w:numPr>
    </w:pPr>
  </w:style>
  <w:style w:type="paragraph" w:styleId="ListContinue2">
    <w:name w:val="List Continue 2"/>
    <w:basedOn w:val="List2"/>
    <w:rsid w:val="0045212F"/>
    <w:pPr>
      <w:ind w:firstLine="0"/>
    </w:pPr>
  </w:style>
  <w:style w:type="paragraph" w:styleId="ListContinue3">
    <w:name w:val="List Continue 3"/>
    <w:basedOn w:val="List3"/>
    <w:rsid w:val="0045212F"/>
    <w:pPr>
      <w:ind w:left="1021" w:firstLine="0"/>
    </w:pPr>
  </w:style>
  <w:style w:type="paragraph" w:styleId="ListContinue4">
    <w:name w:val="List Continue 4"/>
    <w:basedOn w:val="List4"/>
    <w:rsid w:val="0045212F"/>
    <w:pPr>
      <w:ind w:firstLine="0"/>
    </w:pPr>
  </w:style>
  <w:style w:type="paragraph" w:styleId="ListContinue5">
    <w:name w:val="List Continue 5"/>
    <w:basedOn w:val="List5"/>
    <w:rsid w:val="0045212F"/>
    <w:pPr>
      <w:ind w:firstLine="0"/>
    </w:pPr>
  </w:style>
  <w:style w:type="paragraph" w:styleId="ListNumber3">
    <w:name w:val="List Number 3"/>
    <w:basedOn w:val="List3"/>
    <w:rsid w:val="0045212F"/>
    <w:pPr>
      <w:numPr>
        <w:numId w:val="3"/>
      </w:numPr>
    </w:pPr>
  </w:style>
  <w:style w:type="paragraph" w:styleId="ListNumber4">
    <w:name w:val="List Number 4"/>
    <w:basedOn w:val="List4"/>
    <w:rsid w:val="0045212F"/>
    <w:pPr>
      <w:numPr>
        <w:numId w:val="4"/>
      </w:numPr>
    </w:pPr>
  </w:style>
  <w:style w:type="paragraph" w:styleId="ListNumber5">
    <w:name w:val="List Number 5"/>
    <w:basedOn w:val="List5"/>
    <w:rsid w:val="0045212F"/>
    <w:pPr>
      <w:numPr>
        <w:numId w:val="5"/>
      </w:numPr>
    </w:pPr>
  </w:style>
  <w:style w:type="paragraph" w:styleId="BlockText">
    <w:name w:val="Block Text"/>
    <w:basedOn w:val="Normal"/>
    <w:rsid w:val="004521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21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212F"/>
    <w:rPr>
      <w:sz w:val="16"/>
      <w:vertAlign w:val="superscript"/>
    </w:rPr>
  </w:style>
  <w:style w:type="character" w:customStyle="1" w:styleId="Symbols">
    <w:name w:val="Symbols"/>
    <w:basedOn w:val="DefaultParagraphFont"/>
    <w:rsid w:val="0045212F"/>
    <w:rPr>
      <w:rFonts w:ascii="Symbol" w:hAnsi="Symbol"/>
    </w:rPr>
  </w:style>
  <w:style w:type="character" w:customStyle="1" w:styleId="MenuOptions">
    <w:name w:val="Menu Options"/>
    <w:basedOn w:val="DefaultParagraphFont"/>
    <w:rsid w:val="004521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212F"/>
    <w:rPr>
      <w:b/>
    </w:rPr>
  </w:style>
  <w:style w:type="character" w:customStyle="1" w:styleId="Underlined">
    <w:name w:val="Underlined"/>
    <w:basedOn w:val="DefaultParagraphFont"/>
    <w:rsid w:val="0045212F"/>
    <w:rPr>
      <w:u w:val="single"/>
    </w:rPr>
  </w:style>
  <w:style w:type="paragraph" w:customStyle="1" w:styleId="TableBodyTextRight">
    <w:name w:val="Table Body Text Right"/>
    <w:basedOn w:val="TableBodyText"/>
    <w:rsid w:val="004521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212F"/>
    <w:rPr>
      <w:sz w:val="18"/>
    </w:rPr>
  </w:style>
  <w:style w:type="paragraph" w:customStyle="1" w:styleId="BodySmallRight">
    <w:name w:val="Body Small Right"/>
    <w:basedOn w:val="BodyTextRight"/>
    <w:rsid w:val="0045212F"/>
    <w:rPr>
      <w:sz w:val="18"/>
      <w:szCs w:val="18"/>
    </w:rPr>
  </w:style>
  <w:style w:type="paragraph" w:customStyle="1" w:styleId="MarginEdition">
    <w:name w:val="Margin Edition"/>
    <w:basedOn w:val="MarginNote"/>
    <w:rsid w:val="004521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212F"/>
    <w:rPr>
      <w:sz w:val="2"/>
      <w:szCs w:val="2"/>
    </w:rPr>
  </w:style>
  <w:style w:type="character" w:customStyle="1" w:styleId="Small">
    <w:name w:val="Small"/>
    <w:basedOn w:val="DefaultParagraphFont"/>
    <w:rsid w:val="0045212F"/>
    <w:rPr>
      <w:sz w:val="16"/>
    </w:rPr>
  </w:style>
  <w:style w:type="paragraph" w:customStyle="1" w:styleId="WideTable">
    <w:name w:val="Wide Table"/>
    <w:basedOn w:val="Normal"/>
    <w:rsid w:val="004521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212F"/>
  </w:style>
  <w:style w:type="paragraph" w:styleId="Quote">
    <w:name w:val="Quote"/>
    <w:basedOn w:val="Heading1"/>
    <w:link w:val="QuoteChar"/>
    <w:qFormat/>
    <w:rsid w:val="004521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21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212F"/>
    <w:pPr>
      <w:pageBreakBefore/>
    </w:pPr>
  </w:style>
  <w:style w:type="paragraph" w:customStyle="1" w:styleId="Border">
    <w:name w:val="Border"/>
    <w:basedOn w:val="Normal"/>
    <w:qFormat/>
    <w:rsid w:val="004521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21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1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1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21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21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21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21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21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212F"/>
    <w:rPr>
      <w:u w:val="single"/>
    </w:rPr>
  </w:style>
  <w:style w:type="character" w:customStyle="1" w:styleId="BoldandItalics">
    <w:name w:val="Bold and Italics"/>
    <w:qFormat/>
    <w:rsid w:val="0045212F"/>
    <w:rPr>
      <w:b/>
      <w:i/>
      <w:u w:val="none"/>
    </w:rPr>
  </w:style>
  <w:style w:type="paragraph" w:styleId="BalloonText">
    <w:name w:val="Balloon Text"/>
    <w:basedOn w:val="Normal"/>
    <w:link w:val="BalloonTextChar"/>
    <w:rsid w:val="004521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21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21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21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21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21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212F"/>
    <w:pPr>
      <w:spacing w:before="0" w:after="0"/>
    </w:pPr>
  </w:style>
  <w:style w:type="paragraph" w:customStyle="1" w:styleId="BodyTextBold">
    <w:name w:val="Body Text Bold"/>
    <w:basedOn w:val="BodyText"/>
    <w:qFormat/>
    <w:rsid w:val="0045212F"/>
    <w:rPr>
      <w:b/>
    </w:rPr>
  </w:style>
  <w:style w:type="character" w:styleId="Hyperlink">
    <w:name w:val="Hyperlink"/>
    <w:basedOn w:val="DefaultParagraphFont"/>
    <w:uiPriority w:val="99"/>
    <w:unhideWhenUsed/>
    <w:rsid w:val="000962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447</Words>
  <Characters>2924</Characters>
  <Application>Microsoft Office Word</Application>
  <DocSecurity>0</DocSecurity>
  <Lines>104</Lines>
  <Paragraphs>52</Paragraphs>
  <ScaleCrop>false</ScaleCrop>
  <Company>Author-it Software Corporation Ltd.</Company>
  <LinksUpToDate>false</LinksUpToDate>
  <CharactersWithSpaces>3319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HLTTCM001 Develop Traditional Chinese Medicine (TCM) remedial massage practice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2023-07-02T02:45:00Z</dcterms:created>
  <dcterms:modified xsi:type="dcterms:W3CDTF">2023-07-02T02:45:00Z</dcterms:modified>
</cp:coreProperties>
</file>