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4F3A" w:rsidP="00814F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HLTSTE008 Monitor quality of cleaning, sterilisation and packaging processes</w:t>
      </w:r>
      <w:r>
        <w:fldChar w:fldCharType="end"/>
      </w:r>
    </w:p>
    <w:p w:rsidR="00814F3A" w:rsidP="00814F3A">
      <w:pPr>
        <w:pStyle w:val="Version"/>
        <w:sectPr w:rsidSect="00D97B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B61" w:rsidP="00D97B61">
      <w:pPr>
        <w:pStyle w:val="SuperHeading"/>
      </w:pPr>
      <w:r w:rsidRPr="00D97B61">
        <w:t>HLTSTE008 Monitor quality of cleaning, sterilisation and packaging processes</w:t>
      </w:r>
    </w:p>
    <w:p w:rsidR="00000000" w:rsidRPr="00D97B61" w:rsidP="00D97B61">
      <w:pPr>
        <w:pStyle w:val="Heading1"/>
      </w:pPr>
      <w:bookmarkStart w:id="1" w:name="O_744689"/>
      <w:bookmarkEnd w:id="1"/>
      <w:r w:rsidRPr="00D97B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97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61" w:rsidP="00D97B61">
            <w:pPr>
              <w:pStyle w:val="BodyText"/>
            </w:pPr>
            <w:r w:rsidRPr="00D97B6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1">
            <w:pPr>
              <w:pStyle w:val="BodyText"/>
              <w:rPr>
                <w:lang w:val="en-NZ"/>
              </w:rPr>
            </w:pPr>
            <w:r w:rsidRPr="00D97B61">
              <w:rPr>
                <w:rStyle w:val="SpecialBold"/>
              </w:rPr>
              <w:t>Comments</w:t>
            </w:r>
          </w:p>
        </w:tc>
      </w:tr>
      <w:tr w:rsidTr="00D97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1">
            <w:pPr>
              <w:pStyle w:val="BodyText"/>
              <w:rPr>
                <w:lang w:val="en-NZ"/>
              </w:rPr>
            </w:pPr>
            <w:r w:rsidRPr="00D97B6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61" w:rsidP="00D97B61">
            <w:pPr>
              <w:pStyle w:val="BodyText"/>
            </w:pPr>
            <w:r w:rsidRPr="00D97B61">
              <w:t xml:space="preserve">This version was released in </w:t>
            </w:r>
            <w:r w:rsidRPr="00D97B61">
              <w:rPr>
                <w:rStyle w:val="Emphasis"/>
              </w:rPr>
              <w:t>HLT Health Training Package release 2.0</w:t>
            </w:r>
            <w:r w:rsidRPr="00D97B61">
              <w:t xml:space="preserve"> and meets the requirements of the 2012 Standards for Training Packages.</w:t>
            </w:r>
          </w:p>
          <w:p w:rsidR="00000000" w:rsidRPr="00D97B61" w:rsidP="00D97B61">
            <w:pPr>
              <w:pStyle w:val="BodyText"/>
            </w:pPr>
            <w:r w:rsidRPr="00D97B61">
              <w:t>Merged HLTSTE409C//HLTSTE410B. Significant changes to the elements and performance criteria. New evidence requirements for assessment, including volume and frequency requirements. Sig</w:t>
            </w:r>
            <w:r w:rsidRPr="00D97B61">
              <w:t>nificant change to knowledge evidence. Removed prerequisites.</w:t>
            </w:r>
          </w:p>
        </w:tc>
      </w:tr>
    </w:tbl>
    <w:p w:rsidR="00814F3A" w:rsidP="00D97B61">
      <w:pPr>
        <w:pStyle w:val="BodyText"/>
      </w:pPr>
    </w:p>
    <w:p w:rsidR="00814F3A" w:rsidP="00D97B61">
      <w:pPr>
        <w:pStyle w:val="BodyText"/>
      </w:pPr>
    </w:p>
    <w:p w:rsidR="00000000" w:rsidRPr="00D97B61" w:rsidP="00D97B61">
      <w:pPr>
        <w:pStyle w:val="Heading1"/>
      </w:pPr>
      <w:bookmarkStart w:id="2" w:name="O_744690"/>
      <w:bookmarkEnd w:id="2"/>
      <w:r w:rsidRPr="00D97B61">
        <w:t>Application</w:t>
      </w:r>
    </w:p>
    <w:p w:rsidR="00000000" w:rsidRPr="00D97B61" w:rsidP="00814F3A">
      <w:pPr>
        <w:pStyle w:val="BodyText"/>
      </w:pPr>
      <w:r w:rsidRPr="00D97B61">
        <w:t>This unit of competency describes the skills and knowledge required to determine quality compliance requirements, and to assist with development and documentation</w:t>
      </w:r>
      <w:r w:rsidRPr="00D97B61">
        <w:t xml:space="preserve"> of monitoring programs to ensure those requirements are met.</w:t>
      </w:r>
    </w:p>
    <w:p w:rsidR="00000000" w:rsidRPr="00D97B61" w:rsidP="00814F3A">
      <w:pPr>
        <w:pStyle w:val="BodyText"/>
      </w:pPr>
      <w:r w:rsidRPr="00D97B61">
        <w:t>This unit applies to those working in a senior or team leader role in sterilisation services and/or reprocessing areas.</w:t>
      </w:r>
    </w:p>
    <w:p w:rsidR="00000000" w:rsidRPr="00814F3A" w:rsidP="00814F3A">
      <w:pPr>
        <w:pStyle w:val="BodyText"/>
        <w:rPr>
          <w:i/>
        </w:rPr>
      </w:pPr>
      <w:r w:rsidRPr="00814F3A">
        <w:rPr>
          <w:rStyle w:val="Emphasis"/>
        </w:rPr>
        <w:t xml:space="preserve">The skills in this unit must be applied in accordance with Commonwealth </w:t>
      </w:r>
      <w:r w:rsidRPr="00814F3A">
        <w:rPr>
          <w:rStyle w:val="Emphasis"/>
        </w:rPr>
        <w:t>and State/Territory legislation, Australian/New Zealand standards and industry codes of practice</w:t>
      </w:r>
      <w:r w:rsidRPr="00814F3A">
        <w:rPr>
          <w:i/>
        </w:rPr>
        <w:t>.</w:t>
      </w:r>
    </w:p>
    <w:p w:rsidR="00000000" w:rsidRPr="00D97B61" w:rsidP="00D97B61">
      <w:pPr>
        <w:pStyle w:val="Heading1"/>
      </w:pPr>
      <w:bookmarkStart w:id="3" w:name="O_744694"/>
      <w:bookmarkEnd w:id="3"/>
      <w:r w:rsidRPr="00D97B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14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1">
            <w:pPr>
              <w:pStyle w:val="BodyText"/>
              <w:rPr>
                <w:lang w:val="en-NZ"/>
              </w:rPr>
            </w:pPr>
            <w:r w:rsidRPr="00D97B61"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1">
            <w:pPr>
              <w:pStyle w:val="BodyText"/>
              <w:rPr>
                <w:lang w:val="en-NZ"/>
              </w:rPr>
            </w:pPr>
            <w:r w:rsidRPr="00D97B61">
              <w:t>PERFORMANCE CRITERIA</w:t>
            </w:r>
          </w:p>
        </w:tc>
      </w:tr>
      <w:tr w:rsidTr="00814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61" w:rsidP="00D97B61">
            <w:pPr>
              <w:pStyle w:val="BodyText"/>
            </w:pPr>
            <w:r w:rsidRPr="00D97B61">
              <w:rPr>
                <w:rStyle w:val="Emphasis"/>
              </w:rPr>
              <w:t xml:space="preserve">Elements define the essential </w:t>
            </w:r>
            <w:r w:rsidRPr="00D97B61">
              <w:t>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1">
            <w:pPr>
              <w:pStyle w:val="BodyText"/>
              <w:rPr>
                <w:lang w:val="en-NZ"/>
              </w:rPr>
            </w:pPr>
            <w:r w:rsidRPr="00D97B61">
              <w:rPr>
                <w:rStyle w:val="Emphasis"/>
              </w:rPr>
              <w:t>Performance criteria describe the performance required to demonstrate achievement of the element</w:t>
            </w:r>
          </w:p>
        </w:tc>
      </w:tr>
      <w:tr w:rsidTr="00814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1">
            <w:pPr>
              <w:pStyle w:val="BodyText"/>
              <w:rPr>
                <w:lang w:val="en-NZ"/>
              </w:rPr>
            </w:pPr>
            <w:r w:rsidRPr="00D97B61">
              <w:t>1. Determine quality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61" w:rsidP="00D97B61">
            <w:pPr>
              <w:pStyle w:val="BodyText"/>
            </w:pPr>
            <w:r w:rsidRPr="00D97B61">
              <w:t>1.1 Contribute to risk analysis to determine scope and nature of quality requirements according to relevant standards</w:t>
            </w:r>
          </w:p>
          <w:p w:rsidR="00000000" w:rsidRPr="00D97B61" w:rsidP="00D97B61">
            <w:pPr>
              <w:pStyle w:val="BodyText"/>
            </w:pPr>
            <w:r w:rsidRPr="00D97B61">
              <w:t>1.2 Co</w:t>
            </w:r>
            <w:r w:rsidRPr="00D97B61">
              <w:t xml:space="preserve">ntribute to the development and documentation of monitoring programs for sterilisation processes </w:t>
            </w:r>
          </w:p>
          <w:p w:rsidR="00000000" w:rsidP="00D97B61">
            <w:pPr>
              <w:pStyle w:val="BodyText"/>
              <w:rPr>
                <w:lang w:val="en-NZ"/>
              </w:rPr>
            </w:pPr>
            <w:r w:rsidRPr="00D97B61">
              <w:t>1.3 Provide information about monitoring requirements to relevant colleagues</w:t>
            </w:r>
          </w:p>
        </w:tc>
      </w:tr>
      <w:tr w:rsidTr="00814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1">
            <w:pPr>
              <w:pStyle w:val="BodyText"/>
              <w:rPr>
                <w:lang w:val="en-NZ"/>
              </w:rPr>
            </w:pPr>
          </w:p>
        </w:tc>
      </w:tr>
      <w:tr w:rsidTr="00814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1">
            <w:pPr>
              <w:pStyle w:val="BodyText"/>
              <w:rPr>
                <w:lang w:val="en-NZ"/>
              </w:rPr>
            </w:pPr>
            <w:r w:rsidRPr="00D97B61">
              <w:t>2. Verify effectiveness of processes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61" w:rsidP="00D97B61">
            <w:pPr>
              <w:pStyle w:val="BodyText"/>
            </w:pPr>
            <w:r w:rsidRPr="00D97B61">
              <w:t>2.1 Evaluate processes against quality r</w:t>
            </w:r>
            <w:r w:rsidRPr="00D97B61">
              <w:t>equirements</w:t>
            </w:r>
          </w:p>
          <w:p w:rsidR="00000000" w:rsidRPr="00D97B61" w:rsidP="00D97B61">
            <w:pPr>
              <w:pStyle w:val="BodyText"/>
            </w:pPr>
            <w:r w:rsidRPr="00D97B61">
              <w:t xml:space="preserve">2.2 Obtain technical and numerical data through use of testing and monitoring systems </w:t>
            </w:r>
          </w:p>
          <w:p w:rsidR="00000000" w:rsidRPr="00D97B61" w:rsidP="00D97B61">
            <w:pPr>
              <w:pStyle w:val="BodyText"/>
            </w:pPr>
            <w:r w:rsidRPr="00D97B61">
              <w:t>2.3 Correctly interpret data from testing and monitoring systems</w:t>
            </w:r>
          </w:p>
          <w:p w:rsidR="00000000" w:rsidP="00D97B61">
            <w:pPr>
              <w:pStyle w:val="BodyText"/>
              <w:rPr>
                <w:lang w:val="en-NZ"/>
              </w:rPr>
            </w:pPr>
            <w:r w:rsidRPr="00D97B61">
              <w:t xml:space="preserve">2.4 Determine need for independent verification and take action accordingly </w:t>
            </w:r>
          </w:p>
        </w:tc>
      </w:tr>
      <w:tr w:rsidTr="00814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1">
            <w:pPr>
              <w:pStyle w:val="BodyText"/>
              <w:rPr>
                <w:lang w:val="en-NZ"/>
              </w:rPr>
            </w:pPr>
          </w:p>
        </w:tc>
      </w:tr>
      <w:tr w:rsidTr="00814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1">
            <w:pPr>
              <w:pStyle w:val="BodyText"/>
              <w:rPr>
                <w:lang w:val="en-NZ"/>
              </w:rPr>
            </w:pPr>
            <w:r w:rsidRPr="00D97B61">
              <w:t>3. Monitor administration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61" w:rsidP="00D97B61">
            <w:pPr>
              <w:pStyle w:val="BodyText"/>
            </w:pPr>
            <w:r w:rsidRPr="00D97B61">
              <w:t>3.1 Monitor accuracy and completeness of records</w:t>
            </w:r>
          </w:p>
          <w:p w:rsidR="00000000" w:rsidRPr="00D97B61" w:rsidP="00D97B61">
            <w:pPr>
              <w:pStyle w:val="BodyText"/>
            </w:pPr>
            <w:r w:rsidRPr="00D97B61">
              <w:t>3.2 Evaluate and act upon non-compliant records and reports</w:t>
            </w:r>
          </w:p>
          <w:p w:rsidR="00000000" w:rsidP="00D97B61">
            <w:pPr>
              <w:pStyle w:val="BodyText"/>
              <w:rPr>
                <w:lang w:val="en-NZ"/>
              </w:rPr>
            </w:pPr>
            <w:r w:rsidRPr="00D97B61">
              <w:t>3.3 Maintain and update information on reporting requirements for use by sterilisation staff</w:t>
            </w:r>
          </w:p>
        </w:tc>
      </w:tr>
      <w:tr w:rsidTr="00814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1">
            <w:pPr>
              <w:pStyle w:val="BodyText"/>
              <w:rPr>
                <w:lang w:val="en-NZ"/>
              </w:rPr>
            </w:pPr>
          </w:p>
        </w:tc>
      </w:tr>
      <w:tr w:rsidTr="00814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1">
            <w:pPr>
              <w:pStyle w:val="BodyText"/>
              <w:rPr>
                <w:lang w:val="en-NZ"/>
              </w:rPr>
            </w:pPr>
            <w:r w:rsidRPr="00D97B61">
              <w:t>4. Monitor and report on</w:t>
            </w:r>
            <w:r w:rsidRPr="00D97B61">
              <w:t xml:space="preserve"> compliance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61" w:rsidP="00D97B61">
            <w:pPr>
              <w:pStyle w:val="BodyText"/>
            </w:pPr>
            <w:r w:rsidRPr="00D97B61">
              <w:t>4.1 Evaluate performance against quality parameters and determine need for changes to work processes</w:t>
            </w:r>
          </w:p>
          <w:p w:rsidR="00000000" w:rsidRPr="00D97B61" w:rsidP="00D97B61">
            <w:pPr>
              <w:pStyle w:val="BodyText"/>
            </w:pPr>
            <w:r w:rsidRPr="00D97B61">
              <w:t>4.2 Adjust work processes based on outcomes of evaluation</w:t>
            </w:r>
          </w:p>
          <w:p w:rsidR="00000000" w:rsidRPr="00D97B61" w:rsidP="00D97B61">
            <w:pPr>
              <w:pStyle w:val="BodyText"/>
            </w:pPr>
            <w:r w:rsidRPr="00D97B61">
              <w:t>4.3 Seek feedback from staff and end users</w:t>
            </w:r>
          </w:p>
          <w:p w:rsidR="00000000" w:rsidRPr="00D97B61" w:rsidP="00D97B61">
            <w:pPr>
              <w:pStyle w:val="BodyText"/>
            </w:pPr>
            <w:r w:rsidRPr="00D97B61">
              <w:t>4.4 Pro-actively share information with re</w:t>
            </w:r>
            <w:r w:rsidRPr="00D97B61">
              <w:t>levant management personnel</w:t>
            </w:r>
          </w:p>
        </w:tc>
      </w:tr>
    </w:tbl>
    <w:p w:rsidR="00000000" w:rsidRPr="00D97B61" w:rsidP="00D97B61">
      <w:pPr>
        <w:pStyle w:val="BodyText"/>
      </w:pPr>
    </w:p>
    <w:p w:rsidR="00000000" w:rsidRPr="00D97B61" w:rsidP="00D97B61">
      <w:pPr>
        <w:pStyle w:val="AllowPageBreak"/>
      </w:pPr>
    </w:p>
    <w:p w:rsidR="00000000" w:rsidRPr="00D97B61" w:rsidP="00D97B61">
      <w:pPr>
        <w:pStyle w:val="Heading1"/>
      </w:pPr>
      <w:bookmarkStart w:id="4" w:name="O_744695"/>
      <w:bookmarkEnd w:id="4"/>
      <w:r w:rsidRPr="00D97B6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D97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1">
            <w:pPr>
              <w:pStyle w:val="BodyText"/>
              <w:rPr>
                <w:lang w:val="en-NZ"/>
              </w:rPr>
            </w:pPr>
            <w:r w:rsidRPr="00D97B61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D97B61">
              <w:t xml:space="preserve">skills) that are essential </w:t>
            </w:r>
            <w:r w:rsidRPr="00D97B61">
              <w:rPr>
                <w:rStyle w:val="Emphasis"/>
              </w:rPr>
              <w:t>to performance.</w:t>
            </w:r>
          </w:p>
        </w:tc>
      </w:tr>
      <w:tr w:rsidTr="00D97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61" w:rsidP="00D97B61">
            <w:pPr>
              <w:pStyle w:val="BodyText"/>
            </w:pPr>
          </w:p>
          <w:p w:rsidR="00000000" w:rsidRPr="00D97B61" w:rsidP="00D97B61">
            <w:pPr>
              <w:pStyle w:val="BodyText"/>
            </w:pPr>
            <w:r w:rsidRPr="00D97B61">
              <w:t>Foundation skills essential to performance are explicit in the performance criteria of this unit of competency.</w:t>
            </w:r>
          </w:p>
        </w:tc>
      </w:tr>
    </w:tbl>
    <w:p w:rsidR="00814F3A" w:rsidP="00D97B61">
      <w:pPr>
        <w:pStyle w:val="BodyText"/>
      </w:pPr>
    </w:p>
    <w:p w:rsidR="00814F3A" w:rsidP="00D97B61">
      <w:pPr>
        <w:pStyle w:val="BodyText"/>
      </w:pPr>
    </w:p>
    <w:p w:rsidR="00000000" w:rsidRPr="00D97B61" w:rsidP="00D97B61">
      <w:pPr>
        <w:pStyle w:val="Heading1"/>
      </w:pPr>
      <w:bookmarkStart w:id="5" w:name="O_744697"/>
      <w:bookmarkEnd w:id="5"/>
      <w:r w:rsidRPr="00D97B61">
        <w:t>Unit Mapping Information</w:t>
      </w:r>
    </w:p>
    <w:p w:rsidR="00000000" w:rsidRPr="00D97B61" w:rsidP="00814F3A">
      <w:pPr>
        <w:pStyle w:val="BodyText"/>
      </w:pPr>
      <w:r w:rsidRPr="00D97B61">
        <w:t xml:space="preserve">No equivalent unit. </w:t>
      </w:r>
    </w:p>
    <w:p w:rsidR="00000000" w:rsidRPr="00D97B61" w:rsidP="00D97B61">
      <w:pPr>
        <w:pStyle w:val="Heading1"/>
      </w:pPr>
      <w:bookmarkStart w:id="6" w:name="O_744704"/>
      <w:bookmarkEnd w:id="6"/>
      <w:r w:rsidRPr="00D97B61">
        <w:t>Links</w:t>
      </w:r>
    </w:p>
    <w:p w:rsidR="00000000" w:rsidRPr="00D97B61" w:rsidP="00814F3A">
      <w:pPr>
        <w:pStyle w:val="BodyText"/>
      </w:pPr>
      <w:r w:rsidRPr="00D97B61">
        <w:t>Companion Volume implementation guides are found in VET</w:t>
      </w:r>
      <w:r w:rsidRPr="00D97B61">
        <w:t xml:space="preserve">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73A5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97B61" w:rsidP="00D97B61"/>
    <w:sectPr w:rsidSect="00D97B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61" w:rsidRPr="00814F3A" w:rsidP="00814F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F3A" w:rsidP="00D97B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4F3A" w:rsidP="00D97B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14F3A" w:rsidP="00D97B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F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B61" w:rsidRPr="00814F3A" w:rsidP="00814F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F3A" w:rsidRPr="002D2AF8" w:rsidP="00D97B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HLTSTE008 Monitor quality of cleaning, sterilisation and packaging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14F3A" w:rsidP="00D97B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B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B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B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B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B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B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B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B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B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B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B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B61"/>
  </w:style>
  <w:style w:type="character" w:customStyle="1" w:styleId="Heading1Char">
    <w:name w:val="Heading 1 Char"/>
    <w:basedOn w:val="DefaultParagraphFont"/>
    <w:link w:val="Heading1"/>
    <w:rsid w:val="00D97B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B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B6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97B61"/>
    <w:rPr>
      <w:b/>
      <w:spacing w:val="0"/>
    </w:rPr>
  </w:style>
  <w:style w:type="character" w:styleId="Emphasis">
    <w:name w:val="Emphasis"/>
    <w:basedOn w:val="DefaultParagraphFont"/>
    <w:qFormat/>
    <w:rsid w:val="00D97B61"/>
    <w:rPr>
      <w:i/>
    </w:rPr>
  </w:style>
  <w:style w:type="paragraph" w:customStyle="1" w:styleId="SuperHeading">
    <w:name w:val="SuperHeading"/>
    <w:basedOn w:val="Normal"/>
    <w:rsid w:val="00D97B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B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7B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B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B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B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B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B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B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B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B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B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B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B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B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B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7B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7B6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7B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7B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B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B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7B6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7B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B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B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B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B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B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B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B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B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7B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B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B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B61"/>
  </w:style>
  <w:style w:type="paragraph" w:styleId="TableofFigures">
    <w:name w:val="table of figures"/>
    <w:basedOn w:val="Normal"/>
    <w:next w:val="Normal"/>
    <w:semiHidden/>
    <w:rsid w:val="00D97B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B6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97B61"/>
    <w:rPr>
      <w:rFonts w:ascii="Wingdings" w:hAnsi="Wingdings"/>
    </w:rPr>
  </w:style>
  <w:style w:type="paragraph" w:customStyle="1" w:styleId="TableHeading">
    <w:name w:val="Table Heading"/>
    <w:basedOn w:val="HeadingBase"/>
    <w:rsid w:val="00D97B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B61"/>
    <w:rPr>
      <w:color w:val="0033CC"/>
      <w:u w:val="none"/>
    </w:rPr>
  </w:style>
  <w:style w:type="paragraph" w:customStyle="1" w:styleId="BodyTextRight">
    <w:name w:val="Body Text Right"/>
    <w:basedOn w:val="BodyText"/>
    <w:rsid w:val="00D97B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B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B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B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B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B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B61"/>
    <w:rPr>
      <w:sz w:val="32"/>
    </w:rPr>
  </w:style>
  <w:style w:type="paragraph" w:customStyle="1" w:styleId="HeadingProcedure">
    <w:name w:val="Heading Procedure"/>
    <w:basedOn w:val="HeadingBase"/>
    <w:next w:val="Normal"/>
    <w:rsid w:val="00D97B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B61"/>
    <w:pPr>
      <w:spacing w:before="60" w:after="60"/>
    </w:pPr>
  </w:style>
  <w:style w:type="paragraph" w:styleId="ListContinue">
    <w:name w:val="List Continue"/>
    <w:basedOn w:val="List"/>
    <w:rsid w:val="00D97B61"/>
    <w:pPr>
      <w:ind w:firstLine="0"/>
    </w:pPr>
  </w:style>
  <w:style w:type="paragraph" w:customStyle="1" w:styleId="ListNote">
    <w:name w:val="List Note"/>
    <w:basedOn w:val="List"/>
    <w:rsid w:val="00D97B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B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B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B61"/>
    <w:rPr>
      <w:rFonts w:ascii="Courier New" w:hAnsi="Courier New"/>
    </w:rPr>
  </w:style>
  <w:style w:type="paragraph" w:customStyle="1" w:styleId="NoteBullet">
    <w:name w:val="Note Bullet"/>
    <w:basedOn w:val="Note"/>
    <w:rsid w:val="00D97B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B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B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B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B6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97B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B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B61"/>
    <w:rPr>
      <w:b/>
      <w:smallCaps/>
    </w:rPr>
  </w:style>
  <w:style w:type="paragraph" w:customStyle="1" w:styleId="TableListNumber">
    <w:name w:val="Table List Number"/>
    <w:basedOn w:val="ListNumber"/>
    <w:rsid w:val="00D97B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B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B61"/>
    <w:pPr>
      <w:numPr>
        <w:numId w:val="7"/>
      </w:numPr>
    </w:pPr>
  </w:style>
  <w:style w:type="paragraph" w:customStyle="1" w:styleId="ListAlpha2">
    <w:name w:val="List Alpha 2"/>
    <w:basedOn w:val="List2"/>
    <w:rsid w:val="00D97B61"/>
    <w:pPr>
      <w:numPr>
        <w:numId w:val="6"/>
      </w:numPr>
    </w:pPr>
  </w:style>
  <w:style w:type="paragraph" w:styleId="List2">
    <w:name w:val="List 2"/>
    <w:basedOn w:val="BodyText"/>
    <w:rsid w:val="00D97B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B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B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B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B6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B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7B61"/>
    <w:pPr>
      <w:numPr>
        <w:numId w:val="2"/>
      </w:numPr>
    </w:pPr>
  </w:style>
  <w:style w:type="paragraph" w:styleId="ListContinue2">
    <w:name w:val="List Continue 2"/>
    <w:basedOn w:val="List2"/>
    <w:rsid w:val="00D97B61"/>
    <w:pPr>
      <w:ind w:firstLine="0"/>
    </w:pPr>
  </w:style>
  <w:style w:type="paragraph" w:styleId="ListContinue3">
    <w:name w:val="List Continue 3"/>
    <w:basedOn w:val="List3"/>
    <w:rsid w:val="00D97B61"/>
    <w:pPr>
      <w:ind w:left="1021" w:firstLine="0"/>
    </w:pPr>
  </w:style>
  <w:style w:type="paragraph" w:styleId="ListContinue4">
    <w:name w:val="List Continue 4"/>
    <w:basedOn w:val="List4"/>
    <w:rsid w:val="00D97B61"/>
    <w:pPr>
      <w:ind w:firstLine="0"/>
    </w:pPr>
  </w:style>
  <w:style w:type="paragraph" w:styleId="ListContinue5">
    <w:name w:val="List Continue 5"/>
    <w:basedOn w:val="List5"/>
    <w:rsid w:val="00D97B61"/>
    <w:pPr>
      <w:ind w:firstLine="0"/>
    </w:pPr>
  </w:style>
  <w:style w:type="paragraph" w:styleId="ListNumber3">
    <w:name w:val="List Number 3"/>
    <w:basedOn w:val="List3"/>
    <w:rsid w:val="00D97B61"/>
    <w:pPr>
      <w:numPr>
        <w:numId w:val="3"/>
      </w:numPr>
    </w:pPr>
  </w:style>
  <w:style w:type="paragraph" w:styleId="ListNumber4">
    <w:name w:val="List Number 4"/>
    <w:basedOn w:val="List4"/>
    <w:rsid w:val="00D97B61"/>
    <w:pPr>
      <w:numPr>
        <w:numId w:val="4"/>
      </w:numPr>
    </w:pPr>
  </w:style>
  <w:style w:type="paragraph" w:styleId="ListNumber5">
    <w:name w:val="List Number 5"/>
    <w:basedOn w:val="List5"/>
    <w:rsid w:val="00D97B61"/>
    <w:pPr>
      <w:numPr>
        <w:numId w:val="5"/>
      </w:numPr>
    </w:pPr>
  </w:style>
  <w:style w:type="paragraph" w:styleId="BlockText">
    <w:name w:val="Block Text"/>
    <w:basedOn w:val="Normal"/>
    <w:rsid w:val="00D97B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B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B61"/>
    <w:rPr>
      <w:sz w:val="16"/>
      <w:vertAlign w:val="superscript"/>
    </w:rPr>
  </w:style>
  <w:style w:type="character" w:customStyle="1" w:styleId="Symbols">
    <w:name w:val="Symbols"/>
    <w:basedOn w:val="DefaultParagraphFont"/>
    <w:rsid w:val="00D97B61"/>
    <w:rPr>
      <w:rFonts w:ascii="Symbol" w:hAnsi="Symbol"/>
    </w:rPr>
  </w:style>
  <w:style w:type="character" w:customStyle="1" w:styleId="MenuOptions">
    <w:name w:val="Menu Options"/>
    <w:basedOn w:val="DefaultParagraphFont"/>
    <w:rsid w:val="00D97B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B61"/>
    <w:rPr>
      <w:b/>
    </w:rPr>
  </w:style>
  <w:style w:type="character" w:customStyle="1" w:styleId="Underlined">
    <w:name w:val="Underlined"/>
    <w:basedOn w:val="DefaultParagraphFont"/>
    <w:rsid w:val="00D97B61"/>
    <w:rPr>
      <w:u w:val="single"/>
    </w:rPr>
  </w:style>
  <w:style w:type="paragraph" w:customStyle="1" w:styleId="TableBodyTextRight">
    <w:name w:val="Table Body Text Right"/>
    <w:basedOn w:val="TableBodyText"/>
    <w:rsid w:val="00D97B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B61"/>
    <w:rPr>
      <w:sz w:val="18"/>
    </w:rPr>
  </w:style>
  <w:style w:type="paragraph" w:customStyle="1" w:styleId="BodySmallRight">
    <w:name w:val="Body Small Right"/>
    <w:basedOn w:val="BodyTextRight"/>
    <w:rsid w:val="00D97B61"/>
    <w:rPr>
      <w:sz w:val="18"/>
      <w:szCs w:val="18"/>
    </w:rPr>
  </w:style>
  <w:style w:type="paragraph" w:customStyle="1" w:styleId="MarginEdition">
    <w:name w:val="Margin Edition"/>
    <w:basedOn w:val="MarginNote"/>
    <w:rsid w:val="00D97B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B61"/>
    <w:rPr>
      <w:sz w:val="2"/>
      <w:szCs w:val="2"/>
    </w:rPr>
  </w:style>
  <w:style w:type="character" w:customStyle="1" w:styleId="Small">
    <w:name w:val="Small"/>
    <w:basedOn w:val="DefaultParagraphFont"/>
    <w:rsid w:val="00D97B61"/>
    <w:rPr>
      <w:sz w:val="16"/>
    </w:rPr>
  </w:style>
  <w:style w:type="paragraph" w:customStyle="1" w:styleId="WideTable">
    <w:name w:val="Wide Table"/>
    <w:basedOn w:val="Normal"/>
    <w:rsid w:val="00D97B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B61"/>
  </w:style>
  <w:style w:type="paragraph" w:styleId="Quote">
    <w:name w:val="Quote"/>
    <w:basedOn w:val="Heading1"/>
    <w:link w:val="QuoteChar"/>
    <w:qFormat/>
    <w:rsid w:val="00D97B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B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B61"/>
    <w:pPr>
      <w:pageBreakBefore/>
    </w:pPr>
  </w:style>
  <w:style w:type="paragraph" w:customStyle="1" w:styleId="Border">
    <w:name w:val="Border"/>
    <w:basedOn w:val="Normal"/>
    <w:qFormat/>
    <w:rsid w:val="00D97B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B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B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B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B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B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B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B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B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B61"/>
    <w:rPr>
      <w:u w:val="single"/>
    </w:rPr>
  </w:style>
  <w:style w:type="character" w:customStyle="1" w:styleId="BoldandItalics">
    <w:name w:val="Bold and Italics"/>
    <w:qFormat/>
    <w:rsid w:val="00D97B61"/>
    <w:rPr>
      <w:b/>
      <w:i/>
      <w:u w:val="none"/>
    </w:rPr>
  </w:style>
  <w:style w:type="paragraph" w:styleId="BalloonText">
    <w:name w:val="Balloon Text"/>
    <w:basedOn w:val="Normal"/>
    <w:link w:val="BalloonTextChar"/>
    <w:rsid w:val="00D97B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B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B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B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B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B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B61"/>
    <w:pPr>
      <w:spacing w:before="0" w:after="0"/>
    </w:pPr>
  </w:style>
  <w:style w:type="paragraph" w:customStyle="1" w:styleId="BodyTextBold">
    <w:name w:val="Body Text Bold"/>
    <w:basedOn w:val="BodyText"/>
    <w:qFormat/>
    <w:rsid w:val="00D97B61"/>
    <w:rPr>
      <w:b/>
    </w:rPr>
  </w:style>
  <w:style w:type="character" w:styleId="Hyperlink">
    <w:name w:val="Hyperlink"/>
    <w:basedOn w:val="DefaultParagraphFont"/>
    <w:uiPriority w:val="99"/>
    <w:unhideWhenUsed/>
    <w:rsid w:val="00814F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2762</Characters>
  <Application>Microsoft Office Word</Application>
  <DocSecurity>0</DocSecurity>
  <Lines>102</Lines>
  <Paragraphs>52</Paragraphs>
  <ScaleCrop>false</ScaleCrop>
  <Company>Author-it Software Corporation Ltd.</Company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HLTSTE008 Monitor quality of cleaning, sterilisation and packaging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2023-07-01T04:14:00Z</dcterms:created>
  <dcterms:modified xsi:type="dcterms:W3CDTF">2023-07-01T04:14:00Z</dcterms:modified>
</cp:coreProperties>
</file>