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69D" w:rsidP="0064669D">
      <w:pPr>
        <w:pStyle w:val="Title"/>
      </w:pPr>
      <w:r>
        <w:fldChar w:fldCharType="begin"/>
      </w:r>
      <w:r>
        <w:instrText xml:space="preserve"> TITLE   \* MERGEFORMAT </w:instrText>
      </w:r>
      <w:r>
        <w:fldChar w:fldCharType="separate"/>
      </w:r>
      <w:r>
        <w:t>Assessment Requirements for HLTSTE002 Inspect and pack reusable medical devices</w:t>
      </w:r>
      <w:r>
        <w:fldChar w:fldCharType="end"/>
      </w:r>
    </w:p>
    <w:p w:rsidR="0064669D" w:rsidP="0064669D">
      <w:pPr>
        <w:pStyle w:val="Version"/>
        <w:sectPr w:rsidSect="001D08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882" w:rsidP="001D0882">
      <w:pPr>
        <w:pStyle w:val="SuperHeading"/>
      </w:pPr>
      <w:r w:rsidRPr="001D0882">
        <w:t>Assessment Requirements for HLTSTE002 Inspect and pack reusable medical devices</w:t>
      </w:r>
    </w:p>
    <w:p w:rsidR="00000000" w:rsidRPr="001D0882" w:rsidP="001D0882">
      <w:pPr>
        <w:pStyle w:val="Heading1"/>
      </w:pPr>
      <w:bookmarkStart w:id="1" w:name="O_744585"/>
      <w:bookmarkEnd w:id="1"/>
      <w:r w:rsidRPr="001D0882">
        <w:t>Modification History</w:t>
      </w:r>
    </w:p>
    <w:tbl>
      <w:tblPr>
        <w:tblW w:w="0" w:type="auto"/>
        <w:tblLayout w:type="fixed"/>
        <w:tblCellMar>
          <w:left w:w="62" w:type="dxa"/>
          <w:right w:w="62" w:type="dxa"/>
        </w:tblCellMar>
        <w:tblLook w:val="0000"/>
      </w:tblPr>
      <w:tblGrid>
        <w:gridCol w:w="2790"/>
        <w:gridCol w:w="6344"/>
      </w:tblGrid>
      <w:tr w:rsidTr="001D088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882" w:rsidP="001D0882">
            <w:pPr>
              <w:pStyle w:val="BodyText"/>
            </w:pPr>
            <w:r w:rsidRPr="001D088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882">
            <w:pPr>
              <w:pStyle w:val="BodyText"/>
              <w:rPr>
                <w:lang w:val="en-NZ"/>
              </w:rPr>
            </w:pPr>
            <w:r w:rsidRPr="001D0882">
              <w:rPr>
                <w:rStyle w:val="SpecialBold"/>
              </w:rPr>
              <w:t>Comments</w:t>
            </w:r>
          </w:p>
        </w:tc>
      </w:tr>
      <w:tr w:rsidTr="001D088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882">
            <w:pPr>
              <w:pStyle w:val="BodyText"/>
              <w:rPr>
                <w:lang w:val="en-NZ"/>
              </w:rPr>
            </w:pPr>
            <w:r w:rsidRPr="001D088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882" w:rsidP="001D0882">
            <w:pPr>
              <w:pStyle w:val="BodyText"/>
            </w:pPr>
            <w:r w:rsidRPr="001D0882">
              <w:t xml:space="preserve">This version was released in </w:t>
            </w:r>
            <w:r w:rsidRPr="001D0882">
              <w:rPr>
                <w:rStyle w:val="Emphasis"/>
              </w:rPr>
              <w:t>HLT Health Training Package release 2.0</w:t>
            </w:r>
            <w:r w:rsidRPr="001D0882">
              <w:t xml:space="preserve"> and me</w:t>
            </w:r>
            <w:r w:rsidRPr="001D0882">
              <w:t>ets the requirements of the 2012 Standards for Training Packages.</w:t>
            </w:r>
          </w:p>
          <w:p w:rsidR="00000000" w:rsidRPr="001D0882" w:rsidP="001D0882">
            <w:pPr>
              <w:pStyle w:val="BodyText"/>
            </w:pPr>
            <w:r w:rsidRPr="001D0882">
              <w:t>Significant changes to the elements and performance criteria. New evidence requirements for assessment, including volume and frequency requirements. Significant change to knowledge evidence.</w:t>
            </w:r>
            <w:r w:rsidRPr="001D0882">
              <w:t xml:space="preserve"> Removed prerequisite.</w:t>
            </w:r>
          </w:p>
        </w:tc>
      </w:tr>
    </w:tbl>
    <w:p w:rsidR="0064669D" w:rsidP="001D0882">
      <w:pPr>
        <w:pStyle w:val="BodyText"/>
      </w:pPr>
    </w:p>
    <w:p w:rsidR="0064669D" w:rsidP="001D0882">
      <w:pPr>
        <w:pStyle w:val="BodyText"/>
      </w:pPr>
    </w:p>
    <w:p w:rsidR="00000000" w:rsidRPr="001D0882" w:rsidP="001D0882">
      <w:pPr>
        <w:pStyle w:val="Heading1"/>
      </w:pPr>
      <w:bookmarkStart w:id="2" w:name="O_744586"/>
      <w:bookmarkEnd w:id="2"/>
      <w:r w:rsidRPr="001D0882">
        <w:t>Performance Evidence</w:t>
      </w:r>
    </w:p>
    <w:p w:rsidR="00000000" w:rsidRPr="001D0882" w:rsidP="0064669D">
      <w:pPr>
        <w:pStyle w:val="BodyText"/>
      </w:pPr>
      <w:r w:rsidRPr="001D0882">
        <w:t>The candidate must show evidence of the ability to complete tasks outlined in elements and performance criteria of this unit, manage tasks and manage contingencies in the context of the job ro</w:t>
      </w:r>
      <w:r w:rsidRPr="001D0882">
        <w:t>le. There must be evidence that the candidate has:</w:t>
      </w:r>
    </w:p>
    <w:p w:rsidR="00000000" w:rsidRPr="001D0882" w:rsidP="001D0882">
      <w:pPr>
        <w:pStyle w:val="ListBullet"/>
      </w:pPr>
      <w:r w:rsidRPr="001D0882">
        <w:t>followed established procedures, work processes and national standards for the inspection, assembly, packaging and labelling of reusable medical devices on at least 3 occasions</w:t>
      </w:r>
    </w:p>
    <w:p w:rsidR="00000000" w:rsidRPr="001D0882" w:rsidP="001D0882">
      <w:pPr>
        <w:pStyle w:val="ListBullet"/>
      </w:pPr>
      <w:r w:rsidRPr="001D0882">
        <w:t>operated and monitored equipment on at least 3 occasions, including illuminated magnifier</w:t>
      </w:r>
    </w:p>
    <w:p w:rsidR="00000000" w:rsidRPr="001D0882" w:rsidP="001D0882">
      <w:pPr>
        <w:pStyle w:val="ListBullet"/>
      </w:pPr>
      <w:r w:rsidRPr="001D0882">
        <w:t>completed accurate quality assurance documentation</w:t>
      </w:r>
    </w:p>
    <w:p w:rsidR="00000000" w:rsidRPr="001D0882" w:rsidP="001D0882">
      <w:pPr>
        <w:pStyle w:val="ListBullet"/>
      </w:pPr>
      <w:r w:rsidRPr="001D0882">
        <w:t xml:space="preserve">addressed relevant work health and safety, infection control and manual handling requirements </w:t>
      </w:r>
    </w:p>
    <w:p w:rsidR="00000000" w:rsidRPr="001D0882" w:rsidP="001D0882">
      <w:pPr>
        <w:pStyle w:val="ListBullet"/>
      </w:pPr>
      <w:r w:rsidRPr="001D0882">
        <w:t>identified and respo</w:t>
      </w:r>
      <w:r w:rsidRPr="001D0882">
        <w:t>nded to routine process and maintenance problems and variations</w:t>
      </w:r>
    </w:p>
    <w:p w:rsidR="00000000" w:rsidRPr="001D0882" w:rsidP="001D0882">
      <w:pPr>
        <w:pStyle w:val="AllowPageBreak"/>
      </w:pPr>
    </w:p>
    <w:p w:rsidR="00000000" w:rsidRPr="001D0882" w:rsidP="001D0882">
      <w:pPr>
        <w:pStyle w:val="Heading1"/>
      </w:pPr>
      <w:bookmarkStart w:id="3" w:name="O_744587"/>
      <w:bookmarkEnd w:id="3"/>
      <w:r w:rsidRPr="001D0882">
        <w:t>Knowledge Evidence</w:t>
      </w:r>
    </w:p>
    <w:p w:rsidR="00000000" w:rsidRPr="001D0882" w:rsidP="0064669D">
      <w:pPr>
        <w:pStyle w:val="BodyText"/>
      </w:pPr>
      <w:r w:rsidRPr="001D0882">
        <w:t>The candidate must be able to demonstrate essential knowledge required to effectively complete tasks outlined in elements and performance criteria of this u</w:t>
      </w:r>
      <w:r w:rsidRPr="001D0882">
        <w:t>nit, manage tasks and manage contingencies in the context of the work role. This includes knowledge of:</w:t>
      </w:r>
    </w:p>
    <w:p w:rsidR="00000000" w:rsidRPr="001D0882" w:rsidP="001D0882">
      <w:pPr>
        <w:pStyle w:val="ListBullet"/>
      </w:pPr>
      <w:r w:rsidRPr="001D0882">
        <w:t>packaging in relation to client safety, and implications of negligence</w:t>
      </w:r>
    </w:p>
    <w:p w:rsidR="00000000" w:rsidRPr="001D0882" w:rsidP="001D0882">
      <w:pPr>
        <w:pStyle w:val="ListBullet"/>
      </w:pPr>
      <w:r w:rsidRPr="001D0882">
        <w:t>existence and basic requirements of AS/NZS 4187, and its role in packaging</w:t>
      </w:r>
    </w:p>
    <w:p w:rsidR="00000000" w:rsidRPr="001D0882" w:rsidP="001D0882">
      <w:pPr>
        <w:pStyle w:val="ListBullet"/>
      </w:pPr>
      <w:r w:rsidRPr="001D0882">
        <w:t>featu</w:t>
      </w:r>
      <w:r w:rsidRPr="001D0882">
        <w:t>res of inspection and test equipment and processes, including:</w:t>
      </w:r>
    </w:p>
    <w:p w:rsidR="00000000" w:rsidRPr="001D0882" w:rsidP="001D0882">
      <w:pPr>
        <w:pStyle w:val="ListBullet2"/>
      </w:pPr>
      <w:r w:rsidRPr="001D0882">
        <w:t>air guns</w:t>
      </w:r>
    </w:p>
    <w:p w:rsidR="00000000" w:rsidRPr="001D0882" w:rsidP="001D0882">
      <w:pPr>
        <w:pStyle w:val="ListBullet2"/>
      </w:pPr>
      <w:r w:rsidRPr="001D0882">
        <w:t>lighted magnification</w:t>
      </w:r>
    </w:p>
    <w:p w:rsidR="00000000" w:rsidRPr="001D0882" w:rsidP="001D0882">
      <w:pPr>
        <w:pStyle w:val="ListBullet2"/>
      </w:pPr>
      <w:r w:rsidRPr="001D0882">
        <w:t>heat sealer</w:t>
      </w:r>
    </w:p>
    <w:p w:rsidR="00000000" w:rsidRPr="001D0882" w:rsidP="001D0882">
      <w:pPr>
        <w:pStyle w:val="ListBullet2"/>
      </w:pPr>
      <w:r w:rsidRPr="001D0882">
        <w:t>height adjustable work stations</w:t>
      </w:r>
    </w:p>
    <w:p w:rsidR="00000000" w:rsidRPr="001D0882" w:rsidP="001D0882">
      <w:pPr>
        <w:pStyle w:val="ListBullet2"/>
      </w:pPr>
      <w:r w:rsidRPr="001D0882">
        <w:t>insulation testing</w:t>
      </w:r>
    </w:p>
    <w:p w:rsidR="00000000" w:rsidRPr="001D0882" w:rsidP="001D0882">
      <w:pPr>
        <w:pStyle w:val="ListBullet2"/>
      </w:pPr>
      <w:r w:rsidRPr="001D0882">
        <w:t>labelling systems</w:t>
      </w:r>
    </w:p>
    <w:p w:rsidR="00000000" w:rsidRPr="001D0882" w:rsidP="001D0882">
      <w:pPr>
        <w:pStyle w:val="ListBullet2"/>
      </w:pPr>
      <w:r w:rsidRPr="001D0882">
        <w:t>instrument checklists</w:t>
      </w:r>
    </w:p>
    <w:p w:rsidR="00000000" w:rsidRPr="001D0882" w:rsidP="001D0882">
      <w:pPr>
        <w:pStyle w:val="ListBullet"/>
      </w:pPr>
      <w:r w:rsidRPr="001D0882">
        <w:t>wrapping and packaging materials and techniques:</w:t>
      </w:r>
    </w:p>
    <w:p w:rsidR="00000000" w:rsidRPr="001D0882" w:rsidP="001D0882">
      <w:pPr>
        <w:pStyle w:val="ListBullet2"/>
      </w:pPr>
      <w:r w:rsidRPr="001D0882">
        <w:t>relationship of sterile barrier systems and wrapping material to sterilisation method used</w:t>
      </w:r>
    </w:p>
    <w:p w:rsidR="00000000" w:rsidRPr="001D0882" w:rsidP="001D0882">
      <w:pPr>
        <w:pStyle w:val="ListBullet2"/>
      </w:pPr>
      <w:r w:rsidRPr="001D0882">
        <w:t>sealing materials</w:t>
      </w:r>
    </w:p>
    <w:p w:rsidR="00000000" w:rsidRPr="001D0882" w:rsidP="001D0882">
      <w:pPr>
        <w:pStyle w:val="ListBullet2"/>
      </w:pPr>
      <w:r w:rsidRPr="001D0882">
        <w:t>single use and reusable sterile barrier systems</w:t>
      </w:r>
    </w:p>
    <w:p w:rsidR="00000000" w:rsidRPr="001D0882" w:rsidP="001D0882">
      <w:pPr>
        <w:pStyle w:val="ListBullet2"/>
      </w:pPr>
      <w:r w:rsidRPr="001D0882">
        <w:t>rigid reusable container systems</w:t>
      </w:r>
    </w:p>
    <w:p w:rsidR="00000000" w:rsidRPr="001D0882" w:rsidP="001D0882">
      <w:pPr>
        <w:pStyle w:val="ListBullet"/>
      </w:pPr>
      <w:r w:rsidRPr="001D0882">
        <w:t>classes of chemical indicators</w:t>
      </w:r>
    </w:p>
    <w:p w:rsidR="00000000" w:rsidRPr="001D0882" w:rsidP="001D0882">
      <w:pPr>
        <w:pStyle w:val="ListBullet"/>
      </w:pPr>
      <w:r w:rsidRPr="001D0882">
        <w:t>identification and traceability sy</w:t>
      </w:r>
      <w:r w:rsidRPr="001D0882">
        <w:t>stems</w:t>
      </w:r>
    </w:p>
    <w:p w:rsidR="00000000" w:rsidRPr="001D0882" w:rsidP="001D0882">
      <w:pPr>
        <w:pStyle w:val="ListBullet"/>
      </w:pPr>
      <w:r w:rsidRPr="001D0882">
        <w:t>performance qualification for packaging</w:t>
      </w:r>
    </w:p>
    <w:p w:rsidR="00000000" w:rsidRPr="001D0882" w:rsidP="001D0882">
      <w:pPr>
        <w:pStyle w:val="ListBullet"/>
      </w:pPr>
      <w:r w:rsidRPr="001D0882">
        <w:t>features of quality assurance documentation</w:t>
      </w:r>
    </w:p>
    <w:p w:rsidR="00000000" w:rsidRPr="001D0882" w:rsidP="001D0882">
      <w:pPr>
        <w:pStyle w:val="ListBullet"/>
      </w:pPr>
      <w:r w:rsidRPr="001D0882">
        <w:t>safe work practices in the sterilisation work area:</w:t>
      </w:r>
    </w:p>
    <w:p w:rsidR="00000000" w:rsidRPr="001D0882" w:rsidP="001D0882">
      <w:pPr>
        <w:pStyle w:val="ListBullet2"/>
      </w:pPr>
      <w:r w:rsidRPr="001D0882">
        <w:t>manual task risk factors and how to control for them</w:t>
      </w:r>
    </w:p>
    <w:p w:rsidR="00000000" w:rsidRPr="001D0882" w:rsidP="001D0882">
      <w:pPr>
        <w:pStyle w:val="ListBullet2"/>
      </w:pPr>
      <w:r w:rsidRPr="001D0882">
        <w:t>infection control</w:t>
      </w:r>
    </w:p>
    <w:p w:rsidR="00000000" w:rsidRPr="001D0882" w:rsidP="001D0882">
      <w:pPr>
        <w:pStyle w:val="ListBullet2"/>
      </w:pPr>
      <w:r w:rsidRPr="001D0882">
        <w:t>personal hygiene</w:t>
      </w:r>
    </w:p>
    <w:p w:rsidR="00000000" w:rsidRPr="001D0882" w:rsidP="001D0882">
      <w:pPr>
        <w:pStyle w:val="AllowPageBreak"/>
      </w:pPr>
    </w:p>
    <w:p w:rsidR="00000000" w:rsidRPr="001D0882" w:rsidP="001D0882">
      <w:pPr>
        <w:pStyle w:val="Heading1"/>
      </w:pPr>
      <w:bookmarkStart w:id="4" w:name="O_744588"/>
      <w:bookmarkEnd w:id="4"/>
      <w:r w:rsidRPr="001D0882">
        <w:t>Assessment Conditions</w:t>
      </w:r>
    </w:p>
    <w:p w:rsidR="00000000" w:rsidRPr="001D0882" w:rsidP="0064669D">
      <w:pPr>
        <w:pStyle w:val="BodyText"/>
      </w:pPr>
      <w:r w:rsidRPr="001D0882">
        <w:t xml:space="preserve">Skills must have been demonstrated in the workplace or in a simulated environment that reflects workplace conditions. The following conditions must be met for this unit: </w:t>
      </w:r>
    </w:p>
    <w:p w:rsidR="00000000" w:rsidRPr="001D0882" w:rsidP="001D0882">
      <w:pPr>
        <w:pStyle w:val="ListBullet"/>
      </w:pPr>
      <w:r w:rsidRPr="001D0882">
        <w:t>use of suitable facilities, equipment and resources, including</w:t>
      </w:r>
      <w:r w:rsidRPr="001D0882">
        <w:t xml:space="preserve">: </w:t>
      </w:r>
    </w:p>
    <w:p w:rsidR="00000000" w:rsidRPr="001D0882" w:rsidP="001D0882">
      <w:pPr>
        <w:pStyle w:val="ListBullet2"/>
      </w:pPr>
      <w:r w:rsidRPr="001D0882">
        <w:t>wrapping and packaging materials</w:t>
      </w:r>
    </w:p>
    <w:p w:rsidR="00000000" w:rsidRPr="001D0882" w:rsidP="001D0882">
      <w:pPr>
        <w:pStyle w:val="ListBullet2"/>
      </w:pPr>
      <w:r w:rsidRPr="001D0882">
        <w:t>heat sealing equipment</w:t>
      </w:r>
    </w:p>
    <w:p w:rsidR="00000000" w:rsidRPr="001D0882" w:rsidP="001D0882">
      <w:pPr>
        <w:pStyle w:val="ListBullet2"/>
      </w:pPr>
      <w:r w:rsidRPr="001D0882">
        <w:t>sterile barriers systems</w:t>
      </w:r>
    </w:p>
    <w:p w:rsidR="00000000" w:rsidRPr="001D0882" w:rsidP="001D0882">
      <w:pPr>
        <w:pStyle w:val="ListBullet2"/>
      </w:pPr>
      <w:r w:rsidRPr="001D0882">
        <w:t>reusable medical devices:</w:t>
      </w:r>
    </w:p>
    <w:p w:rsidR="00000000" w:rsidRPr="001D0882" w:rsidP="001D0882">
      <w:pPr>
        <w:pStyle w:val="ListBullet2"/>
      </w:pPr>
      <w:r w:rsidRPr="001D0882">
        <w:t>personal hygiene hair ware</w:t>
      </w:r>
    </w:p>
    <w:p w:rsidR="00000000" w:rsidRPr="001D0882" w:rsidP="001D0882">
      <w:pPr>
        <w:pStyle w:val="ListBullet2"/>
      </w:pPr>
      <w:r w:rsidRPr="001D0882">
        <w:t>quality assurance documentation</w:t>
      </w:r>
    </w:p>
    <w:p w:rsidR="00000000" w:rsidRPr="001D0882" w:rsidP="001D0882">
      <w:pPr>
        <w:pStyle w:val="ListBullet2"/>
      </w:pPr>
      <w:r w:rsidRPr="001D0882">
        <w:t>procedures to be followed by the candidate</w:t>
      </w:r>
    </w:p>
    <w:p w:rsidR="00000000" w:rsidRPr="001D0882" w:rsidP="001D0882">
      <w:pPr>
        <w:pStyle w:val="ListBullet"/>
      </w:pPr>
      <w:r w:rsidRPr="001D0882">
        <w:t>modelling of industry operating conditions</w:t>
      </w:r>
      <w:r w:rsidRPr="001D0882">
        <w:t xml:space="preserve">, including: </w:t>
      </w:r>
    </w:p>
    <w:p w:rsidR="00000000" w:rsidRPr="001D0882" w:rsidP="001D0882">
      <w:pPr>
        <w:pStyle w:val="ListBullet2"/>
      </w:pPr>
      <w:r w:rsidRPr="001D0882">
        <w:t>speed and timing requirements for the checking and packaging process</w:t>
      </w:r>
    </w:p>
    <w:p w:rsidR="00000000" w:rsidRPr="001D0882" w:rsidP="001D0882">
      <w:pPr>
        <w:pStyle w:val="ListBullet2"/>
      </w:pPr>
      <w:r w:rsidRPr="001D0882">
        <w:t>presence of situations requiring problem solving</w:t>
      </w:r>
    </w:p>
    <w:p w:rsidR="00000000" w:rsidRPr="001D0882" w:rsidP="001D0882">
      <w:pPr>
        <w:pStyle w:val="BodyText"/>
      </w:pPr>
    </w:p>
    <w:p w:rsidR="00000000" w:rsidRPr="001D0882" w:rsidP="0064669D">
      <w:pPr>
        <w:pStyle w:val="BodyText"/>
      </w:pPr>
      <w:r w:rsidRPr="001D0882">
        <w:t>Assessors must satisfy the Standards for Registered Training Organisations (RTOs) 2015/AQTF mandatory competency requirements for assessors</w:t>
      </w:r>
    </w:p>
    <w:p w:rsidR="00000000" w:rsidRPr="001D0882" w:rsidP="001D0882">
      <w:pPr>
        <w:pStyle w:val="Heading1"/>
      </w:pPr>
      <w:bookmarkStart w:id="5" w:name="O_744591"/>
      <w:bookmarkEnd w:id="5"/>
      <w:r w:rsidRPr="001D0882">
        <w:t>Links</w:t>
      </w:r>
    </w:p>
    <w:p w:rsidR="00000000" w:rsidRPr="001D0882" w:rsidP="0064669D">
      <w:pPr>
        <w:pStyle w:val="BodyText"/>
      </w:pPr>
      <w:r w:rsidRPr="001D088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96548">
        <w:rPr>
          <w:rStyle w:val="Hyperlink"/>
        </w:rPr>
        <w:t>https://vetnet.gov.au/Pages/TrainingDocs.aspx?q=ced1390f-48d9-4ab0-bd50-b015e5485705</w:t>
      </w:r>
      <w:r>
        <w:fldChar w:fldCharType="end"/>
      </w:r>
    </w:p>
    <w:p w:rsidR="00000000" w:rsidRPr="001D0882" w:rsidP="001D0882"/>
    <w:sectPr w:rsidSect="001D08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82" w:rsidRPr="0064669D" w:rsidP="00646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69D" w:rsidP="001D08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669D" w:rsidP="001D088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4669D" w:rsidP="001D08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6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882" w:rsidRPr="0064669D" w:rsidP="006466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69D" w:rsidRPr="002D2AF8" w:rsidP="001D0882">
    <w:pPr>
      <w:pStyle w:val="Header"/>
      <w:framePr w:wrap="around"/>
    </w:pPr>
    <w:r>
      <w:fldChar w:fldCharType="begin"/>
    </w:r>
    <w:r>
      <w:instrText xml:space="preserve"> TITLE   \* MERGEFORMAT </w:instrText>
    </w:r>
    <w:r>
      <w:fldChar w:fldCharType="separate"/>
    </w:r>
    <w:r>
      <w:t>Assessment Requirements for HLTSTE002 Inspect and pack reusable medical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4669D" w:rsidP="001D08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80CB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068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CE1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8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882"/>
    <w:pPr>
      <w:spacing w:before="360" w:after="60"/>
      <w:outlineLvl w:val="0"/>
    </w:pPr>
    <w:rPr>
      <w:sz w:val="32"/>
    </w:rPr>
  </w:style>
  <w:style w:type="paragraph" w:styleId="Heading2">
    <w:name w:val="heading 2"/>
    <w:basedOn w:val="HeadingBase"/>
    <w:next w:val="BodyText"/>
    <w:link w:val="Heading2Char"/>
    <w:qFormat/>
    <w:rsid w:val="001D0882"/>
    <w:pPr>
      <w:keepLines/>
      <w:spacing w:before="240" w:after="120"/>
      <w:outlineLvl w:val="1"/>
    </w:pPr>
    <w:rPr>
      <w:sz w:val="28"/>
      <w:szCs w:val="40"/>
    </w:rPr>
  </w:style>
  <w:style w:type="paragraph" w:styleId="Heading3">
    <w:name w:val="heading 3"/>
    <w:basedOn w:val="HeadingBase"/>
    <w:next w:val="BodyText"/>
    <w:link w:val="Heading3Char"/>
    <w:qFormat/>
    <w:rsid w:val="001D0882"/>
    <w:pPr>
      <w:spacing w:before="180" w:after="120"/>
      <w:outlineLvl w:val="2"/>
    </w:pPr>
    <w:rPr>
      <w:spacing w:val="-10"/>
      <w:kern w:val="32"/>
    </w:rPr>
  </w:style>
  <w:style w:type="paragraph" w:styleId="Heading4">
    <w:name w:val="heading 4"/>
    <w:basedOn w:val="HeadingBase"/>
    <w:next w:val="BodyText"/>
    <w:link w:val="Heading4Char"/>
    <w:qFormat/>
    <w:rsid w:val="001D0882"/>
    <w:pPr>
      <w:spacing w:before="160" w:after="120"/>
      <w:outlineLvl w:val="3"/>
    </w:pPr>
    <w:rPr>
      <w:sz w:val="22"/>
    </w:rPr>
  </w:style>
  <w:style w:type="paragraph" w:styleId="Heading5">
    <w:name w:val="heading 5"/>
    <w:basedOn w:val="HeadingBase"/>
    <w:next w:val="Normal"/>
    <w:link w:val="Heading5Char"/>
    <w:qFormat/>
    <w:rsid w:val="001D0882"/>
    <w:pPr>
      <w:spacing w:before="80"/>
      <w:outlineLvl w:val="4"/>
    </w:pPr>
    <w:rPr>
      <w:color w:val="918585"/>
      <w:sz w:val="20"/>
    </w:rPr>
  </w:style>
  <w:style w:type="paragraph" w:styleId="Heading6">
    <w:name w:val="heading 6"/>
    <w:basedOn w:val="HeadingBase"/>
    <w:next w:val="Normal"/>
    <w:link w:val="Heading6Char"/>
    <w:qFormat/>
    <w:rsid w:val="001D0882"/>
    <w:pPr>
      <w:spacing w:before="60"/>
      <w:outlineLvl w:val="5"/>
    </w:pPr>
    <w:rPr>
      <w:color w:val="918585"/>
      <w:sz w:val="20"/>
    </w:rPr>
  </w:style>
  <w:style w:type="paragraph" w:styleId="Heading7">
    <w:name w:val="heading 7"/>
    <w:basedOn w:val="Normal"/>
    <w:next w:val="Normal"/>
    <w:link w:val="Heading7Char"/>
    <w:qFormat/>
    <w:rsid w:val="001D0882"/>
    <w:pPr>
      <w:ind w:left="720"/>
      <w:outlineLvl w:val="6"/>
    </w:pPr>
    <w:rPr>
      <w:i/>
    </w:rPr>
  </w:style>
  <w:style w:type="paragraph" w:styleId="Heading8">
    <w:name w:val="heading 8"/>
    <w:basedOn w:val="Normal"/>
    <w:next w:val="Normal"/>
    <w:link w:val="Heading8Char"/>
    <w:qFormat/>
    <w:rsid w:val="001D0882"/>
    <w:pPr>
      <w:ind w:left="720"/>
      <w:outlineLvl w:val="7"/>
    </w:pPr>
    <w:rPr>
      <w:i/>
    </w:rPr>
  </w:style>
  <w:style w:type="paragraph" w:styleId="Heading9">
    <w:name w:val="heading 9"/>
    <w:basedOn w:val="Normal"/>
    <w:next w:val="Normal"/>
    <w:link w:val="Heading9Char"/>
    <w:qFormat/>
    <w:rsid w:val="001D0882"/>
    <w:pPr>
      <w:ind w:left="720"/>
      <w:outlineLvl w:val="8"/>
    </w:pPr>
    <w:rPr>
      <w:i/>
    </w:rPr>
  </w:style>
  <w:style w:type="character" w:default="1" w:styleId="DefaultParagraphFont">
    <w:name w:val="Default Paragraph Font"/>
    <w:uiPriority w:val="1"/>
    <w:unhideWhenUsed/>
    <w:rsid w:val="001D08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882"/>
  </w:style>
  <w:style w:type="character" w:customStyle="1" w:styleId="Heading1Char">
    <w:name w:val="Heading 1 Char"/>
    <w:basedOn w:val="DefaultParagraphFont"/>
    <w:link w:val="Heading1"/>
    <w:rsid w:val="001D0882"/>
    <w:rPr>
      <w:rFonts w:ascii="Times New Roman" w:eastAsia="Times New Roman" w:hAnsi="Times New Roman" w:cs="Times New Roman"/>
      <w:b/>
      <w:sz w:val="32"/>
      <w:szCs w:val="20"/>
      <w:lang w:eastAsia="en-US"/>
    </w:rPr>
  </w:style>
  <w:style w:type="paragraph" w:styleId="BodyText">
    <w:name w:val="Body Text"/>
    <w:basedOn w:val="Normal"/>
    <w:link w:val="BodyTextChar"/>
    <w:rsid w:val="001D08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882"/>
    <w:rPr>
      <w:rFonts w:ascii="Times New Roman" w:eastAsia="Times New Roman" w:hAnsi="Times New Roman" w:cs="Times New Roman"/>
      <w:sz w:val="24"/>
      <w:lang w:eastAsia="en-US"/>
    </w:rPr>
  </w:style>
  <w:style w:type="paragraph" w:styleId="ListBullet">
    <w:name w:val="List Bullet"/>
    <w:basedOn w:val="List"/>
    <w:rsid w:val="001D0882"/>
    <w:pPr>
      <w:numPr>
        <w:numId w:val="12"/>
      </w:numPr>
      <w:tabs>
        <w:tab w:val="clear" w:pos="340"/>
      </w:tabs>
      <w:spacing w:before="40" w:after="40"/>
    </w:pPr>
  </w:style>
  <w:style w:type="character" w:customStyle="1" w:styleId="SpecialBold">
    <w:name w:val="Special Bold"/>
    <w:basedOn w:val="DefaultParagraphFont"/>
    <w:rsid w:val="001D0882"/>
    <w:rPr>
      <w:b/>
      <w:spacing w:val="0"/>
    </w:rPr>
  </w:style>
  <w:style w:type="paragraph" w:styleId="ListBullet2">
    <w:name w:val="List Bullet 2"/>
    <w:basedOn w:val="List2"/>
    <w:rsid w:val="001D0882"/>
    <w:pPr>
      <w:numPr>
        <w:numId w:val="13"/>
      </w:numPr>
      <w:tabs>
        <w:tab w:val="clear" w:pos="680"/>
      </w:tabs>
    </w:pPr>
  </w:style>
  <w:style w:type="character" w:styleId="Emphasis">
    <w:name w:val="Emphasis"/>
    <w:basedOn w:val="DefaultParagraphFont"/>
    <w:qFormat/>
    <w:rsid w:val="001D0882"/>
    <w:rPr>
      <w:i/>
    </w:rPr>
  </w:style>
  <w:style w:type="paragraph" w:customStyle="1" w:styleId="SuperHeading">
    <w:name w:val="SuperHeading"/>
    <w:basedOn w:val="Normal"/>
    <w:rsid w:val="001D0882"/>
    <w:pPr>
      <w:spacing w:before="240" w:after="120"/>
      <w:outlineLvl w:val="0"/>
    </w:pPr>
    <w:rPr>
      <w:rFonts w:ascii="Times New Roman" w:hAnsi="Times New Roman"/>
      <w:b/>
      <w:sz w:val="32"/>
    </w:rPr>
  </w:style>
  <w:style w:type="paragraph" w:customStyle="1" w:styleId="AllowPageBreak">
    <w:name w:val="AllowPageBreak"/>
    <w:rsid w:val="001D08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8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8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8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8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8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8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8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882"/>
    <w:rPr>
      <w:rFonts w:ascii="Courier New" w:eastAsia="Times New Roman" w:hAnsi="Courier New" w:cs="Times New Roman"/>
      <w:i/>
      <w:szCs w:val="20"/>
      <w:lang w:eastAsia="en-US"/>
    </w:rPr>
  </w:style>
  <w:style w:type="paragraph" w:customStyle="1" w:styleId="HeadingBase">
    <w:name w:val="Heading Base"/>
    <w:rsid w:val="001D08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882"/>
    <w:pPr>
      <w:tabs>
        <w:tab w:val="right" w:leader="dot" w:pos="9072"/>
      </w:tabs>
      <w:ind w:left="567"/>
    </w:pPr>
    <w:rPr>
      <w:szCs w:val="22"/>
    </w:rPr>
  </w:style>
  <w:style w:type="paragraph" w:customStyle="1" w:styleId="TOCBase">
    <w:name w:val="TOC Base"/>
    <w:rsid w:val="001D08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882"/>
    <w:pPr>
      <w:tabs>
        <w:tab w:val="right" w:leader="dot" w:pos="9072"/>
      </w:tabs>
      <w:spacing w:before="40" w:after="40"/>
      <w:ind w:left="284"/>
    </w:pPr>
    <w:rPr>
      <w:rFonts w:ascii="Times New Roman" w:hAnsi="Times New Roman"/>
    </w:rPr>
  </w:style>
  <w:style w:type="paragraph" w:styleId="TOC1">
    <w:name w:val="toc 1"/>
    <w:basedOn w:val="TOCBase"/>
    <w:next w:val="Normal"/>
    <w:rsid w:val="001D08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8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882"/>
    <w:rPr>
      <w:rFonts w:ascii="Times New Roman" w:eastAsia="Times New Roman" w:hAnsi="Times New Roman" w:cs="Times New Roman"/>
      <w:sz w:val="16"/>
      <w:lang w:eastAsia="en-US"/>
    </w:rPr>
  </w:style>
  <w:style w:type="paragraph" w:styleId="Title">
    <w:name w:val="Title"/>
    <w:basedOn w:val="HeadingBase"/>
    <w:link w:val="TitleChar"/>
    <w:qFormat/>
    <w:rsid w:val="001D0882"/>
    <w:pPr>
      <w:spacing w:before="5040"/>
      <w:jc w:val="center"/>
    </w:pPr>
    <w:rPr>
      <w:sz w:val="48"/>
      <w:szCs w:val="72"/>
      <w:lang w:val="en-US"/>
    </w:rPr>
  </w:style>
  <w:style w:type="character" w:customStyle="1" w:styleId="TitleChar">
    <w:name w:val="Title Char"/>
    <w:basedOn w:val="DefaultParagraphFont"/>
    <w:link w:val="Title"/>
    <w:rsid w:val="001D08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882"/>
    <w:pPr>
      <w:tabs>
        <w:tab w:val="left" w:pos="3600"/>
        <w:tab w:val="left" w:pos="3958"/>
      </w:tabs>
    </w:pPr>
  </w:style>
  <w:style w:type="paragraph" w:styleId="List">
    <w:name w:val="List"/>
    <w:basedOn w:val="BodyText"/>
    <w:next w:val="BodyText"/>
    <w:rsid w:val="001D0882"/>
    <w:pPr>
      <w:tabs>
        <w:tab w:val="left" w:pos="340"/>
      </w:tabs>
      <w:spacing w:before="60" w:after="60"/>
      <w:ind w:left="340" w:hanging="340"/>
    </w:pPr>
  </w:style>
  <w:style w:type="paragraph" w:customStyle="1" w:styleId="Note">
    <w:name w:val="Note"/>
    <w:basedOn w:val="BodyText"/>
    <w:rsid w:val="001D08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882"/>
    <w:pPr>
      <w:framePr w:wrap="auto" w:hAnchor="text" w:y="6049"/>
    </w:pPr>
    <w:rPr>
      <w:color w:val="000000"/>
      <w:sz w:val="40"/>
    </w:rPr>
  </w:style>
  <w:style w:type="paragraph" w:customStyle="1" w:styleId="TOCTitle">
    <w:name w:val="TOCTitle"/>
    <w:basedOn w:val="Heading1"/>
    <w:rsid w:val="001D0882"/>
    <w:pPr>
      <w:spacing w:after="240"/>
      <w:jc w:val="center"/>
      <w:outlineLvl w:val="9"/>
    </w:pPr>
    <w:rPr>
      <w:caps/>
    </w:rPr>
  </w:style>
  <w:style w:type="paragraph" w:customStyle="1" w:styleId="Version">
    <w:name w:val="Version"/>
    <w:rsid w:val="001D08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882"/>
    <w:pPr>
      <w:keepNext w:val="0"/>
      <w:tabs>
        <w:tab w:val="right" w:pos="4176"/>
      </w:tabs>
      <w:ind w:left="198" w:hanging="198"/>
    </w:pPr>
    <w:rPr>
      <w:rFonts w:ascii="Garamond" w:hAnsi="Garamond"/>
    </w:rPr>
  </w:style>
  <w:style w:type="paragraph" w:styleId="IndexHeading">
    <w:name w:val="index heading"/>
    <w:basedOn w:val="Normal"/>
    <w:next w:val="Index1"/>
    <w:semiHidden/>
    <w:rsid w:val="001D0882"/>
    <w:pPr>
      <w:spacing w:before="120" w:after="120"/>
    </w:pPr>
    <w:rPr>
      <w:rFonts w:ascii="Arial" w:hAnsi="Arial"/>
      <w:b/>
      <w:color w:val="918585"/>
      <w:sz w:val="24"/>
    </w:rPr>
  </w:style>
  <w:style w:type="paragraph" w:styleId="Header">
    <w:name w:val="header"/>
    <w:basedOn w:val="Normal"/>
    <w:link w:val="HeaderChar"/>
    <w:rsid w:val="001D08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882"/>
    <w:rPr>
      <w:rFonts w:ascii="Times New Roman" w:eastAsia="Times New Roman" w:hAnsi="Times New Roman" w:cs="Times New Roman"/>
      <w:sz w:val="16"/>
      <w:szCs w:val="20"/>
      <w:lang w:val="en-GB" w:eastAsia="en-US"/>
    </w:rPr>
  </w:style>
  <w:style w:type="paragraph" w:customStyle="1" w:styleId="Chapter">
    <w:name w:val="Chapter"/>
    <w:basedOn w:val="Normal"/>
    <w:rsid w:val="001D0882"/>
    <w:pPr>
      <w:spacing w:before="240"/>
    </w:pPr>
    <w:rPr>
      <w:rFonts w:ascii="Times New Roman" w:hAnsi="Times New Roman"/>
      <w:smallCaps/>
      <w:spacing w:val="80"/>
      <w:sz w:val="28"/>
    </w:rPr>
  </w:style>
  <w:style w:type="paragraph" w:customStyle="1" w:styleId="InChapter">
    <w:name w:val="InChapter"/>
    <w:basedOn w:val="Heading3"/>
    <w:rsid w:val="001D0882"/>
    <w:pPr>
      <w:spacing w:after="240"/>
      <w:outlineLvl w:val="9"/>
    </w:pPr>
    <w:rPr>
      <w:noProof/>
    </w:rPr>
  </w:style>
  <w:style w:type="paragraph" w:styleId="Index2">
    <w:name w:val="index 2"/>
    <w:basedOn w:val="Normal"/>
    <w:next w:val="Normal"/>
    <w:semiHidden/>
    <w:rsid w:val="001D0882"/>
    <w:pPr>
      <w:tabs>
        <w:tab w:val="right" w:pos="4176"/>
      </w:tabs>
      <w:ind w:left="568" w:hanging="284"/>
    </w:pPr>
    <w:rPr>
      <w:rFonts w:ascii="Garamond" w:hAnsi="Garamond"/>
    </w:rPr>
  </w:style>
  <w:style w:type="paragraph" w:customStyle="1" w:styleId="Byline">
    <w:name w:val="Byline"/>
    <w:rsid w:val="001D08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882"/>
    <w:pPr>
      <w:tabs>
        <w:tab w:val="clear" w:pos="3600"/>
        <w:tab w:val="clear" w:pos="3958"/>
      </w:tabs>
      <w:jc w:val="right"/>
    </w:pPr>
  </w:style>
  <w:style w:type="paragraph" w:styleId="Caption">
    <w:name w:val="caption"/>
    <w:basedOn w:val="BodyText"/>
    <w:next w:val="Normal"/>
    <w:qFormat/>
    <w:rsid w:val="001D0882"/>
    <w:pPr>
      <w:framePr w:w="2268" w:hSpace="181" w:vSpace="181" w:wrap="around" w:vAnchor="text" w:hAnchor="page" w:x="1135" w:y="285" w:anchorLock="1"/>
    </w:pPr>
    <w:rPr>
      <w:i/>
    </w:rPr>
  </w:style>
  <w:style w:type="paragraph" w:customStyle="1" w:styleId="MiniTOCTitle">
    <w:name w:val="MiniTOCTitle"/>
    <w:basedOn w:val="Heading4"/>
    <w:rsid w:val="001D0882"/>
    <w:pPr>
      <w:spacing w:before="240"/>
      <w:outlineLvl w:val="9"/>
    </w:pPr>
    <w:rPr>
      <w:noProof/>
      <w:sz w:val="24"/>
    </w:rPr>
  </w:style>
  <w:style w:type="paragraph" w:customStyle="1" w:styleId="MiniTOCItem">
    <w:name w:val="MiniTOCItem"/>
    <w:basedOn w:val="ListBullet"/>
    <w:rsid w:val="001D0882"/>
    <w:pPr>
      <w:numPr>
        <w:numId w:val="0"/>
      </w:numPr>
      <w:tabs>
        <w:tab w:val="right" w:leader="dot" w:pos="6521"/>
      </w:tabs>
      <w:spacing w:before="0" w:after="0"/>
    </w:pPr>
  </w:style>
  <w:style w:type="paragraph" w:customStyle="1" w:styleId="TOFTitle">
    <w:name w:val="TOFTitle"/>
    <w:basedOn w:val="TOCTitle"/>
    <w:rsid w:val="001D0882"/>
  </w:style>
  <w:style w:type="paragraph" w:styleId="TableofFigures">
    <w:name w:val="table of figures"/>
    <w:basedOn w:val="Normal"/>
    <w:next w:val="Normal"/>
    <w:semiHidden/>
    <w:rsid w:val="001D0882"/>
    <w:pPr>
      <w:tabs>
        <w:tab w:val="right" w:leader="dot" w:pos="9072"/>
      </w:tabs>
      <w:ind w:left="970" w:hanging="403"/>
    </w:pPr>
    <w:rPr>
      <w:rFonts w:ascii="Times New Roman" w:hAnsi="Times New Roman"/>
      <w:b/>
    </w:rPr>
  </w:style>
  <w:style w:type="paragraph" w:styleId="ListNumber">
    <w:name w:val="List Number"/>
    <w:basedOn w:val="List"/>
    <w:rsid w:val="001D0882"/>
    <w:pPr>
      <w:numPr>
        <w:numId w:val="15"/>
      </w:numPr>
      <w:tabs>
        <w:tab w:val="clear" w:pos="340"/>
      </w:tabs>
    </w:pPr>
  </w:style>
  <w:style w:type="character" w:customStyle="1" w:styleId="WingdingSymbols">
    <w:name w:val="Wingding Symbols"/>
    <w:rsid w:val="001D0882"/>
    <w:rPr>
      <w:rFonts w:ascii="Wingdings" w:hAnsi="Wingdings"/>
    </w:rPr>
  </w:style>
  <w:style w:type="paragraph" w:customStyle="1" w:styleId="TableHeading">
    <w:name w:val="Table Heading"/>
    <w:basedOn w:val="HeadingBase"/>
    <w:rsid w:val="001D0882"/>
    <w:pPr>
      <w:keepLines/>
      <w:pBdr>
        <w:bottom w:val="single" w:sz="6" w:space="1" w:color="918585"/>
      </w:pBdr>
      <w:spacing w:before="240"/>
    </w:pPr>
  </w:style>
  <w:style w:type="character" w:customStyle="1" w:styleId="HotSpot">
    <w:name w:val="HotSpot"/>
    <w:rsid w:val="001D0882"/>
    <w:rPr>
      <w:color w:val="0033CC"/>
      <w:u w:val="none"/>
    </w:rPr>
  </w:style>
  <w:style w:type="paragraph" w:customStyle="1" w:styleId="BodyTextRight">
    <w:name w:val="Body Text Right"/>
    <w:basedOn w:val="BodyText"/>
    <w:rsid w:val="001D0882"/>
    <w:pPr>
      <w:spacing w:before="0" w:after="0"/>
      <w:jc w:val="right"/>
    </w:pPr>
  </w:style>
  <w:style w:type="paragraph" w:styleId="Index3">
    <w:name w:val="index 3"/>
    <w:basedOn w:val="ListNumber2"/>
    <w:next w:val="Normal"/>
    <w:semiHidden/>
    <w:rsid w:val="001D0882"/>
    <w:pPr>
      <w:numPr>
        <w:numId w:val="0"/>
      </w:numPr>
      <w:tabs>
        <w:tab w:val="right" w:leader="dot" w:pos="4176"/>
      </w:tabs>
    </w:pPr>
  </w:style>
  <w:style w:type="paragraph" w:styleId="ListNumber2">
    <w:name w:val="List Number 2"/>
    <w:basedOn w:val="List2"/>
    <w:rsid w:val="001D0882"/>
    <w:pPr>
      <w:numPr>
        <w:numId w:val="10"/>
      </w:numPr>
      <w:tabs>
        <w:tab w:val="clear" w:pos="1060"/>
      </w:tabs>
    </w:pPr>
  </w:style>
  <w:style w:type="paragraph" w:customStyle="1" w:styleId="MarginNote">
    <w:name w:val="Margin Note"/>
    <w:basedOn w:val="BodyText"/>
    <w:rsid w:val="001D08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8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8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882"/>
    <w:rPr>
      <w:sz w:val="32"/>
    </w:rPr>
  </w:style>
  <w:style w:type="paragraph" w:customStyle="1" w:styleId="HeadingProcedure">
    <w:name w:val="Heading Procedure"/>
    <w:basedOn w:val="HeadingBase"/>
    <w:next w:val="Normal"/>
    <w:rsid w:val="001D0882"/>
    <w:pPr>
      <w:tabs>
        <w:tab w:val="left" w:pos="0"/>
      </w:tabs>
      <w:spacing w:before="120" w:after="60"/>
    </w:pPr>
    <w:rPr>
      <w:i/>
      <w:color w:val="918585"/>
      <w:sz w:val="22"/>
    </w:rPr>
  </w:style>
  <w:style w:type="paragraph" w:customStyle="1" w:styleId="TableBodyText">
    <w:name w:val="Table Body Text"/>
    <w:basedOn w:val="BodyText"/>
    <w:rsid w:val="001D0882"/>
    <w:pPr>
      <w:spacing w:before="60" w:after="60"/>
    </w:pPr>
  </w:style>
  <w:style w:type="paragraph" w:styleId="ListContinue">
    <w:name w:val="List Continue"/>
    <w:basedOn w:val="List"/>
    <w:rsid w:val="001D0882"/>
    <w:pPr>
      <w:ind w:firstLine="0"/>
    </w:pPr>
  </w:style>
  <w:style w:type="paragraph" w:customStyle="1" w:styleId="ListNote">
    <w:name w:val="List Note"/>
    <w:basedOn w:val="List"/>
    <w:rsid w:val="001D0882"/>
    <w:pPr>
      <w:pBdr>
        <w:top w:val="single" w:sz="6" w:space="2" w:color="918585"/>
        <w:bottom w:val="single" w:sz="6" w:space="2" w:color="918585"/>
      </w:pBdr>
      <w:tabs>
        <w:tab w:val="left" w:pos="1021"/>
      </w:tabs>
      <w:ind w:firstLine="0"/>
    </w:pPr>
  </w:style>
  <w:style w:type="paragraph" w:customStyle="1" w:styleId="Warning">
    <w:name w:val="Warning"/>
    <w:basedOn w:val="BodyText"/>
    <w:rsid w:val="001D0882"/>
    <w:pPr>
      <w:shd w:val="clear" w:color="auto" w:fill="D9D9D9"/>
      <w:tabs>
        <w:tab w:val="left" w:pos="992"/>
      </w:tabs>
      <w:ind w:left="119" w:right="119"/>
    </w:pPr>
    <w:rPr>
      <w:sz w:val="20"/>
    </w:rPr>
  </w:style>
  <w:style w:type="paragraph" w:customStyle="1" w:styleId="MarginIcons">
    <w:name w:val="Margin Icons"/>
    <w:basedOn w:val="BodyText"/>
    <w:rsid w:val="001D08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882"/>
    <w:rPr>
      <w:rFonts w:ascii="Courier New" w:hAnsi="Courier New"/>
    </w:rPr>
  </w:style>
  <w:style w:type="paragraph" w:customStyle="1" w:styleId="NoteBullet">
    <w:name w:val="Note Bullet"/>
    <w:basedOn w:val="Note"/>
    <w:rsid w:val="001D0882"/>
    <w:pPr>
      <w:tabs>
        <w:tab w:val="clear" w:pos="680"/>
      </w:tabs>
      <w:spacing w:before="60" w:after="60"/>
    </w:pPr>
  </w:style>
  <w:style w:type="paragraph" w:customStyle="1" w:styleId="SubHeading2">
    <w:name w:val="SubHeading2"/>
    <w:basedOn w:val="HeadingBase"/>
    <w:rsid w:val="001D0882"/>
    <w:pPr>
      <w:spacing w:before="240" w:after="60"/>
    </w:pPr>
    <w:rPr>
      <w:sz w:val="20"/>
    </w:rPr>
  </w:style>
  <w:style w:type="paragraph" w:customStyle="1" w:styleId="SubHeading1">
    <w:name w:val="SubHeading1"/>
    <w:basedOn w:val="HeadingBase"/>
    <w:rsid w:val="001D0882"/>
    <w:pPr>
      <w:spacing w:before="240" w:after="60"/>
    </w:pPr>
    <w:rPr>
      <w:color w:val="918585"/>
      <w:sz w:val="22"/>
    </w:rPr>
  </w:style>
  <w:style w:type="paragraph" w:customStyle="1" w:styleId="SideHeading">
    <w:name w:val="Side Heading"/>
    <w:basedOn w:val="HeadingBase"/>
    <w:rsid w:val="001D08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882"/>
    <w:pPr>
      <w:tabs>
        <w:tab w:val="num" w:pos="360"/>
      </w:tabs>
    </w:pPr>
  </w:style>
  <w:style w:type="paragraph" w:styleId="PlainText">
    <w:name w:val="Plain Text"/>
    <w:basedOn w:val="Normal"/>
    <w:link w:val="PlainTextChar"/>
    <w:rsid w:val="001D0882"/>
    <w:rPr>
      <w:sz w:val="20"/>
    </w:rPr>
  </w:style>
  <w:style w:type="character" w:customStyle="1" w:styleId="PlainTextChar">
    <w:name w:val="Plain Text Char"/>
    <w:basedOn w:val="DefaultParagraphFont"/>
    <w:link w:val="PlainText"/>
    <w:rsid w:val="001D0882"/>
    <w:rPr>
      <w:rFonts w:ascii="Courier New" w:eastAsia="Times New Roman" w:hAnsi="Courier New" w:cs="Times New Roman"/>
      <w:sz w:val="20"/>
      <w:szCs w:val="20"/>
      <w:lang w:eastAsia="en-US"/>
    </w:rPr>
  </w:style>
  <w:style w:type="character" w:customStyle="1" w:styleId="MenuOption">
    <w:name w:val="Menu Option"/>
    <w:basedOn w:val="DefaultParagraphFont"/>
    <w:rsid w:val="001D0882"/>
    <w:rPr>
      <w:b/>
      <w:smallCaps/>
    </w:rPr>
  </w:style>
  <w:style w:type="paragraph" w:customStyle="1" w:styleId="TableListNumber">
    <w:name w:val="Table List Number"/>
    <w:basedOn w:val="ListNumber"/>
    <w:rsid w:val="001D0882"/>
    <w:pPr>
      <w:numPr>
        <w:numId w:val="0"/>
      </w:numPr>
    </w:pPr>
  </w:style>
  <w:style w:type="paragraph" w:styleId="TOC4">
    <w:name w:val="toc 4"/>
    <w:basedOn w:val="TOCBase"/>
    <w:next w:val="Normal"/>
    <w:semiHidden/>
    <w:rsid w:val="001D0882"/>
    <w:pPr>
      <w:tabs>
        <w:tab w:val="right" w:leader="dot" w:pos="9071"/>
      </w:tabs>
      <w:ind w:left="1701"/>
    </w:pPr>
  </w:style>
  <w:style w:type="paragraph" w:customStyle="1" w:styleId="ListAlpha">
    <w:name w:val="List Alpha"/>
    <w:basedOn w:val="List"/>
    <w:rsid w:val="001D0882"/>
    <w:pPr>
      <w:numPr>
        <w:numId w:val="9"/>
      </w:numPr>
    </w:pPr>
  </w:style>
  <w:style w:type="paragraph" w:customStyle="1" w:styleId="ListAlpha2">
    <w:name w:val="List Alpha 2"/>
    <w:basedOn w:val="List2"/>
    <w:rsid w:val="001D0882"/>
    <w:pPr>
      <w:numPr>
        <w:numId w:val="8"/>
      </w:numPr>
    </w:pPr>
  </w:style>
  <w:style w:type="paragraph" w:styleId="List2">
    <w:name w:val="List 2"/>
    <w:basedOn w:val="BodyText"/>
    <w:rsid w:val="001D0882"/>
    <w:pPr>
      <w:tabs>
        <w:tab w:val="left" w:pos="680"/>
      </w:tabs>
      <w:spacing w:before="60" w:after="60"/>
      <w:ind w:left="680" w:hanging="340"/>
    </w:pPr>
  </w:style>
  <w:style w:type="paragraph" w:styleId="List3">
    <w:name w:val="List 3"/>
    <w:basedOn w:val="BodyText"/>
    <w:rsid w:val="001D0882"/>
    <w:pPr>
      <w:tabs>
        <w:tab w:val="left" w:pos="1021"/>
      </w:tabs>
      <w:spacing w:before="60" w:after="60"/>
      <w:ind w:left="1020" w:hanging="340"/>
    </w:pPr>
  </w:style>
  <w:style w:type="paragraph" w:styleId="List4">
    <w:name w:val="List 4"/>
    <w:basedOn w:val="BodyText"/>
    <w:rsid w:val="001D0882"/>
    <w:pPr>
      <w:tabs>
        <w:tab w:val="left" w:pos="1361"/>
      </w:tabs>
      <w:spacing w:before="60" w:after="60"/>
      <w:ind w:left="1361" w:hanging="340"/>
    </w:pPr>
  </w:style>
  <w:style w:type="paragraph" w:styleId="List5">
    <w:name w:val="List 5"/>
    <w:basedOn w:val="BodyText"/>
    <w:rsid w:val="001D0882"/>
    <w:pPr>
      <w:tabs>
        <w:tab w:val="left" w:pos="1701"/>
      </w:tabs>
      <w:spacing w:before="60" w:after="60"/>
      <w:ind w:left="1701" w:hanging="340"/>
    </w:pPr>
  </w:style>
  <w:style w:type="paragraph" w:styleId="ListBullet3">
    <w:name w:val="List Bullet 3"/>
    <w:basedOn w:val="List3"/>
    <w:rsid w:val="001D0882"/>
    <w:pPr>
      <w:numPr>
        <w:numId w:val="14"/>
      </w:numPr>
      <w:tabs>
        <w:tab w:val="clear" w:pos="1021"/>
      </w:tabs>
      <w:ind w:left="1037" w:hanging="357"/>
    </w:pPr>
  </w:style>
  <w:style w:type="paragraph" w:styleId="ListBullet4">
    <w:name w:val="List Bullet 4"/>
    <w:basedOn w:val="List4"/>
    <w:rsid w:val="001D0882"/>
    <w:pPr>
      <w:numPr>
        <w:numId w:val="3"/>
      </w:numPr>
      <w:tabs>
        <w:tab w:val="clear" w:pos="1361"/>
      </w:tabs>
    </w:pPr>
  </w:style>
  <w:style w:type="paragraph" w:styleId="ListBullet5">
    <w:name w:val="List Bullet 5"/>
    <w:basedOn w:val="List5"/>
    <w:rsid w:val="001D0882"/>
    <w:pPr>
      <w:numPr>
        <w:numId w:val="4"/>
      </w:numPr>
    </w:pPr>
  </w:style>
  <w:style w:type="paragraph" w:styleId="ListContinue2">
    <w:name w:val="List Continue 2"/>
    <w:basedOn w:val="List2"/>
    <w:rsid w:val="001D0882"/>
    <w:pPr>
      <w:ind w:firstLine="0"/>
    </w:pPr>
  </w:style>
  <w:style w:type="paragraph" w:styleId="ListContinue3">
    <w:name w:val="List Continue 3"/>
    <w:basedOn w:val="List3"/>
    <w:rsid w:val="001D0882"/>
    <w:pPr>
      <w:ind w:left="1021" w:firstLine="0"/>
    </w:pPr>
  </w:style>
  <w:style w:type="paragraph" w:styleId="ListContinue4">
    <w:name w:val="List Continue 4"/>
    <w:basedOn w:val="List4"/>
    <w:rsid w:val="001D0882"/>
    <w:pPr>
      <w:ind w:firstLine="0"/>
    </w:pPr>
  </w:style>
  <w:style w:type="paragraph" w:styleId="ListContinue5">
    <w:name w:val="List Continue 5"/>
    <w:basedOn w:val="List5"/>
    <w:rsid w:val="001D0882"/>
    <w:pPr>
      <w:ind w:firstLine="0"/>
    </w:pPr>
  </w:style>
  <w:style w:type="paragraph" w:styleId="ListNumber3">
    <w:name w:val="List Number 3"/>
    <w:basedOn w:val="List3"/>
    <w:rsid w:val="001D0882"/>
    <w:pPr>
      <w:numPr>
        <w:numId w:val="5"/>
      </w:numPr>
    </w:pPr>
  </w:style>
  <w:style w:type="paragraph" w:styleId="ListNumber4">
    <w:name w:val="List Number 4"/>
    <w:basedOn w:val="List4"/>
    <w:rsid w:val="001D0882"/>
    <w:pPr>
      <w:numPr>
        <w:numId w:val="6"/>
      </w:numPr>
    </w:pPr>
  </w:style>
  <w:style w:type="paragraph" w:styleId="ListNumber5">
    <w:name w:val="List Number 5"/>
    <w:basedOn w:val="List5"/>
    <w:rsid w:val="001D0882"/>
    <w:pPr>
      <w:numPr>
        <w:numId w:val="7"/>
      </w:numPr>
    </w:pPr>
  </w:style>
  <w:style w:type="paragraph" w:styleId="BlockText">
    <w:name w:val="Block Text"/>
    <w:basedOn w:val="Normal"/>
    <w:rsid w:val="001D0882"/>
    <w:pPr>
      <w:spacing w:after="120"/>
      <w:ind w:left="1440" w:right="1440"/>
    </w:pPr>
  </w:style>
  <w:style w:type="character" w:customStyle="1" w:styleId="Subscript">
    <w:name w:val="Subscript"/>
    <w:basedOn w:val="DefaultParagraphFont"/>
    <w:rsid w:val="001D0882"/>
    <w:rPr>
      <w:sz w:val="16"/>
      <w:vertAlign w:val="subscript"/>
    </w:rPr>
  </w:style>
  <w:style w:type="character" w:customStyle="1" w:styleId="Superscript">
    <w:name w:val="Superscript"/>
    <w:basedOn w:val="DefaultParagraphFont"/>
    <w:rsid w:val="001D0882"/>
    <w:rPr>
      <w:sz w:val="16"/>
      <w:vertAlign w:val="superscript"/>
    </w:rPr>
  </w:style>
  <w:style w:type="character" w:customStyle="1" w:styleId="Symbols">
    <w:name w:val="Symbols"/>
    <w:basedOn w:val="DefaultParagraphFont"/>
    <w:rsid w:val="001D0882"/>
    <w:rPr>
      <w:rFonts w:ascii="Symbol" w:hAnsi="Symbol"/>
    </w:rPr>
  </w:style>
  <w:style w:type="character" w:customStyle="1" w:styleId="MenuOptions">
    <w:name w:val="Menu Options"/>
    <w:basedOn w:val="DefaultParagraphFont"/>
    <w:rsid w:val="001D0882"/>
    <w:rPr>
      <w:rFonts w:ascii="Arial Narrow" w:hAnsi="Arial Narrow"/>
      <w:smallCaps/>
    </w:rPr>
  </w:style>
  <w:style w:type="character" w:customStyle="1" w:styleId="Buttons">
    <w:name w:val="Buttons"/>
    <w:basedOn w:val="DefaultParagraphFont"/>
    <w:rsid w:val="001D0882"/>
    <w:rPr>
      <w:b/>
    </w:rPr>
  </w:style>
  <w:style w:type="character" w:customStyle="1" w:styleId="Underlined">
    <w:name w:val="Underlined"/>
    <w:basedOn w:val="DefaultParagraphFont"/>
    <w:rsid w:val="001D0882"/>
    <w:rPr>
      <w:u w:val="single"/>
    </w:rPr>
  </w:style>
  <w:style w:type="paragraph" w:customStyle="1" w:styleId="TableBodyTextRight">
    <w:name w:val="Table Body Text Right"/>
    <w:basedOn w:val="TableBodyText"/>
    <w:rsid w:val="001D0882"/>
    <w:pPr>
      <w:widowControl w:val="0"/>
      <w:autoSpaceDE w:val="0"/>
      <w:autoSpaceDN w:val="0"/>
      <w:adjustRightInd w:val="0"/>
      <w:jc w:val="right"/>
    </w:pPr>
    <w:rPr>
      <w:rFonts w:cs="Arial"/>
      <w:szCs w:val="18"/>
    </w:rPr>
  </w:style>
  <w:style w:type="paragraph" w:customStyle="1" w:styleId="CopyrightText">
    <w:name w:val="Copyright Text"/>
    <w:basedOn w:val="BodyText"/>
    <w:rsid w:val="001D0882"/>
    <w:rPr>
      <w:sz w:val="18"/>
    </w:rPr>
  </w:style>
  <w:style w:type="paragraph" w:customStyle="1" w:styleId="BodySmallRight">
    <w:name w:val="Body Small Right"/>
    <w:basedOn w:val="BodyTextRight"/>
    <w:rsid w:val="001D0882"/>
    <w:rPr>
      <w:sz w:val="18"/>
      <w:szCs w:val="18"/>
    </w:rPr>
  </w:style>
  <w:style w:type="paragraph" w:customStyle="1" w:styleId="MarginEdition">
    <w:name w:val="Margin Edition"/>
    <w:basedOn w:val="MarginNote"/>
    <w:rsid w:val="001D0882"/>
    <w:pPr>
      <w:spacing w:before="0" w:after="0"/>
    </w:pPr>
    <w:rPr>
      <w:rFonts w:ascii="Times New Roman" w:hAnsi="Times New Roman"/>
      <w:color w:val="999999"/>
    </w:rPr>
  </w:style>
  <w:style w:type="paragraph" w:customStyle="1" w:styleId="Spacer">
    <w:name w:val="Spacer"/>
    <w:basedOn w:val="Normal"/>
    <w:rsid w:val="001D0882"/>
    <w:rPr>
      <w:sz w:val="2"/>
      <w:szCs w:val="2"/>
    </w:rPr>
  </w:style>
  <w:style w:type="character" w:customStyle="1" w:styleId="Small">
    <w:name w:val="Small"/>
    <w:basedOn w:val="DefaultParagraphFont"/>
    <w:rsid w:val="001D0882"/>
    <w:rPr>
      <w:sz w:val="16"/>
    </w:rPr>
  </w:style>
  <w:style w:type="paragraph" w:customStyle="1" w:styleId="WideTable">
    <w:name w:val="Wide Table"/>
    <w:basedOn w:val="Normal"/>
    <w:rsid w:val="001D0882"/>
    <w:pPr>
      <w:ind w:left="-1418"/>
    </w:pPr>
    <w:rPr>
      <w:sz w:val="2"/>
      <w:szCs w:val="2"/>
    </w:rPr>
  </w:style>
  <w:style w:type="character" w:styleId="PageNumber">
    <w:name w:val="page number"/>
    <w:basedOn w:val="DefaultParagraphFont"/>
    <w:rsid w:val="001D0882"/>
  </w:style>
  <w:style w:type="paragraph" w:styleId="Quote">
    <w:name w:val="Quote"/>
    <w:basedOn w:val="Heading1"/>
    <w:link w:val="QuoteChar"/>
    <w:qFormat/>
    <w:rsid w:val="001D0882"/>
    <w:rPr>
      <w:b w:val="0"/>
      <w:sz w:val="72"/>
      <w:szCs w:val="72"/>
      <w:lang w:val="en-NZ"/>
    </w:rPr>
  </w:style>
  <w:style w:type="character" w:customStyle="1" w:styleId="QuoteChar">
    <w:name w:val="Quote Char"/>
    <w:basedOn w:val="DefaultParagraphFont"/>
    <w:link w:val="Quote"/>
    <w:rsid w:val="001D08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882"/>
    <w:pPr>
      <w:pageBreakBefore/>
    </w:pPr>
  </w:style>
  <w:style w:type="paragraph" w:customStyle="1" w:styleId="Border">
    <w:name w:val="Border"/>
    <w:basedOn w:val="Normal"/>
    <w:qFormat/>
    <w:rsid w:val="001D08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882"/>
    <w:rPr>
      <w:b/>
      <w:bCs/>
      <w:i/>
      <w:iCs/>
      <w:color w:val="auto"/>
    </w:rPr>
  </w:style>
  <w:style w:type="paragraph" w:styleId="IntenseQuote">
    <w:name w:val="Intense Quote"/>
    <w:basedOn w:val="Normal"/>
    <w:next w:val="Normal"/>
    <w:link w:val="IntenseQuoteChar"/>
    <w:uiPriority w:val="30"/>
    <w:qFormat/>
    <w:rsid w:val="001D08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8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882"/>
    <w:rPr>
      <w:smallCaps/>
      <w:color w:val="auto"/>
      <w:u w:val="single"/>
    </w:rPr>
  </w:style>
  <w:style w:type="character" w:styleId="IntenseReference">
    <w:name w:val="Intense Reference"/>
    <w:basedOn w:val="DefaultParagraphFont"/>
    <w:uiPriority w:val="32"/>
    <w:qFormat/>
    <w:rsid w:val="001D0882"/>
    <w:rPr>
      <w:b/>
      <w:bCs/>
      <w:smallCaps/>
      <w:color w:val="auto"/>
      <w:spacing w:val="5"/>
      <w:u w:val="single"/>
    </w:rPr>
  </w:style>
  <w:style w:type="paragraph" w:customStyle="1" w:styleId="2ColumnHeading">
    <w:name w:val="2Column Heading"/>
    <w:basedOn w:val="BodyText"/>
    <w:qFormat/>
    <w:rsid w:val="001D0882"/>
    <w:pPr>
      <w:spacing w:after="60"/>
      <w:ind w:left="-2268"/>
    </w:pPr>
    <w:rPr>
      <w:b/>
    </w:rPr>
  </w:style>
  <w:style w:type="paragraph" w:customStyle="1" w:styleId="Heading1TOC">
    <w:name w:val="Heading1 TOC"/>
    <w:basedOn w:val="Normal"/>
    <w:qFormat/>
    <w:rsid w:val="001D0882"/>
    <w:pPr>
      <w:spacing w:before="240" w:after="120"/>
    </w:pPr>
    <w:rPr>
      <w:rFonts w:ascii="Times New Roman" w:hAnsi="Times New Roman"/>
      <w:b/>
      <w:sz w:val="32"/>
    </w:rPr>
  </w:style>
  <w:style w:type="paragraph" w:customStyle="1" w:styleId="Heading2TOC">
    <w:name w:val="Heading2 TOC"/>
    <w:basedOn w:val="Normal"/>
    <w:qFormat/>
    <w:rsid w:val="001D0882"/>
    <w:pPr>
      <w:spacing w:before="240" w:after="60"/>
    </w:pPr>
    <w:rPr>
      <w:rFonts w:ascii="Times New Roman" w:hAnsi="Times New Roman"/>
      <w:b/>
      <w:sz w:val="28"/>
    </w:rPr>
  </w:style>
  <w:style w:type="character" w:customStyle="1" w:styleId="Underline">
    <w:name w:val="Underline"/>
    <w:basedOn w:val="DefaultParagraphFont"/>
    <w:qFormat/>
    <w:rsid w:val="001D0882"/>
    <w:rPr>
      <w:u w:val="single"/>
    </w:rPr>
  </w:style>
  <w:style w:type="character" w:customStyle="1" w:styleId="BoldandItalics">
    <w:name w:val="Bold and Italics"/>
    <w:qFormat/>
    <w:rsid w:val="001D0882"/>
    <w:rPr>
      <w:b/>
      <w:i/>
      <w:u w:val="none"/>
    </w:rPr>
  </w:style>
  <w:style w:type="paragraph" w:styleId="BalloonText">
    <w:name w:val="Balloon Text"/>
    <w:basedOn w:val="Normal"/>
    <w:link w:val="BalloonTextChar"/>
    <w:rsid w:val="001D0882"/>
    <w:rPr>
      <w:rFonts w:ascii="Tahoma" w:hAnsi="Tahoma" w:cs="Tahoma"/>
      <w:sz w:val="16"/>
      <w:szCs w:val="16"/>
    </w:rPr>
  </w:style>
  <w:style w:type="character" w:customStyle="1" w:styleId="BalloonTextChar">
    <w:name w:val="Balloon Text Char"/>
    <w:basedOn w:val="DefaultParagraphFont"/>
    <w:link w:val="BalloonText"/>
    <w:rsid w:val="001D08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8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8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882"/>
    <w:rPr>
      <w:b/>
      <w:color w:val="660033"/>
      <w:spacing w:val="0"/>
    </w:rPr>
  </w:style>
  <w:style w:type="paragraph" w:customStyle="1" w:styleId="Nameditemlist">
    <w:name w:val="Named item list"/>
    <w:basedOn w:val="BodyText"/>
    <w:qFormat/>
    <w:rsid w:val="001D0882"/>
    <w:pPr>
      <w:tabs>
        <w:tab w:val="left" w:pos="2835"/>
      </w:tabs>
      <w:ind w:left="2835" w:hanging="2835"/>
    </w:pPr>
  </w:style>
  <w:style w:type="paragraph" w:customStyle="1" w:styleId="BodyTextnopadding">
    <w:name w:val="Body Text no padding"/>
    <w:basedOn w:val="BodyText"/>
    <w:qFormat/>
    <w:rsid w:val="001D0882"/>
    <w:pPr>
      <w:spacing w:before="0" w:after="0"/>
    </w:pPr>
  </w:style>
  <w:style w:type="paragraph" w:customStyle="1" w:styleId="BodyTextBold">
    <w:name w:val="Body Text Bold"/>
    <w:basedOn w:val="BodyText"/>
    <w:qFormat/>
    <w:rsid w:val="001D0882"/>
    <w:rPr>
      <w:b/>
    </w:rPr>
  </w:style>
  <w:style w:type="character" w:styleId="Hyperlink">
    <w:name w:val="Hyperlink"/>
    <w:basedOn w:val="DefaultParagraphFont"/>
    <w:uiPriority w:val="99"/>
    <w:unhideWhenUsed/>
    <w:rsid w:val="006466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3136</Characters>
  <Application>Microsoft Office Word</Application>
  <DocSecurity>0</DocSecurity>
  <Lines>87</Lines>
  <Paragraphs>68</Paragraphs>
  <ScaleCrop>false</ScaleCrop>
  <Company>Author-it Software Corporation Ltd.</Company>
  <LinksUpToDate>false</LinksUpToDate>
  <CharactersWithSpaces>3538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HLTSTE002 Inspect and pack reusable medical devices</dc:title>
  <dc:subject>Approved</dc:subject>
  <dc:creator>SkillsIQ</dc:creator>
  <cp:keywords>Release: 1</cp:keywords>
  <dc:description>Review Date: 12 April 2008</dc:description>
  <cp:lastModifiedBy>HSD_TPCMSd.prod</cp:lastModifiedBy>
  <cp:revision>3</cp:revision>
  <dcterms:created xsi:type="dcterms:W3CDTF">2023-07-01T04:22:00Z</dcterms:created>
  <dcterms:modified xsi:type="dcterms:W3CDTF">2023-07-01T04:22:00Z</dcterms:modified>
</cp:coreProperties>
</file>