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HLTSS00059 Venous blood collection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SS00059"/>
      <w:r w:rsidRPr="00F31CE3">
        <w:t>HLTSS00059 Venous blood collection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update superseded units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HLTSS00059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Venous blood collection skill set release 2.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HLTSS00059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Venous blood collection skill set release 1.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HLT Health Release 3.0.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minimum requirements for health care workers required to perform venepuncture in a clinical environment.</w:t>
      </w:r>
    </w:p>
    <w:p w:rsidR="00D44002" w:rsidRPr="00F31CE3" w:rsidP="00F31CE3">
      <w:r w:rsidRPr="00F31CE3">
        <w:t>To achieve the</w:t>
      </w:r>
      <w:r w:rsidRPr="00F31CE3">
        <w:rPr>
          <w:i/>
          <w:iCs/>
        </w:rPr>
        <w:t> </w:t>
      </w:r>
      <w:hyperlink r:id="rId7" w:tgtFrame="_blank" w:history="1">
        <w:r w:rsidRPr="00F31CE3">
          <w:rPr>
            <w:rStyle w:val="Hyperlink"/>
            <w:i/>
            <w:iCs/>
          </w:rPr>
          <w:t>HLTSS00059</w:t>
        </w:r>
      </w:hyperlink>
      <w:r w:rsidRPr="00F31CE3">
        <w:t xml:space="preserve"> </w:t>
      </w:r>
      <w:r w:rsidRPr="00F31CE3">
        <w:rPr>
          <w:i/>
          <w:iCs/>
        </w:rPr>
        <w:t>Venous blood collection skill set</w:t>
      </w:r>
      <w:r w:rsidRPr="00F31CE3">
        <w:t xml:space="preserve"> the candidate must have completed at least 35 hours of work as detailed in the Assessment Requirements of the unit of competency.</w:t>
      </w:r>
    </w:p>
    <w:p w:rsidR="00D44002" w:rsidRPr="00F31CE3" w:rsidP="00F31CE3">
      <w:r w:rsidRPr="00F31CE3">
        <w:rPr>
          <w:i/>
          <w:iCs/>
        </w:rPr>
        <w:t>The skills in this skill set must be applied in accordance with current Commonwealth and State/Territory legislation, Australian/New Zealand standards and industry codes of practice.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provide credit towards </w:t>
      </w:r>
      <w:r w:rsidRPr="00F31CE3">
        <w:rPr>
          <w:i/>
          <w:iCs/>
        </w:rPr>
        <w:t xml:space="preserve">the </w:t>
      </w:r>
      <w:r w:rsidRPr="00F31CE3">
        <w:rPr>
          <w:i/>
          <w:iCs/>
        </w:rPr>
        <w:t>HLT37525</w:t>
      </w:r>
      <w:r w:rsidRPr="00F31CE3">
        <w:rPr>
          <w:i/>
          <w:iCs/>
        </w:rPr>
        <w:t xml:space="preserve"> Certificate III in Pathology </w:t>
      </w:r>
      <w:r w:rsidRPr="00F31CE3">
        <w:t xml:space="preserve">and other qualifications within the </w:t>
      </w:r>
      <w:r w:rsidRPr="00F31CE3">
        <w:rPr>
          <w:i/>
          <w:iCs/>
        </w:rPr>
        <w:t>HLT Health Training Package.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HLTINF006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basic principles and practices of infection prevention and control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HLTPAT008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Identify and respond to clinical risks in pathology collection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HLTPAT014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Perform venous blood collections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healthcare workers in direct client care roles seeking to broaden their skills to include performance of venous blood collection.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HLT Health Training Package meet industry requirements for the collection of blood via venepuncture.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HLTSS00059 Venous blood collection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HLTSS00059" TargetMode="External" /><Relationship Id="rId8" Type="http://schemas.openxmlformats.org/officeDocument/2006/relationships/hyperlink" Target="https://vetnet.gov.au/Pages/TrainingDocs.aspx?q=ced1390f-48d9-4ab0-bd50-b015e5485705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HLTSS00059 Venous blood collection skill set</dc:title>
  <dc:subject>Release: 4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2025-12-22T03:53:27Z</dcterms:created>
  <dcterms:modified xsi:type="dcterms:W3CDTF">2025-12-22T03:53:27Z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