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DC1" w:rsidP="00531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HLTSS00041 Aboriginal and/or Torres Strait Islander Sexual Health Skill Set</w:t>
      </w:r>
      <w:r>
        <w:fldChar w:fldCharType="end"/>
      </w:r>
    </w:p>
    <w:p w:rsidR="00531DC1" w:rsidP="00531DC1">
      <w:pPr>
        <w:pStyle w:val="Version"/>
        <w:sectPr w:rsidSect="008A4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A4F45" w:rsidP="008A4F45">
      <w:pPr>
        <w:pStyle w:val="SuperHeading"/>
      </w:pPr>
      <w:r w:rsidRPr="008A4F45">
        <w:t>HLTSS00041 Aboriginal and/or Torres Strait Islander Sexual Health Skill Set</w:t>
      </w:r>
    </w:p>
    <w:p w:rsidR="00000000" w:rsidRPr="008A4F45" w:rsidP="008A4F45">
      <w:pPr>
        <w:pStyle w:val="Heading1"/>
      </w:pPr>
      <w:bookmarkStart w:id="1" w:name="O_845750"/>
      <w:bookmarkEnd w:id="1"/>
      <w:r w:rsidRPr="008A4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8A4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45" w:rsidP="008A4F45">
            <w:pPr>
              <w:pStyle w:val="BodyText"/>
            </w:pPr>
            <w:r w:rsidRPr="008A4F45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rPr>
                <w:rStyle w:val="SpecialBold"/>
              </w:rPr>
              <w:t>Comments</w:t>
            </w:r>
          </w:p>
        </w:tc>
      </w:tr>
      <w:tr w:rsidTr="008A4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45" w:rsidP="008A4F45">
            <w:pPr>
              <w:pStyle w:val="BodyText"/>
            </w:pPr>
            <w:r w:rsidRPr="008A4F45">
              <w:t>Units of competency updated (see mapping at www.cshisc.com.au).</w:t>
            </w:r>
          </w:p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Equivalent outcome.</w:t>
            </w:r>
          </w:p>
        </w:tc>
      </w:tr>
      <w:tr w:rsidTr="008A4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Added Companion Volumes link.  Equivalent outcome</w:t>
            </w:r>
          </w:p>
        </w:tc>
      </w:tr>
      <w:tr w:rsidTr="008A4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45">
            <w:pPr>
              <w:pStyle w:val="BodyText"/>
              <w:rPr>
                <w:lang w:val="en-NZ"/>
              </w:rPr>
            </w:pPr>
            <w:r w:rsidRPr="008A4F45">
              <w:t>Corrections to errors and changes to formatting to improve readability. Equivalent outcome.</w:t>
            </w:r>
          </w:p>
        </w:tc>
      </w:tr>
      <w:tr w:rsidTr="008A4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45" w:rsidP="008A4F45">
            <w:pPr>
              <w:pStyle w:val="BodyText"/>
            </w:pPr>
            <w:r w:rsidRPr="008A4F45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45" w:rsidP="008A4F45">
            <w:pPr>
              <w:pStyle w:val="BodyText"/>
            </w:pPr>
            <w:r w:rsidRPr="008A4F45">
              <w:t xml:space="preserve">This version was released in </w:t>
            </w:r>
            <w:r w:rsidRPr="008A4F45">
              <w:rPr>
                <w:rStyle w:val="Emphasis"/>
              </w:rPr>
              <w:t>HLT Health Training Package release 1.0</w:t>
            </w:r>
            <w:r w:rsidRPr="008A4F45">
              <w:t xml:space="preserve"> and meets the requirements of the New Standards for Training Packages.</w:t>
            </w:r>
          </w:p>
        </w:tc>
      </w:tr>
    </w:tbl>
    <w:p w:rsidR="00000000" w:rsidRPr="008A4F45" w:rsidP="008A4F45">
      <w:pPr>
        <w:pStyle w:val="BodyText"/>
      </w:pPr>
    </w:p>
    <w:p w:rsidR="00000000" w:rsidRPr="008A4F45" w:rsidP="008A4F45">
      <w:pPr>
        <w:pStyle w:val="AllowPageBreak"/>
      </w:pPr>
    </w:p>
    <w:p w:rsidR="00000000" w:rsidRPr="008A4F45" w:rsidP="008A4F45">
      <w:pPr>
        <w:pStyle w:val="Heading1"/>
      </w:pPr>
      <w:bookmarkStart w:id="2" w:name="O_845749"/>
      <w:bookmarkEnd w:id="2"/>
      <w:r w:rsidRPr="008A4F45">
        <w:t>Skill Set Description</w:t>
      </w:r>
    </w:p>
    <w:p w:rsidR="00000000" w:rsidRPr="008A4F45" w:rsidP="008A4F45">
      <w:pPr>
        <w:pStyle w:val="BodyText"/>
      </w:pPr>
      <w:r w:rsidRPr="008A4F45">
        <w:t>This skill set provides a set of skills for Aboriginal and/or Torres Strait Islander Health Workers to specialise in the provision of primary h</w:t>
      </w:r>
      <w:r w:rsidRPr="008A4F45">
        <w:t>ealth care, and strategies and information to support sexual health for Aboriginal and/or Torres Strait Islander clients and communities.</w:t>
      </w:r>
    </w:p>
    <w:p w:rsidR="00000000" w:rsidRPr="008A4F45" w:rsidP="008A4F45">
      <w:pPr>
        <w:pStyle w:val="BodyText"/>
      </w:pPr>
    </w:p>
    <w:p w:rsidR="00000000" w:rsidRPr="008A4F45" w:rsidP="008A4F45">
      <w:pPr>
        <w:pStyle w:val="Heading1"/>
      </w:pPr>
      <w:r w:rsidRPr="008A4F45">
        <w:t>Units</w:t>
      </w:r>
    </w:p>
    <w:p w:rsidR="00000000" w:rsidRPr="008A4F45" w:rsidP="008A4F45">
      <w:pPr>
        <w:pStyle w:val="BodyText"/>
      </w:pPr>
      <w:r w:rsidRPr="008A4F45">
        <w:t>CHCCCS014 Provide brief interventions</w:t>
      </w:r>
    </w:p>
    <w:p w:rsidR="00000000" w:rsidRPr="008A4F45" w:rsidP="008A4F45">
      <w:pPr>
        <w:pStyle w:val="BodyText"/>
      </w:pPr>
      <w:r w:rsidRPr="008A4F45">
        <w:t>CHCCDE004 Implement participation and engagement strategies</w:t>
      </w:r>
    </w:p>
    <w:p w:rsidR="00000000" w:rsidRPr="008A4F45" w:rsidP="008A4F45">
      <w:pPr>
        <w:pStyle w:val="BodyText"/>
      </w:pPr>
      <w:r w:rsidRPr="008A4F45">
        <w:t>CHCPRP001 Dev</w:t>
      </w:r>
      <w:r w:rsidRPr="008A4F45">
        <w:t>elop and maintain networks and collaborative partnerships</w:t>
      </w:r>
    </w:p>
    <w:p w:rsidR="00000000" w:rsidRPr="008A4F45" w:rsidP="008A4F45">
      <w:pPr>
        <w:pStyle w:val="BodyText"/>
      </w:pPr>
      <w:r w:rsidRPr="008A4F45">
        <w:t>HLTAHW026 Provide information and strategies in sexual health for men</w:t>
      </w:r>
    </w:p>
    <w:p w:rsidR="00000000" w:rsidRPr="008A4F45" w:rsidP="008A4F45">
      <w:pPr>
        <w:pStyle w:val="BodyText"/>
      </w:pPr>
      <w:r w:rsidRPr="008A4F45">
        <w:t>HLTAHW027 Provide information and strategies in sexual health for women</w:t>
      </w:r>
    </w:p>
    <w:p w:rsidR="00000000" w:rsidRPr="008A4F45" w:rsidP="008A4F45">
      <w:pPr>
        <w:pStyle w:val="BodyText"/>
      </w:pPr>
      <w:r w:rsidRPr="008A4F45">
        <w:t>CHCPOL003 Research and apply evidence to practice</w:t>
      </w:r>
    </w:p>
    <w:p w:rsidR="00531DC1" w:rsidP="008A4F45">
      <w:pPr>
        <w:pStyle w:val="BodyText"/>
      </w:pPr>
      <w:r w:rsidRPr="008A4F45">
        <w:t>HLTPAT</w:t>
      </w:r>
      <w:r w:rsidRPr="008A4F45">
        <w:t>004 Collect pathology specimens other than blood</w:t>
      </w:r>
    </w:p>
    <w:p w:rsidR="00531DC1" w:rsidP="008A4F45">
      <w:pPr>
        <w:pStyle w:val="BodyText"/>
      </w:pPr>
    </w:p>
    <w:p w:rsidR="00000000" w:rsidRPr="008A4F45" w:rsidP="008A4F45">
      <w:pPr>
        <w:pStyle w:val="Heading1"/>
      </w:pPr>
      <w:bookmarkStart w:id="3" w:name="O_845748"/>
      <w:bookmarkEnd w:id="3"/>
      <w:r w:rsidRPr="008A4F45">
        <w:t>Pathways Information</w:t>
      </w:r>
    </w:p>
    <w:p w:rsidR="00000000" w:rsidRPr="008A4F45" w:rsidP="008A4F45">
      <w:pPr>
        <w:pStyle w:val="BodyText"/>
      </w:pPr>
      <w:r w:rsidRPr="008A4F45">
        <w:t>These units may provide credit towards Aboriginal and/or Torres Strait Islander Primary Health Care qualifications higher than the Certificate IV in Aboriginal and/or T</w:t>
      </w:r>
      <w:r w:rsidRPr="008A4F45">
        <w:t>orres Strait Islander Primary Health Care.</w:t>
      </w:r>
    </w:p>
    <w:p w:rsidR="00000000" w:rsidRPr="008A4F45" w:rsidP="008A4F45">
      <w:pPr>
        <w:pStyle w:val="AllowPageBreak"/>
      </w:pPr>
    </w:p>
    <w:p w:rsidR="00000000" w:rsidRPr="008A4F45" w:rsidP="008A4F45">
      <w:pPr>
        <w:pStyle w:val="Heading1"/>
      </w:pPr>
      <w:bookmarkStart w:id="4" w:name="O_845747"/>
      <w:bookmarkEnd w:id="4"/>
      <w:r w:rsidRPr="008A4F45">
        <w:t>Licensing/Regulatory Information</w:t>
      </w:r>
    </w:p>
    <w:p w:rsidR="00000000" w:rsidRPr="008A4F45" w:rsidP="008A4F45">
      <w:pPr>
        <w:pStyle w:val="BodyText"/>
      </w:pPr>
      <w:r w:rsidRPr="008A4F45">
        <w:rPr>
          <w:rStyle w:val="Emphasis"/>
        </w:rPr>
        <w:t>No licensing, legislative or certificate requirements apply to this qualification at the time of publication.</w:t>
      </w:r>
    </w:p>
    <w:p w:rsidR="00000000" w:rsidRPr="008A4F45" w:rsidP="008A4F45">
      <w:pPr>
        <w:pStyle w:val="AllowPageBreak"/>
      </w:pPr>
    </w:p>
    <w:p w:rsidR="00000000" w:rsidRPr="008A4F45" w:rsidP="008A4F45">
      <w:pPr>
        <w:pStyle w:val="Heading1"/>
      </w:pPr>
      <w:bookmarkStart w:id="5" w:name="O_845746"/>
      <w:bookmarkEnd w:id="5"/>
      <w:r w:rsidRPr="008A4F45">
        <w:t>Skill Set Requirements</w:t>
      </w:r>
    </w:p>
    <w:p w:rsidR="00000000" w:rsidRPr="008A4F45" w:rsidP="008A4F45">
      <w:pPr>
        <w:pStyle w:val="BodyText"/>
      </w:pPr>
      <w:r w:rsidRPr="008A4F45">
        <w:t>This skill set has been endorsed by industry for workers who hold a qualification at Certificate IV level or higher in Aboriginal and/or Torres Strait Islander Primary Health Care or commensurate industry skills as evaluated through recognition of prior le</w:t>
      </w:r>
      <w:r w:rsidRPr="008A4F45">
        <w:t>arning processes.</w:t>
      </w:r>
    </w:p>
    <w:p w:rsidR="00000000" w:rsidRPr="008A4F45" w:rsidP="008A4F45">
      <w:pPr>
        <w:pStyle w:val="AllowPageBreak"/>
      </w:pPr>
    </w:p>
    <w:p w:rsidR="00000000" w:rsidRPr="008A4F45" w:rsidP="008A4F45">
      <w:pPr>
        <w:pStyle w:val="Heading1"/>
      </w:pPr>
      <w:bookmarkStart w:id="6" w:name="O_845745"/>
      <w:bookmarkEnd w:id="6"/>
      <w:r w:rsidRPr="008A4F45">
        <w:t>Target Group</w:t>
      </w:r>
    </w:p>
    <w:p w:rsidR="00000000" w:rsidRPr="008A4F45" w:rsidP="008A4F45">
      <w:pPr>
        <w:pStyle w:val="BodyText"/>
      </w:pPr>
      <w:r w:rsidRPr="008A4F45">
        <w:t>This skill set provides a pathway for Aboriginal and/or Torres Strait Islander Health Workers to specialise in the provision of primary health care, and strategies and information to support sexual health for</w:t>
      </w:r>
      <w:r w:rsidRPr="008A4F45">
        <w:t xml:space="preserve"> Aboriginal and/or Torres Strait Islander clients and communities</w:t>
      </w:r>
    </w:p>
    <w:p w:rsidR="00000000" w:rsidRPr="008A4F45" w:rsidP="008A4F45">
      <w:pPr>
        <w:pStyle w:val="BodyText"/>
      </w:pPr>
    </w:p>
    <w:p w:rsidR="00000000" w:rsidRPr="008A4F45" w:rsidP="008A4F45">
      <w:pPr>
        <w:pStyle w:val="BodyText"/>
      </w:pPr>
      <w:r w:rsidRPr="008A4F45">
        <w:t>Application of this skill set is only appropriate under the supervision of a relevant health professional and as a member of a health care team.</w:t>
      </w:r>
    </w:p>
    <w:p w:rsidR="00000000" w:rsidRPr="008A4F45" w:rsidP="008A4F45">
      <w:pPr>
        <w:pStyle w:val="AllowPageBreak"/>
      </w:pPr>
    </w:p>
    <w:p w:rsidR="00000000" w:rsidRPr="008A4F45" w:rsidP="008A4F45">
      <w:pPr>
        <w:pStyle w:val="Heading1"/>
      </w:pPr>
      <w:bookmarkStart w:id="7" w:name="O_845744"/>
      <w:bookmarkEnd w:id="7"/>
      <w:r w:rsidRPr="008A4F45">
        <w:t>Suggest words for Statement</w:t>
      </w:r>
      <w:r w:rsidRPr="008A4F45">
        <w:t xml:space="preserve"> of Attainment</w:t>
      </w:r>
    </w:p>
    <w:p w:rsidR="00000000" w:rsidRPr="008A4F45" w:rsidP="008A4F45">
      <w:pPr>
        <w:pStyle w:val="BodyText"/>
      </w:pPr>
      <w:r w:rsidRPr="008A4F45">
        <w:t>This skill set meets industry requirements for supervisor and promotional educator for sexual health within Aboriginal and/or Torres Strait Islander communities.</w:t>
      </w:r>
    </w:p>
    <w:p w:rsidR="00000000" w:rsidRPr="008A4F45" w:rsidP="008A4F45"/>
    <w:sectPr w:rsidSect="008A4F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 w:rsidRPr="00531DC1" w:rsidP="00531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C1" w:rsidP="008A4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DC1" w:rsidP="008A4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31DC1" w:rsidP="008A4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 w:rsidRPr="00531DC1" w:rsidP="00531D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C1" w:rsidRPr="002D2AF8" w:rsidP="008A4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HLTSS00041 Aboriginal and/or Torres Strait Islander Sexual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531DC1" w:rsidP="008A4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F45"/>
  </w:style>
  <w:style w:type="character" w:customStyle="1" w:styleId="Heading1Char">
    <w:name w:val="Heading 1 Char"/>
    <w:basedOn w:val="DefaultParagraphFont"/>
    <w:link w:val="Heading1"/>
    <w:rsid w:val="008A4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F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F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4F45"/>
    <w:rPr>
      <w:b/>
      <w:spacing w:val="0"/>
    </w:rPr>
  </w:style>
  <w:style w:type="character" w:styleId="Emphasis">
    <w:name w:val="Emphasis"/>
    <w:basedOn w:val="DefaultParagraphFont"/>
    <w:qFormat/>
    <w:rsid w:val="008A4F45"/>
    <w:rPr>
      <w:i/>
    </w:rPr>
  </w:style>
  <w:style w:type="paragraph" w:customStyle="1" w:styleId="SuperHeading">
    <w:name w:val="SuperHeading"/>
    <w:basedOn w:val="Normal"/>
    <w:rsid w:val="008A4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F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4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F45"/>
  </w:style>
  <w:style w:type="paragraph" w:styleId="TableofFigures">
    <w:name w:val="table of figures"/>
    <w:basedOn w:val="Normal"/>
    <w:next w:val="Normal"/>
    <w:semiHidden/>
    <w:rsid w:val="008A4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F45"/>
    <w:pPr>
      <w:numPr>
        <w:numId w:val="9"/>
      </w:numPr>
    </w:pPr>
  </w:style>
  <w:style w:type="character" w:customStyle="1" w:styleId="WingdingSymbols">
    <w:name w:val="Wingding Symbols"/>
    <w:rsid w:val="008A4F45"/>
    <w:rPr>
      <w:rFonts w:ascii="Wingdings" w:hAnsi="Wingdings"/>
    </w:rPr>
  </w:style>
  <w:style w:type="paragraph" w:customStyle="1" w:styleId="TableHeading">
    <w:name w:val="Table Heading"/>
    <w:basedOn w:val="HeadingBase"/>
    <w:rsid w:val="008A4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F45"/>
    <w:rPr>
      <w:color w:val="0033CC"/>
      <w:u w:val="none"/>
    </w:rPr>
  </w:style>
  <w:style w:type="paragraph" w:customStyle="1" w:styleId="BodyTextRight">
    <w:name w:val="Body Text Right"/>
    <w:basedOn w:val="BodyText"/>
    <w:rsid w:val="008A4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F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F45"/>
    <w:rPr>
      <w:sz w:val="32"/>
    </w:rPr>
  </w:style>
  <w:style w:type="paragraph" w:customStyle="1" w:styleId="HeadingProcedure">
    <w:name w:val="Heading Procedure"/>
    <w:basedOn w:val="HeadingBase"/>
    <w:next w:val="Normal"/>
    <w:rsid w:val="008A4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F45"/>
    <w:pPr>
      <w:spacing w:before="60" w:after="60"/>
    </w:pPr>
  </w:style>
  <w:style w:type="paragraph" w:styleId="ListContinue">
    <w:name w:val="List Continue"/>
    <w:basedOn w:val="List"/>
    <w:rsid w:val="008A4F45"/>
    <w:pPr>
      <w:ind w:firstLine="0"/>
    </w:pPr>
  </w:style>
  <w:style w:type="paragraph" w:customStyle="1" w:styleId="ListNote">
    <w:name w:val="List Note"/>
    <w:basedOn w:val="List"/>
    <w:rsid w:val="008A4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F45"/>
    <w:rPr>
      <w:rFonts w:ascii="Courier New" w:hAnsi="Courier New"/>
    </w:rPr>
  </w:style>
  <w:style w:type="paragraph" w:customStyle="1" w:styleId="NoteBullet">
    <w:name w:val="Note Bullet"/>
    <w:basedOn w:val="Note"/>
    <w:rsid w:val="008A4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F45"/>
    <w:rPr>
      <w:b/>
      <w:smallCaps/>
    </w:rPr>
  </w:style>
  <w:style w:type="paragraph" w:customStyle="1" w:styleId="TableListNumber">
    <w:name w:val="Table List Number"/>
    <w:basedOn w:val="ListNumber"/>
    <w:rsid w:val="008A4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F45"/>
    <w:pPr>
      <w:numPr>
        <w:numId w:val="7"/>
      </w:numPr>
    </w:pPr>
  </w:style>
  <w:style w:type="paragraph" w:customStyle="1" w:styleId="ListAlpha2">
    <w:name w:val="List Alpha 2"/>
    <w:basedOn w:val="List2"/>
    <w:rsid w:val="008A4F45"/>
    <w:pPr>
      <w:numPr>
        <w:numId w:val="6"/>
      </w:numPr>
    </w:pPr>
  </w:style>
  <w:style w:type="paragraph" w:styleId="List2">
    <w:name w:val="List 2"/>
    <w:basedOn w:val="BodyText"/>
    <w:rsid w:val="008A4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F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4F45"/>
    <w:pPr>
      <w:numPr>
        <w:numId w:val="2"/>
      </w:numPr>
    </w:pPr>
  </w:style>
  <w:style w:type="paragraph" w:styleId="ListContinue2">
    <w:name w:val="List Continue 2"/>
    <w:basedOn w:val="List2"/>
    <w:rsid w:val="008A4F45"/>
    <w:pPr>
      <w:ind w:firstLine="0"/>
    </w:pPr>
  </w:style>
  <w:style w:type="paragraph" w:styleId="ListContinue3">
    <w:name w:val="List Continue 3"/>
    <w:basedOn w:val="List3"/>
    <w:rsid w:val="008A4F45"/>
    <w:pPr>
      <w:ind w:left="1021" w:firstLine="0"/>
    </w:pPr>
  </w:style>
  <w:style w:type="paragraph" w:styleId="ListContinue4">
    <w:name w:val="List Continue 4"/>
    <w:basedOn w:val="List4"/>
    <w:rsid w:val="008A4F45"/>
    <w:pPr>
      <w:ind w:firstLine="0"/>
    </w:pPr>
  </w:style>
  <w:style w:type="paragraph" w:styleId="ListContinue5">
    <w:name w:val="List Continue 5"/>
    <w:basedOn w:val="List5"/>
    <w:rsid w:val="008A4F45"/>
    <w:pPr>
      <w:ind w:firstLine="0"/>
    </w:pPr>
  </w:style>
  <w:style w:type="paragraph" w:styleId="ListNumber3">
    <w:name w:val="List Number 3"/>
    <w:basedOn w:val="List3"/>
    <w:rsid w:val="008A4F45"/>
    <w:pPr>
      <w:numPr>
        <w:numId w:val="3"/>
      </w:numPr>
    </w:pPr>
  </w:style>
  <w:style w:type="paragraph" w:styleId="ListNumber4">
    <w:name w:val="List Number 4"/>
    <w:basedOn w:val="List4"/>
    <w:rsid w:val="008A4F45"/>
    <w:pPr>
      <w:numPr>
        <w:numId w:val="4"/>
      </w:numPr>
    </w:pPr>
  </w:style>
  <w:style w:type="paragraph" w:styleId="ListNumber5">
    <w:name w:val="List Number 5"/>
    <w:basedOn w:val="List5"/>
    <w:rsid w:val="008A4F45"/>
    <w:pPr>
      <w:numPr>
        <w:numId w:val="5"/>
      </w:numPr>
    </w:pPr>
  </w:style>
  <w:style w:type="paragraph" w:styleId="BlockText">
    <w:name w:val="Block Text"/>
    <w:basedOn w:val="Normal"/>
    <w:rsid w:val="008A4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F45"/>
    <w:rPr>
      <w:sz w:val="16"/>
      <w:vertAlign w:val="superscript"/>
    </w:rPr>
  </w:style>
  <w:style w:type="character" w:customStyle="1" w:styleId="Symbols">
    <w:name w:val="Symbols"/>
    <w:basedOn w:val="DefaultParagraphFont"/>
    <w:rsid w:val="008A4F45"/>
    <w:rPr>
      <w:rFonts w:ascii="Symbol" w:hAnsi="Symbol"/>
    </w:rPr>
  </w:style>
  <w:style w:type="character" w:customStyle="1" w:styleId="MenuOptions">
    <w:name w:val="Menu Options"/>
    <w:basedOn w:val="DefaultParagraphFont"/>
    <w:rsid w:val="008A4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F45"/>
    <w:rPr>
      <w:b/>
    </w:rPr>
  </w:style>
  <w:style w:type="character" w:customStyle="1" w:styleId="Underlined">
    <w:name w:val="Underlined"/>
    <w:basedOn w:val="DefaultParagraphFont"/>
    <w:rsid w:val="008A4F45"/>
    <w:rPr>
      <w:u w:val="single"/>
    </w:rPr>
  </w:style>
  <w:style w:type="paragraph" w:customStyle="1" w:styleId="TableBodyTextRight">
    <w:name w:val="Table Body Text Right"/>
    <w:basedOn w:val="TableBodyText"/>
    <w:rsid w:val="008A4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F45"/>
    <w:rPr>
      <w:sz w:val="18"/>
    </w:rPr>
  </w:style>
  <w:style w:type="paragraph" w:customStyle="1" w:styleId="BodySmallRight">
    <w:name w:val="Body Small Right"/>
    <w:basedOn w:val="BodyTextRight"/>
    <w:rsid w:val="008A4F45"/>
    <w:rPr>
      <w:sz w:val="18"/>
      <w:szCs w:val="18"/>
    </w:rPr>
  </w:style>
  <w:style w:type="paragraph" w:customStyle="1" w:styleId="MarginEdition">
    <w:name w:val="Margin Edition"/>
    <w:basedOn w:val="MarginNote"/>
    <w:rsid w:val="008A4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F45"/>
    <w:rPr>
      <w:sz w:val="2"/>
      <w:szCs w:val="2"/>
    </w:rPr>
  </w:style>
  <w:style w:type="character" w:customStyle="1" w:styleId="Small">
    <w:name w:val="Small"/>
    <w:basedOn w:val="DefaultParagraphFont"/>
    <w:rsid w:val="008A4F45"/>
    <w:rPr>
      <w:sz w:val="16"/>
    </w:rPr>
  </w:style>
  <w:style w:type="paragraph" w:customStyle="1" w:styleId="WideTable">
    <w:name w:val="Wide Table"/>
    <w:basedOn w:val="Normal"/>
    <w:rsid w:val="008A4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F45"/>
  </w:style>
  <w:style w:type="paragraph" w:styleId="Quote">
    <w:name w:val="Quote"/>
    <w:basedOn w:val="Heading1"/>
    <w:link w:val="QuoteChar"/>
    <w:qFormat/>
    <w:rsid w:val="008A4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F45"/>
    <w:pPr>
      <w:pageBreakBefore/>
    </w:pPr>
  </w:style>
  <w:style w:type="paragraph" w:customStyle="1" w:styleId="Border">
    <w:name w:val="Border"/>
    <w:basedOn w:val="Normal"/>
    <w:qFormat/>
    <w:rsid w:val="008A4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F45"/>
    <w:rPr>
      <w:u w:val="single"/>
    </w:rPr>
  </w:style>
  <w:style w:type="character" w:customStyle="1" w:styleId="BoldandItalics">
    <w:name w:val="Bold and Italics"/>
    <w:qFormat/>
    <w:rsid w:val="008A4F45"/>
    <w:rPr>
      <w:b/>
      <w:i/>
      <w:u w:val="none"/>
    </w:rPr>
  </w:style>
  <w:style w:type="paragraph" w:styleId="BalloonText">
    <w:name w:val="Balloon Text"/>
    <w:basedOn w:val="Normal"/>
    <w:link w:val="BalloonTextChar"/>
    <w:rsid w:val="008A4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F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F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2270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HLTSS00041 Aboriginal and/or Torres Strait Islander Sexual Health Skill Set</dc:title>
  <dc:subject>Approved</dc:subject>
  <dc:creator>Community Services and Health Industry Skills Council</dc:creator>
  <cp:keywords>Release 4</cp:keywords>
  <dc:description>Release Date: 12 April 2008</dc:description>
  <cp:lastModifiedBy>TPCMS</cp:lastModifiedBy>
  <cp:revision>3</cp:revision>
  <dcterms:created xsi:type="dcterms:W3CDTF">2015-12-08T18:57:58Z</dcterms:created>
  <dcterms:modified xsi:type="dcterms:W3CDTF">2015-12-07T02:35:00Z</dcterms:modified>
</cp:coreProperties>
</file>