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54B" w:rsidP="00CB45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HLTSS00039 Aboriginal and/or Torres Strait Islander Aged Care Skill Set</w:t>
      </w:r>
      <w:r>
        <w:fldChar w:fldCharType="end"/>
      </w:r>
    </w:p>
    <w:p w:rsidR="00CB454B" w:rsidP="00CB454B">
      <w:pPr>
        <w:pStyle w:val="Version"/>
        <w:sectPr w:rsidSect="00F04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F0400B" w:rsidP="00F0400B">
      <w:pPr>
        <w:pStyle w:val="SuperHeading"/>
      </w:pPr>
      <w:r w:rsidRPr="00F0400B">
        <w:t>HLTSS00039 Aboriginal and/or Torres Strait Islander Aged Care Skill Set</w:t>
      </w:r>
    </w:p>
    <w:p w:rsidR="00000000" w:rsidRPr="00F0400B" w:rsidP="00F0400B">
      <w:pPr>
        <w:pStyle w:val="Heading1"/>
      </w:pPr>
      <w:bookmarkStart w:id="1" w:name="O_759514"/>
      <w:bookmarkEnd w:id="1"/>
      <w:r w:rsidRPr="00F040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F04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00B" w:rsidP="00F0400B">
            <w:pPr>
              <w:pStyle w:val="BodyText"/>
            </w:pPr>
            <w:r w:rsidRPr="00F0400B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0B">
            <w:pPr>
              <w:pStyle w:val="BodyText"/>
              <w:rPr>
                <w:lang w:val="en-NZ"/>
              </w:rPr>
            </w:pPr>
            <w:r w:rsidRPr="00F0400B">
              <w:rPr>
                <w:rStyle w:val="SpecialBold"/>
              </w:rPr>
              <w:t>Comments</w:t>
            </w:r>
          </w:p>
        </w:tc>
      </w:tr>
      <w:tr w:rsidTr="00F04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0B">
            <w:pPr>
              <w:pStyle w:val="BodyText"/>
              <w:rPr>
                <w:lang w:val="en-NZ"/>
              </w:rPr>
            </w:pPr>
            <w:r w:rsidRPr="00F0400B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00B" w:rsidP="00F0400B">
            <w:pPr>
              <w:pStyle w:val="BodyText"/>
            </w:pPr>
            <w:r w:rsidRPr="00F0400B">
              <w:t>Units of competency updated (see mapping at www.cshisc.com.au)</w:t>
            </w:r>
          </w:p>
          <w:p w:rsidR="00000000" w:rsidP="00F0400B">
            <w:pPr>
              <w:pStyle w:val="BodyText"/>
              <w:rPr>
                <w:lang w:val="en-NZ"/>
              </w:rPr>
            </w:pPr>
            <w:r w:rsidRPr="00F0400B">
              <w:t xml:space="preserve">Equivalent outcome </w:t>
            </w:r>
          </w:p>
        </w:tc>
      </w:tr>
      <w:tr w:rsidTr="00F04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0B">
            <w:pPr>
              <w:pStyle w:val="BodyText"/>
              <w:rPr>
                <w:lang w:val="en-NZ"/>
              </w:rPr>
            </w:pPr>
            <w:r w:rsidRPr="00F0400B">
              <w:t>Release 3.0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0B">
            <w:pPr>
              <w:pStyle w:val="BodyText"/>
              <w:rPr>
                <w:lang w:val="en-NZ"/>
              </w:rPr>
            </w:pPr>
            <w:r w:rsidRPr="00F0400B">
              <w:t>Added Companion Volumes link.  Equivalent outcome</w:t>
            </w:r>
          </w:p>
        </w:tc>
      </w:tr>
      <w:tr w:rsidTr="00F04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0B">
            <w:pPr>
              <w:pStyle w:val="BodyText"/>
              <w:rPr>
                <w:lang w:val="en-NZ"/>
              </w:rPr>
            </w:pPr>
            <w:r w:rsidRPr="00F0400B">
              <w:t>Release 2.0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00B">
            <w:pPr>
              <w:pStyle w:val="BodyText"/>
              <w:rPr>
                <w:lang w:val="en-NZ"/>
              </w:rPr>
            </w:pPr>
            <w:r w:rsidRPr="00F0400B">
              <w:t>Corrections to errors and changes to formatting to improve readability. Equivalent outcome.</w:t>
            </w:r>
          </w:p>
        </w:tc>
      </w:tr>
      <w:tr w:rsidTr="00F04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00B" w:rsidP="00F0400B">
            <w:pPr>
              <w:pStyle w:val="BodyText"/>
            </w:pPr>
            <w:r w:rsidRPr="00F0400B">
              <w:t>Release 1.0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00B" w:rsidP="00F0400B">
            <w:pPr>
              <w:pStyle w:val="BodyText"/>
            </w:pPr>
            <w:r w:rsidRPr="00F0400B">
              <w:t xml:space="preserve">This version was released in </w:t>
            </w:r>
            <w:r w:rsidRPr="00F0400B">
              <w:rPr>
                <w:rStyle w:val="Emphasis"/>
              </w:rPr>
              <w:t>HLT Health Training Package release 1.0</w:t>
            </w:r>
            <w:r w:rsidRPr="00F0400B">
              <w:t xml:space="preserve"> and meets the requirements of the New Standards for Training Packages.</w:t>
            </w:r>
          </w:p>
        </w:tc>
      </w:tr>
    </w:tbl>
    <w:p w:rsidR="00CB454B" w:rsidP="00F0400B">
      <w:pPr>
        <w:pStyle w:val="BodyText"/>
      </w:pPr>
    </w:p>
    <w:p w:rsidR="00CB454B" w:rsidP="00F0400B">
      <w:pPr>
        <w:pStyle w:val="BodyText"/>
      </w:pPr>
    </w:p>
    <w:p w:rsidR="00000000" w:rsidRPr="00F0400B" w:rsidP="00F0400B">
      <w:pPr>
        <w:pStyle w:val="Heading1"/>
      </w:pPr>
      <w:bookmarkStart w:id="2" w:name="O_759513"/>
      <w:bookmarkEnd w:id="2"/>
      <w:r w:rsidRPr="00F0400B">
        <w:t>Skill Set Description</w:t>
      </w:r>
    </w:p>
    <w:p w:rsidR="00000000" w:rsidRPr="00F0400B" w:rsidP="00F0400B">
      <w:pPr>
        <w:pStyle w:val="BodyText"/>
      </w:pPr>
      <w:r w:rsidRPr="00F0400B">
        <w:t>This skill set provides a set of skills for Aboriginal and/or Torres Strait Islander Health Workers to specialise in the provision of aged-car</w:t>
      </w:r>
      <w:r w:rsidRPr="00F0400B">
        <w:t>e services for Aboriginal and/or Torres Strait Islander clients and communities.</w:t>
      </w:r>
    </w:p>
    <w:p w:rsidR="00000000" w:rsidRPr="00F0400B" w:rsidP="00F0400B">
      <w:pPr>
        <w:pStyle w:val="BodyText"/>
      </w:pPr>
    </w:p>
    <w:p w:rsidR="00000000" w:rsidRPr="00F0400B" w:rsidP="00F0400B">
      <w:pPr>
        <w:pStyle w:val="Heading1"/>
      </w:pPr>
      <w:r w:rsidRPr="00F0400B">
        <w:t>Units</w:t>
      </w:r>
    </w:p>
    <w:p w:rsidR="00000000" w:rsidRPr="00F0400B" w:rsidP="00F0400B">
      <w:pPr>
        <w:pStyle w:val="BodyText"/>
      </w:pPr>
      <w:r w:rsidRPr="00F0400B">
        <w:t xml:space="preserve">CHCAGE005 Provide support to people living with dementia </w:t>
      </w:r>
    </w:p>
    <w:p w:rsidR="00000000" w:rsidRPr="00F0400B" w:rsidP="00F0400B">
      <w:pPr>
        <w:pStyle w:val="BodyText"/>
      </w:pPr>
      <w:r w:rsidRPr="00F0400B">
        <w:t>HLTAHW014 Work with Elders in Aboriginal and/or Torres Strait Islander communities</w:t>
      </w:r>
    </w:p>
    <w:p w:rsidR="00000000" w:rsidRPr="00F0400B" w:rsidP="00F0400B">
      <w:pPr>
        <w:pStyle w:val="BodyText"/>
      </w:pPr>
      <w:r w:rsidRPr="00F0400B">
        <w:t>HLTAHW025 Provide informati</w:t>
      </w:r>
      <w:r w:rsidRPr="00F0400B">
        <w:t>on and strategies in health care</w:t>
      </w:r>
    </w:p>
    <w:p w:rsidR="00CB454B" w:rsidP="00F0400B">
      <w:pPr>
        <w:pStyle w:val="BodyText"/>
      </w:pPr>
      <w:r w:rsidRPr="00F0400B">
        <w:t>HLTAHW051 Respond to loss, grief and trauma</w:t>
      </w:r>
    </w:p>
    <w:p w:rsidR="00CB454B" w:rsidP="00F0400B">
      <w:pPr>
        <w:pStyle w:val="BodyText"/>
      </w:pPr>
    </w:p>
    <w:p w:rsidR="00000000" w:rsidRPr="00F0400B" w:rsidP="00F0400B">
      <w:pPr>
        <w:pStyle w:val="Heading1"/>
      </w:pPr>
      <w:bookmarkStart w:id="3" w:name="O_759512"/>
      <w:bookmarkEnd w:id="3"/>
      <w:r w:rsidRPr="00F0400B">
        <w:t>Pathways Information</w:t>
      </w:r>
    </w:p>
    <w:p w:rsidR="00000000" w:rsidRPr="00F0400B" w:rsidP="00F0400B">
      <w:pPr>
        <w:pStyle w:val="BodyText"/>
      </w:pPr>
      <w:r w:rsidRPr="00F0400B">
        <w:t xml:space="preserve">These units may provide credit towards a range of qualifications in the health and community sectors. </w:t>
      </w:r>
    </w:p>
    <w:p w:rsidR="00000000" w:rsidRPr="00F0400B" w:rsidP="00F0400B">
      <w:pPr>
        <w:pStyle w:val="AllowPageBreak"/>
      </w:pPr>
    </w:p>
    <w:p w:rsidR="00000000" w:rsidRPr="00F0400B" w:rsidP="00F0400B">
      <w:pPr>
        <w:pStyle w:val="Heading1"/>
      </w:pPr>
      <w:bookmarkStart w:id="4" w:name="O_759511"/>
      <w:bookmarkEnd w:id="4"/>
      <w:r w:rsidRPr="00F0400B">
        <w:t>Licensing/Regulatory</w:t>
      </w:r>
      <w:r w:rsidRPr="00F0400B">
        <w:t xml:space="preserve"> Information</w:t>
      </w:r>
    </w:p>
    <w:p w:rsidR="00CB454B" w:rsidP="00F0400B">
      <w:pPr>
        <w:pStyle w:val="BodyText"/>
      </w:pPr>
      <w:r w:rsidRPr="00F0400B">
        <w:rPr>
          <w:rStyle w:val="Emphasis"/>
        </w:rPr>
        <w:t>No licensing, legislative or certificate requirements apply to this qualification at the time of publication.</w:t>
      </w:r>
    </w:p>
    <w:p w:rsidR="00CB454B" w:rsidP="00F0400B">
      <w:pPr>
        <w:pStyle w:val="BodyText"/>
      </w:pPr>
    </w:p>
    <w:p w:rsidR="00000000" w:rsidRPr="00F0400B" w:rsidP="00F0400B">
      <w:pPr>
        <w:pStyle w:val="Heading1"/>
      </w:pPr>
      <w:bookmarkStart w:id="5" w:name="O_759510"/>
      <w:bookmarkEnd w:id="5"/>
      <w:r w:rsidRPr="00F0400B">
        <w:t>Skill Set Requirements</w:t>
      </w:r>
    </w:p>
    <w:p w:rsidR="00000000" w:rsidRPr="00F0400B" w:rsidP="00F0400B">
      <w:pPr>
        <w:pStyle w:val="BodyText"/>
      </w:pPr>
      <w:r w:rsidRPr="00F0400B">
        <w:t>This skill set has been endorsed by industry as appropriate for Aboriginal or Torres Strait Islander people who hold a community services or health qualification at Certificate III level or higher or commensurate industry skills as evaluated through recogn</w:t>
      </w:r>
      <w:r w:rsidRPr="00F0400B">
        <w:t>ition of prior learning processes.</w:t>
      </w:r>
    </w:p>
    <w:p w:rsidR="00000000" w:rsidRPr="00F0400B" w:rsidP="00F0400B">
      <w:pPr>
        <w:pStyle w:val="AllowPageBreak"/>
      </w:pPr>
    </w:p>
    <w:p w:rsidR="00000000" w:rsidRPr="00F0400B" w:rsidP="00F0400B">
      <w:pPr>
        <w:pStyle w:val="Heading1"/>
      </w:pPr>
      <w:bookmarkStart w:id="6" w:name="O_759509"/>
      <w:bookmarkEnd w:id="6"/>
      <w:r w:rsidRPr="00F0400B">
        <w:t>Target Group</w:t>
      </w:r>
    </w:p>
    <w:p w:rsidR="00000000" w:rsidRPr="00F0400B" w:rsidP="00F0400B">
      <w:pPr>
        <w:pStyle w:val="BodyText"/>
      </w:pPr>
      <w:r w:rsidRPr="00F0400B">
        <w:t>This skill set provides a pathway for Aboriginal and/or Torres Strait Islander Health Workers to specialise in the provision of aged-care services for Aboriginal and/or Torres Strait Islander</w:t>
      </w:r>
      <w:r w:rsidRPr="00F0400B">
        <w:t xml:space="preserve"> clients and communities.</w:t>
      </w:r>
    </w:p>
    <w:p w:rsidR="00000000" w:rsidRPr="00F0400B" w:rsidP="00F0400B">
      <w:pPr>
        <w:pStyle w:val="BodyText"/>
      </w:pPr>
    </w:p>
    <w:p w:rsidR="00000000" w:rsidRPr="00F0400B" w:rsidP="00F0400B">
      <w:pPr>
        <w:pStyle w:val="BodyText"/>
      </w:pPr>
      <w:r w:rsidRPr="00F0400B">
        <w:t>Application of this skill set is only appropriate under the supervision of a relevant health professional and as a member of a health care team.</w:t>
      </w:r>
    </w:p>
    <w:p w:rsidR="00000000" w:rsidRPr="00F0400B" w:rsidP="00F0400B">
      <w:pPr>
        <w:pStyle w:val="AllowPageBreak"/>
      </w:pPr>
    </w:p>
    <w:p w:rsidR="00000000" w:rsidRPr="00F0400B" w:rsidP="00F0400B">
      <w:pPr>
        <w:pStyle w:val="Heading1"/>
      </w:pPr>
      <w:bookmarkStart w:id="7" w:name="O_759508"/>
      <w:bookmarkEnd w:id="7"/>
      <w:r w:rsidRPr="00F0400B">
        <w:t>Suggest words for Statement of Attainment</w:t>
      </w:r>
    </w:p>
    <w:p w:rsidR="00000000" w:rsidRPr="00F0400B" w:rsidP="00F0400B">
      <w:pPr>
        <w:pStyle w:val="BodyText"/>
      </w:pPr>
      <w:r w:rsidRPr="00F0400B">
        <w:t>This skill set meets indu</w:t>
      </w:r>
      <w:r w:rsidRPr="00F0400B">
        <w:t>stry requirements for aged care services for Aboriginal and/or Torres Strait Islander clients.</w:t>
      </w:r>
    </w:p>
    <w:p w:rsidR="00000000" w:rsidRPr="00F0400B" w:rsidP="00F0400B"/>
    <w:sectPr w:rsidSect="00F040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0B" w:rsidRPr="00CB454B" w:rsidP="00CB45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4B" w:rsidP="00F04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454B" w:rsidP="00F04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B454B" w:rsidP="00F04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0B" w:rsidRPr="00CB454B" w:rsidP="00CB45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4B" w:rsidRPr="002D2AF8" w:rsidP="00F04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HLTSS00039 Aboriginal and/or Torres Strait Islander Aged Care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CB454B" w:rsidP="00F04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00B"/>
  </w:style>
  <w:style w:type="character" w:customStyle="1" w:styleId="Heading1Char">
    <w:name w:val="Heading 1 Char"/>
    <w:basedOn w:val="DefaultParagraphFont"/>
    <w:link w:val="Heading1"/>
    <w:rsid w:val="00F04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0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00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400B"/>
    <w:rPr>
      <w:b/>
      <w:spacing w:val="0"/>
    </w:rPr>
  </w:style>
  <w:style w:type="character" w:styleId="Emphasis">
    <w:name w:val="Emphasis"/>
    <w:basedOn w:val="DefaultParagraphFont"/>
    <w:qFormat/>
    <w:rsid w:val="00F0400B"/>
    <w:rPr>
      <w:i/>
    </w:rPr>
  </w:style>
  <w:style w:type="paragraph" w:customStyle="1" w:styleId="SuperHeading">
    <w:name w:val="SuperHeading"/>
    <w:basedOn w:val="Normal"/>
    <w:rsid w:val="00F04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0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0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40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4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40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4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0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00B"/>
  </w:style>
  <w:style w:type="paragraph" w:styleId="TableofFigures">
    <w:name w:val="table of figures"/>
    <w:basedOn w:val="Normal"/>
    <w:next w:val="Normal"/>
    <w:semiHidden/>
    <w:rsid w:val="00F04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00B"/>
    <w:pPr>
      <w:numPr>
        <w:numId w:val="9"/>
      </w:numPr>
    </w:pPr>
  </w:style>
  <w:style w:type="character" w:customStyle="1" w:styleId="WingdingSymbols">
    <w:name w:val="Wingding Symbols"/>
    <w:rsid w:val="00F0400B"/>
    <w:rPr>
      <w:rFonts w:ascii="Wingdings" w:hAnsi="Wingdings"/>
    </w:rPr>
  </w:style>
  <w:style w:type="paragraph" w:customStyle="1" w:styleId="TableHeading">
    <w:name w:val="Table Heading"/>
    <w:basedOn w:val="HeadingBase"/>
    <w:rsid w:val="00F040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00B"/>
    <w:rPr>
      <w:color w:val="0033CC"/>
      <w:u w:val="none"/>
    </w:rPr>
  </w:style>
  <w:style w:type="paragraph" w:customStyle="1" w:styleId="BodyTextRight">
    <w:name w:val="Body Text Right"/>
    <w:basedOn w:val="BodyText"/>
    <w:rsid w:val="00F04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0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00B"/>
    <w:rPr>
      <w:sz w:val="32"/>
    </w:rPr>
  </w:style>
  <w:style w:type="paragraph" w:customStyle="1" w:styleId="HeadingProcedure">
    <w:name w:val="Heading Procedure"/>
    <w:basedOn w:val="HeadingBase"/>
    <w:next w:val="Normal"/>
    <w:rsid w:val="00F04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00B"/>
    <w:pPr>
      <w:spacing w:before="60" w:after="60"/>
    </w:pPr>
  </w:style>
  <w:style w:type="paragraph" w:styleId="ListContinue">
    <w:name w:val="List Continue"/>
    <w:basedOn w:val="List"/>
    <w:rsid w:val="00F0400B"/>
    <w:pPr>
      <w:ind w:firstLine="0"/>
    </w:pPr>
  </w:style>
  <w:style w:type="paragraph" w:customStyle="1" w:styleId="ListNote">
    <w:name w:val="List Note"/>
    <w:basedOn w:val="List"/>
    <w:rsid w:val="00F04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00B"/>
    <w:rPr>
      <w:rFonts w:ascii="Courier New" w:hAnsi="Courier New"/>
    </w:rPr>
  </w:style>
  <w:style w:type="paragraph" w:customStyle="1" w:styleId="NoteBullet">
    <w:name w:val="Note Bullet"/>
    <w:basedOn w:val="Note"/>
    <w:rsid w:val="00F04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0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4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00B"/>
    <w:rPr>
      <w:b/>
      <w:smallCaps/>
    </w:rPr>
  </w:style>
  <w:style w:type="paragraph" w:customStyle="1" w:styleId="TableListNumber">
    <w:name w:val="Table List Number"/>
    <w:basedOn w:val="ListNumber"/>
    <w:rsid w:val="00F04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00B"/>
    <w:pPr>
      <w:numPr>
        <w:numId w:val="7"/>
      </w:numPr>
    </w:pPr>
  </w:style>
  <w:style w:type="paragraph" w:customStyle="1" w:styleId="ListAlpha2">
    <w:name w:val="List Alpha 2"/>
    <w:basedOn w:val="List2"/>
    <w:rsid w:val="00F0400B"/>
    <w:pPr>
      <w:numPr>
        <w:numId w:val="6"/>
      </w:numPr>
    </w:pPr>
  </w:style>
  <w:style w:type="paragraph" w:styleId="List2">
    <w:name w:val="List 2"/>
    <w:basedOn w:val="BodyText"/>
    <w:rsid w:val="00F04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0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0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0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400B"/>
    <w:pPr>
      <w:numPr>
        <w:numId w:val="2"/>
      </w:numPr>
    </w:pPr>
  </w:style>
  <w:style w:type="paragraph" w:styleId="ListContinue2">
    <w:name w:val="List Continue 2"/>
    <w:basedOn w:val="List2"/>
    <w:rsid w:val="00F0400B"/>
    <w:pPr>
      <w:ind w:firstLine="0"/>
    </w:pPr>
  </w:style>
  <w:style w:type="paragraph" w:styleId="ListContinue3">
    <w:name w:val="List Continue 3"/>
    <w:basedOn w:val="List3"/>
    <w:rsid w:val="00F0400B"/>
    <w:pPr>
      <w:ind w:left="1021" w:firstLine="0"/>
    </w:pPr>
  </w:style>
  <w:style w:type="paragraph" w:styleId="ListContinue4">
    <w:name w:val="List Continue 4"/>
    <w:basedOn w:val="List4"/>
    <w:rsid w:val="00F0400B"/>
    <w:pPr>
      <w:ind w:firstLine="0"/>
    </w:pPr>
  </w:style>
  <w:style w:type="paragraph" w:styleId="ListContinue5">
    <w:name w:val="List Continue 5"/>
    <w:basedOn w:val="List5"/>
    <w:rsid w:val="00F0400B"/>
    <w:pPr>
      <w:ind w:firstLine="0"/>
    </w:pPr>
  </w:style>
  <w:style w:type="paragraph" w:styleId="ListNumber3">
    <w:name w:val="List Number 3"/>
    <w:basedOn w:val="List3"/>
    <w:rsid w:val="00F0400B"/>
    <w:pPr>
      <w:numPr>
        <w:numId w:val="3"/>
      </w:numPr>
    </w:pPr>
  </w:style>
  <w:style w:type="paragraph" w:styleId="ListNumber4">
    <w:name w:val="List Number 4"/>
    <w:basedOn w:val="List4"/>
    <w:rsid w:val="00F0400B"/>
    <w:pPr>
      <w:numPr>
        <w:numId w:val="4"/>
      </w:numPr>
    </w:pPr>
  </w:style>
  <w:style w:type="paragraph" w:styleId="ListNumber5">
    <w:name w:val="List Number 5"/>
    <w:basedOn w:val="List5"/>
    <w:rsid w:val="00F0400B"/>
    <w:pPr>
      <w:numPr>
        <w:numId w:val="5"/>
      </w:numPr>
    </w:pPr>
  </w:style>
  <w:style w:type="paragraph" w:styleId="BlockText">
    <w:name w:val="Block Text"/>
    <w:basedOn w:val="Normal"/>
    <w:rsid w:val="00F04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00B"/>
    <w:rPr>
      <w:sz w:val="16"/>
      <w:vertAlign w:val="superscript"/>
    </w:rPr>
  </w:style>
  <w:style w:type="character" w:customStyle="1" w:styleId="Symbols">
    <w:name w:val="Symbols"/>
    <w:basedOn w:val="DefaultParagraphFont"/>
    <w:rsid w:val="00F0400B"/>
    <w:rPr>
      <w:rFonts w:ascii="Symbol" w:hAnsi="Symbol"/>
    </w:rPr>
  </w:style>
  <w:style w:type="character" w:customStyle="1" w:styleId="MenuOptions">
    <w:name w:val="Menu Options"/>
    <w:basedOn w:val="DefaultParagraphFont"/>
    <w:rsid w:val="00F04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00B"/>
    <w:rPr>
      <w:b/>
    </w:rPr>
  </w:style>
  <w:style w:type="character" w:customStyle="1" w:styleId="Underlined">
    <w:name w:val="Underlined"/>
    <w:basedOn w:val="DefaultParagraphFont"/>
    <w:rsid w:val="00F0400B"/>
    <w:rPr>
      <w:u w:val="single"/>
    </w:rPr>
  </w:style>
  <w:style w:type="paragraph" w:customStyle="1" w:styleId="TableBodyTextRight">
    <w:name w:val="Table Body Text Right"/>
    <w:basedOn w:val="TableBodyText"/>
    <w:rsid w:val="00F04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00B"/>
    <w:rPr>
      <w:sz w:val="18"/>
    </w:rPr>
  </w:style>
  <w:style w:type="paragraph" w:customStyle="1" w:styleId="BodySmallRight">
    <w:name w:val="Body Small Right"/>
    <w:basedOn w:val="BodyTextRight"/>
    <w:rsid w:val="00F0400B"/>
    <w:rPr>
      <w:sz w:val="18"/>
      <w:szCs w:val="18"/>
    </w:rPr>
  </w:style>
  <w:style w:type="paragraph" w:customStyle="1" w:styleId="MarginEdition">
    <w:name w:val="Margin Edition"/>
    <w:basedOn w:val="MarginNote"/>
    <w:rsid w:val="00F04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00B"/>
    <w:rPr>
      <w:sz w:val="2"/>
      <w:szCs w:val="2"/>
    </w:rPr>
  </w:style>
  <w:style w:type="character" w:customStyle="1" w:styleId="Small">
    <w:name w:val="Small"/>
    <w:basedOn w:val="DefaultParagraphFont"/>
    <w:rsid w:val="00F0400B"/>
    <w:rPr>
      <w:sz w:val="16"/>
    </w:rPr>
  </w:style>
  <w:style w:type="paragraph" w:customStyle="1" w:styleId="WideTable">
    <w:name w:val="Wide Table"/>
    <w:basedOn w:val="Normal"/>
    <w:rsid w:val="00F04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00B"/>
  </w:style>
  <w:style w:type="paragraph" w:styleId="Quote">
    <w:name w:val="Quote"/>
    <w:basedOn w:val="Heading1"/>
    <w:link w:val="QuoteChar"/>
    <w:qFormat/>
    <w:rsid w:val="00F04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00B"/>
    <w:pPr>
      <w:pageBreakBefore/>
    </w:pPr>
  </w:style>
  <w:style w:type="paragraph" w:customStyle="1" w:styleId="Border">
    <w:name w:val="Border"/>
    <w:basedOn w:val="Normal"/>
    <w:qFormat/>
    <w:rsid w:val="00F04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00B"/>
    <w:rPr>
      <w:u w:val="single"/>
    </w:rPr>
  </w:style>
  <w:style w:type="character" w:customStyle="1" w:styleId="BoldandItalics">
    <w:name w:val="Bold and Italics"/>
    <w:qFormat/>
    <w:rsid w:val="00F0400B"/>
    <w:rPr>
      <w:b/>
      <w:i/>
      <w:u w:val="none"/>
    </w:rPr>
  </w:style>
  <w:style w:type="paragraph" w:styleId="BalloonText">
    <w:name w:val="Balloon Text"/>
    <w:basedOn w:val="Normal"/>
    <w:link w:val="BalloonTextChar"/>
    <w:rsid w:val="00F04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0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00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1896</Characters>
  <Application>Microsoft Office Word</Application>
  <DocSecurity>0</DocSecurity>
  <Lines>60</Lines>
  <Paragraphs>33</Paragraphs>
  <ScaleCrop>false</ScaleCrop>
  <Company>Author-it Software Corporation Ltd.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HLTSS00039 Aboriginal and/or Torres Strait Islander Aged Care Skill Set</dc:title>
  <dc:subject>Approved</dc:subject>
  <dc:creator>Community Services and Health Industry Skills Council</dc:creator>
  <cp:keywords>Release 4</cp:keywords>
  <dc:description>Release Date: 12 April 2008</dc:description>
  <cp:lastModifiedBy>HSD_TPCMSd.prod</cp:lastModifiedBy>
  <cp:revision>3</cp:revision>
  <dcterms:created xsi:type="dcterms:W3CDTF">2015-08-06T12:11:47Z</dcterms:created>
  <dcterms:modified xsi:type="dcterms:W3CDTF">2015-08-05T08:15:00Z</dcterms:modified>
</cp:coreProperties>
</file>