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BA2" w:rsidP="00E66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HLTSS00029 Ear and Hearing Health Skills Set for Aboriginal and/or Torres Strait Islander Primary Health Care</w:t>
      </w:r>
      <w:r>
        <w:fldChar w:fldCharType="end"/>
      </w:r>
    </w:p>
    <w:p w:rsidR="00E66BA2" w:rsidP="00E66BA2">
      <w:pPr>
        <w:pStyle w:val="Version"/>
        <w:sectPr w:rsidSect="004C0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C0DB1" w:rsidP="004C0DB1">
      <w:pPr>
        <w:pStyle w:val="SuperHeading"/>
      </w:pPr>
      <w:r w:rsidRPr="004C0DB1">
        <w:t>HLTSS00029 Ear and Hearing Health Skills Set for Aboriginal and/or Torres Strait Islander Primary Health Care</w:t>
      </w:r>
    </w:p>
    <w:p w:rsidR="00000000" w:rsidRPr="004C0DB1" w:rsidP="004C0DB1">
      <w:pPr>
        <w:pStyle w:val="Heading1"/>
      </w:pPr>
      <w:bookmarkStart w:id="1" w:name="O_759072"/>
      <w:bookmarkEnd w:id="1"/>
      <w:r w:rsidRPr="004C0D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4C0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DB1" w:rsidP="004C0DB1">
            <w:pPr>
              <w:pStyle w:val="BodyText"/>
            </w:pPr>
            <w:r w:rsidRPr="004C0DB1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B1">
            <w:pPr>
              <w:pStyle w:val="BodyText"/>
              <w:rPr>
                <w:lang w:val="en-NZ"/>
              </w:rPr>
            </w:pPr>
            <w:r w:rsidRPr="004C0DB1">
              <w:rPr>
                <w:rStyle w:val="SpecialBold"/>
              </w:rPr>
              <w:t>Comments</w:t>
            </w:r>
          </w:p>
        </w:tc>
      </w:tr>
      <w:tr w:rsidTr="004C0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B1">
            <w:pPr>
              <w:pStyle w:val="BodyText"/>
              <w:rPr>
                <w:lang w:val="en-NZ"/>
              </w:rPr>
            </w:pPr>
            <w:r w:rsidRPr="004C0DB1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DB1" w:rsidP="004C0DB1">
            <w:pPr>
              <w:pStyle w:val="BodyText"/>
            </w:pPr>
            <w:r w:rsidRPr="004C0DB1">
              <w:t>Units of Competency updated (see mapping at www.cshisc.com.au)</w:t>
            </w:r>
          </w:p>
          <w:p w:rsidR="00000000" w:rsidP="004C0DB1">
            <w:pPr>
              <w:pStyle w:val="BodyText"/>
              <w:rPr>
                <w:lang w:val="en-NZ"/>
              </w:rPr>
            </w:pPr>
            <w:r w:rsidRPr="004C0DB1">
              <w:t xml:space="preserve">Equivalent outcome </w:t>
            </w:r>
          </w:p>
        </w:tc>
      </w:tr>
      <w:tr w:rsidTr="004C0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B1">
            <w:pPr>
              <w:pStyle w:val="BodyText"/>
              <w:rPr>
                <w:lang w:val="en-NZ"/>
              </w:rPr>
            </w:pPr>
            <w:r w:rsidRPr="004C0DB1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B1">
            <w:pPr>
              <w:pStyle w:val="BodyText"/>
              <w:rPr>
                <w:lang w:val="en-NZ"/>
              </w:rPr>
            </w:pPr>
            <w:r w:rsidRPr="004C0DB1">
              <w:t>Added Companion Volumes link.  Equivalent outcome</w:t>
            </w:r>
          </w:p>
        </w:tc>
      </w:tr>
      <w:tr w:rsidTr="004C0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B1">
            <w:pPr>
              <w:pStyle w:val="BodyText"/>
              <w:rPr>
                <w:lang w:val="en-NZ"/>
              </w:rPr>
            </w:pPr>
            <w:r w:rsidRPr="004C0DB1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B1">
            <w:pPr>
              <w:pStyle w:val="BodyText"/>
              <w:rPr>
                <w:lang w:val="en-NZ"/>
              </w:rPr>
            </w:pPr>
            <w:r w:rsidRPr="004C0DB1">
              <w:t>Corrections to errors and changes to formatting to improve readability. Equivalent outcome.</w:t>
            </w:r>
          </w:p>
        </w:tc>
      </w:tr>
      <w:tr w:rsidTr="004C0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B1">
            <w:pPr>
              <w:pStyle w:val="BodyText"/>
              <w:rPr>
                <w:lang w:val="en-NZ"/>
              </w:rPr>
            </w:pPr>
            <w:r w:rsidRPr="004C0DB1">
              <w:t>Release 1.0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DB1" w:rsidP="004C0DB1">
            <w:pPr>
              <w:pStyle w:val="BodyText"/>
            </w:pPr>
            <w:r w:rsidRPr="004C0DB1">
              <w:t xml:space="preserve">This version was released in </w:t>
            </w:r>
            <w:r w:rsidRPr="004C0DB1">
              <w:rPr>
                <w:rStyle w:val="Emphasis"/>
              </w:rPr>
              <w:t>HLT Health Training Packag</w:t>
            </w:r>
            <w:r w:rsidRPr="004C0DB1">
              <w:rPr>
                <w:rStyle w:val="Emphasis"/>
              </w:rPr>
              <w:t>e release 1.0</w:t>
            </w:r>
            <w:r w:rsidRPr="004C0DB1">
              <w:t xml:space="preserve"> and meets the requirements of the New Standards for Training Packages.</w:t>
            </w:r>
          </w:p>
        </w:tc>
      </w:tr>
    </w:tbl>
    <w:p w:rsidR="00E66BA2" w:rsidP="004C0DB1">
      <w:pPr>
        <w:pStyle w:val="BodyText"/>
      </w:pPr>
    </w:p>
    <w:p w:rsidR="00E66BA2" w:rsidP="004C0DB1">
      <w:pPr>
        <w:pStyle w:val="BodyText"/>
      </w:pPr>
    </w:p>
    <w:p w:rsidR="00000000" w:rsidRPr="004C0DB1" w:rsidP="004C0DB1">
      <w:pPr>
        <w:pStyle w:val="Heading1"/>
      </w:pPr>
      <w:bookmarkStart w:id="2" w:name="O_759071"/>
      <w:bookmarkEnd w:id="2"/>
      <w:r w:rsidRPr="004C0DB1">
        <w:t>Skill Set Description</w:t>
      </w:r>
    </w:p>
    <w:p w:rsidR="00000000" w:rsidRPr="004C0DB1" w:rsidP="004C0DB1">
      <w:pPr>
        <w:pStyle w:val="BodyText"/>
      </w:pPr>
      <w:r w:rsidRPr="004C0DB1">
        <w:t>This skill set provides a pathway for Aboriginal and/or Torres Strait Islander health workers to specialise in the provision of ear and hearing health.</w:t>
      </w:r>
    </w:p>
    <w:p w:rsidR="00000000" w:rsidRPr="004C0DB1" w:rsidP="004C0DB1">
      <w:pPr>
        <w:pStyle w:val="BodyText"/>
      </w:pPr>
    </w:p>
    <w:p w:rsidR="00000000" w:rsidRPr="004C0DB1" w:rsidP="004C0DB1">
      <w:pPr>
        <w:pStyle w:val="Heading1"/>
      </w:pPr>
      <w:r w:rsidRPr="004C0DB1">
        <w:t>Units</w:t>
      </w:r>
    </w:p>
    <w:p w:rsidR="00000000" w:rsidRPr="004C0DB1" w:rsidP="004C0DB1">
      <w:pPr>
        <w:pStyle w:val="BodyText"/>
      </w:pPr>
      <w:r w:rsidRPr="004C0DB1">
        <w:t>HLTAHW025 Provide information and strategies in health care</w:t>
      </w:r>
    </w:p>
    <w:p w:rsidR="00000000" w:rsidRPr="004C0DB1" w:rsidP="004C0DB1">
      <w:pPr>
        <w:pStyle w:val="BodyText"/>
      </w:pPr>
      <w:r w:rsidRPr="004C0DB1">
        <w:t>HLTAUD003  Assess and respond to occu</w:t>
      </w:r>
      <w:r w:rsidRPr="004C0DB1">
        <w:t>pational noise risk</w:t>
      </w:r>
    </w:p>
    <w:p w:rsidR="00E66BA2" w:rsidP="004C0DB1">
      <w:pPr>
        <w:pStyle w:val="BodyText"/>
      </w:pPr>
      <w:r w:rsidRPr="004C0DB1">
        <w:t>HLTAUD002  Conduct play audiometry</w:t>
      </w:r>
    </w:p>
    <w:p w:rsidR="00E66BA2" w:rsidP="004C0DB1">
      <w:pPr>
        <w:pStyle w:val="BodyText"/>
      </w:pPr>
    </w:p>
    <w:p w:rsidR="00000000" w:rsidRPr="004C0DB1" w:rsidP="004C0DB1">
      <w:pPr>
        <w:pStyle w:val="Heading1"/>
      </w:pPr>
      <w:bookmarkStart w:id="3" w:name="O_759070"/>
      <w:bookmarkEnd w:id="3"/>
      <w:r w:rsidRPr="004C0DB1">
        <w:t>Pathways Information</w:t>
      </w:r>
    </w:p>
    <w:p w:rsidR="00000000" w:rsidRPr="004C0DB1" w:rsidP="004C0DB1">
      <w:pPr>
        <w:pStyle w:val="BodyText"/>
      </w:pPr>
      <w:r w:rsidRPr="004C0DB1">
        <w:t xml:space="preserve">These units may provide credit towards Aboriginal and/or Torres Strait Islander Primary Health Care qualifications at the Certificate IV level or higher. </w:t>
      </w:r>
    </w:p>
    <w:p w:rsidR="00000000" w:rsidRPr="004C0DB1" w:rsidP="004C0DB1">
      <w:pPr>
        <w:pStyle w:val="AllowPageBreak"/>
      </w:pPr>
    </w:p>
    <w:p w:rsidR="00000000" w:rsidRPr="004C0DB1" w:rsidP="004C0DB1">
      <w:pPr>
        <w:pStyle w:val="Heading1"/>
      </w:pPr>
      <w:bookmarkStart w:id="4" w:name="O_759069"/>
      <w:bookmarkEnd w:id="4"/>
      <w:r w:rsidRPr="004C0DB1">
        <w:t>Licensing/Regulatory Information</w:t>
      </w:r>
    </w:p>
    <w:p w:rsidR="00000000" w:rsidRPr="004C0DB1" w:rsidP="004C0DB1">
      <w:pPr>
        <w:pStyle w:val="BodyText"/>
      </w:pPr>
      <w:r w:rsidRPr="004C0DB1">
        <w:rPr>
          <w:rStyle w:val="Emphasis"/>
        </w:rPr>
        <w:t>No licensing, legislative or certificate requirements apply to this qualification at the time of publication.</w:t>
      </w:r>
    </w:p>
    <w:p w:rsidR="00000000" w:rsidRPr="004C0DB1" w:rsidP="004C0DB1">
      <w:pPr>
        <w:pStyle w:val="AllowPageBreak"/>
      </w:pPr>
    </w:p>
    <w:p w:rsidR="00000000" w:rsidRPr="004C0DB1" w:rsidP="004C0DB1">
      <w:pPr>
        <w:pStyle w:val="Heading1"/>
      </w:pPr>
      <w:bookmarkStart w:id="5" w:name="O_759068"/>
      <w:bookmarkEnd w:id="5"/>
      <w:r w:rsidRPr="004C0DB1">
        <w:t>Skill Set Requirements</w:t>
      </w:r>
    </w:p>
    <w:p w:rsidR="00000000" w:rsidRPr="004C0DB1" w:rsidP="004C0DB1">
      <w:pPr>
        <w:pStyle w:val="BodyText"/>
      </w:pPr>
      <w:r w:rsidRPr="004C0DB1">
        <w:t>This skill set has been endorsed by industry for workers who hold a qualification at Certificate III level or higher in Aboriginal and/or Torres Strait Islander Primary Health Care.</w:t>
      </w:r>
    </w:p>
    <w:p w:rsidR="00000000" w:rsidRPr="004C0DB1" w:rsidP="004C0DB1">
      <w:pPr>
        <w:pStyle w:val="AllowPageBreak"/>
      </w:pPr>
    </w:p>
    <w:p w:rsidR="00000000" w:rsidRPr="004C0DB1" w:rsidP="004C0DB1">
      <w:pPr>
        <w:pStyle w:val="Heading1"/>
      </w:pPr>
      <w:bookmarkStart w:id="6" w:name="O_759067"/>
      <w:bookmarkEnd w:id="6"/>
      <w:r w:rsidRPr="004C0DB1">
        <w:t>Target Group</w:t>
      </w:r>
    </w:p>
    <w:p w:rsidR="00E66BA2" w:rsidP="004C0DB1">
      <w:pPr>
        <w:pStyle w:val="BodyText"/>
      </w:pPr>
      <w:r w:rsidRPr="004C0DB1">
        <w:t>Application of this skill set is only approp</w:t>
      </w:r>
      <w:r w:rsidRPr="004C0DB1">
        <w:t>riate under the supervision of a relevant health professional and as a member of the health care team.</w:t>
      </w:r>
    </w:p>
    <w:p w:rsidR="00E66BA2" w:rsidP="004C0DB1">
      <w:pPr>
        <w:pStyle w:val="BodyText"/>
      </w:pPr>
    </w:p>
    <w:p w:rsidR="00000000" w:rsidRPr="004C0DB1" w:rsidP="004C0DB1">
      <w:pPr>
        <w:pStyle w:val="Heading1"/>
      </w:pPr>
      <w:bookmarkStart w:id="7" w:name="O_759066"/>
      <w:bookmarkEnd w:id="7"/>
      <w:r w:rsidRPr="004C0DB1">
        <w:t>Suggest words for Statement of Attainment</w:t>
      </w:r>
    </w:p>
    <w:p w:rsidR="00000000" w:rsidRPr="004C0DB1" w:rsidP="004C0DB1">
      <w:pPr>
        <w:pStyle w:val="BodyText"/>
      </w:pPr>
      <w:r w:rsidRPr="004C0DB1">
        <w:t>This skill set meets industry requirements for work in ear and hearing health.</w:t>
      </w:r>
    </w:p>
    <w:p w:rsidR="00000000" w:rsidRPr="004C0DB1" w:rsidP="004C0DB1"/>
    <w:sectPr w:rsidSect="004C0D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B1" w:rsidRPr="00E66BA2" w:rsidP="00E66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A2" w:rsidP="004C0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6BA2" w:rsidP="004C0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66BA2" w:rsidP="004C0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B1" w:rsidRPr="00E66BA2" w:rsidP="00E66B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A2" w:rsidRPr="002D2AF8" w:rsidP="004C0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HLTSS00029 Ear and Hearing Health Skills Set for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E66BA2" w:rsidP="004C0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DB1"/>
  </w:style>
  <w:style w:type="character" w:customStyle="1" w:styleId="Heading1Char">
    <w:name w:val="Heading 1 Char"/>
    <w:basedOn w:val="DefaultParagraphFont"/>
    <w:link w:val="Heading1"/>
    <w:rsid w:val="004C0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D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D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0DB1"/>
    <w:rPr>
      <w:b/>
      <w:spacing w:val="0"/>
    </w:rPr>
  </w:style>
  <w:style w:type="character" w:styleId="Emphasis">
    <w:name w:val="Emphasis"/>
    <w:basedOn w:val="DefaultParagraphFont"/>
    <w:qFormat/>
    <w:rsid w:val="004C0DB1"/>
    <w:rPr>
      <w:i/>
    </w:rPr>
  </w:style>
  <w:style w:type="paragraph" w:customStyle="1" w:styleId="SuperHeading">
    <w:name w:val="SuperHeading"/>
    <w:basedOn w:val="Normal"/>
    <w:rsid w:val="004C0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D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0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D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D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DB1"/>
  </w:style>
  <w:style w:type="paragraph" w:styleId="TableofFigures">
    <w:name w:val="table of figures"/>
    <w:basedOn w:val="Normal"/>
    <w:next w:val="Normal"/>
    <w:semiHidden/>
    <w:rsid w:val="004C0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DB1"/>
    <w:pPr>
      <w:numPr>
        <w:numId w:val="9"/>
      </w:numPr>
    </w:pPr>
  </w:style>
  <w:style w:type="character" w:customStyle="1" w:styleId="WingdingSymbols">
    <w:name w:val="Wingding Symbols"/>
    <w:rsid w:val="004C0DB1"/>
    <w:rPr>
      <w:rFonts w:ascii="Wingdings" w:hAnsi="Wingdings"/>
    </w:rPr>
  </w:style>
  <w:style w:type="paragraph" w:customStyle="1" w:styleId="TableHeading">
    <w:name w:val="Table Heading"/>
    <w:basedOn w:val="HeadingBase"/>
    <w:rsid w:val="004C0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DB1"/>
    <w:rPr>
      <w:color w:val="0033CC"/>
      <w:u w:val="none"/>
    </w:rPr>
  </w:style>
  <w:style w:type="paragraph" w:customStyle="1" w:styleId="BodyTextRight">
    <w:name w:val="Body Text Right"/>
    <w:basedOn w:val="BodyText"/>
    <w:rsid w:val="004C0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D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DB1"/>
    <w:rPr>
      <w:sz w:val="32"/>
    </w:rPr>
  </w:style>
  <w:style w:type="paragraph" w:customStyle="1" w:styleId="HeadingProcedure">
    <w:name w:val="Heading Procedure"/>
    <w:basedOn w:val="HeadingBase"/>
    <w:next w:val="Normal"/>
    <w:rsid w:val="004C0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DB1"/>
    <w:pPr>
      <w:spacing w:before="60" w:after="60"/>
    </w:pPr>
  </w:style>
  <w:style w:type="paragraph" w:styleId="ListContinue">
    <w:name w:val="List Continue"/>
    <w:basedOn w:val="List"/>
    <w:rsid w:val="004C0DB1"/>
    <w:pPr>
      <w:ind w:firstLine="0"/>
    </w:pPr>
  </w:style>
  <w:style w:type="paragraph" w:customStyle="1" w:styleId="ListNote">
    <w:name w:val="List Note"/>
    <w:basedOn w:val="List"/>
    <w:rsid w:val="004C0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DB1"/>
    <w:rPr>
      <w:rFonts w:ascii="Courier New" w:hAnsi="Courier New"/>
    </w:rPr>
  </w:style>
  <w:style w:type="paragraph" w:customStyle="1" w:styleId="NoteBullet">
    <w:name w:val="Note Bullet"/>
    <w:basedOn w:val="Note"/>
    <w:rsid w:val="004C0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D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DB1"/>
    <w:rPr>
      <w:b/>
      <w:smallCaps/>
    </w:rPr>
  </w:style>
  <w:style w:type="paragraph" w:customStyle="1" w:styleId="TableListNumber">
    <w:name w:val="Table List Number"/>
    <w:basedOn w:val="ListNumber"/>
    <w:rsid w:val="004C0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DB1"/>
    <w:pPr>
      <w:numPr>
        <w:numId w:val="7"/>
      </w:numPr>
    </w:pPr>
  </w:style>
  <w:style w:type="paragraph" w:customStyle="1" w:styleId="ListAlpha2">
    <w:name w:val="List Alpha 2"/>
    <w:basedOn w:val="List2"/>
    <w:rsid w:val="004C0DB1"/>
    <w:pPr>
      <w:numPr>
        <w:numId w:val="6"/>
      </w:numPr>
    </w:pPr>
  </w:style>
  <w:style w:type="paragraph" w:styleId="List2">
    <w:name w:val="List 2"/>
    <w:basedOn w:val="BodyText"/>
    <w:rsid w:val="004C0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D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D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0DB1"/>
    <w:pPr>
      <w:numPr>
        <w:numId w:val="2"/>
      </w:numPr>
    </w:pPr>
  </w:style>
  <w:style w:type="paragraph" w:styleId="ListContinue2">
    <w:name w:val="List Continue 2"/>
    <w:basedOn w:val="List2"/>
    <w:rsid w:val="004C0DB1"/>
    <w:pPr>
      <w:ind w:firstLine="0"/>
    </w:pPr>
  </w:style>
  <w:style w:type="paragraph" w:styleId="ListContinue3">
    <w:name w:val="List Continue 3"/>
    <w:basedOn w:val="List3"/>
    <w:rsid w:val="004C0DB1"/>
    <w:pPr>
      <w:ind w:left="1021" w:firstLine="0"/>
    </w:pPr>
  </w:style>
  <w:style w:type="paragraph" w:styleId="ListContinue4">
    <w:name w:val="List Continue 4"/>
    <w:basedOn w:val="List4"/>
    <w:rsid w:val="004C0DB1"/>
    <w:pPr>
      <w:ind w:firstLine="0"/>
    </w:pPr>
  </w:style>
  <w:style w:type="paragraph" w:styleId="ListContinue5">
    <w:name w:val="List Continue 5"/>
    <w:basedOn w:val="List5"/>
    <w:rsid w:val="004C0DB1"/>
    <w:pPr>
      <w:ind w:firstLine="0"/>
    </w:pPr>
  </w:style>
  <w:style w:type="paragraph" w:styleId="ListNumber3">
    <w:name w:val="List Number 3"/>
    <w:basedOn w:val="List3"/>
    <w:rsid w:val="004C0DB1"/>
    <w:pPr>
      <w:numPr>
        <w:numId w:val="3"/>
      </w:numPr>
    </w:pPr>
  </w:style>
  <w:style w:type="paragraph" w:styleId="ListNumber4">
    <w:name w:val="List Number 4"/>
    <w:basedOn w:val="List4"/>
    <w:rsid w:val="004C0DB1"/>
    <w:pPr>
      <w:numPr>
        <w:numId w:val="4"/>
      </w:numPr>
    </w:pPr>
  </w:style>
  <w:style w:type="paragraph" w:styleId="ListNumber5">
    <w:name w:val="List Number 5"/>
    <w:basedOn w:val="List5"/>
    <w:rsid w:val="004C0DB1"/>
    <w:pPr>
      <w:numPr>
        <w:numId w:val="5"/>
      </w:numPr>
    </w:pPr>
  </w:style>
  <w:style w:type="paragraph" w:styleId="BlockText">
    <w:name w:val="Block Text"/>
    <w:basedOn w:val="Normal"/>
    <w:rsid w:val="004C0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DB1"/>
    <w:rPr>
      <w:sz w:val="16"/>
      <w:vertAlign w:val="superscript"/>
    </w:rPr>
  </w:style>
  <w:style w:type="character" w:customStyle="1" w:styleId="Symbols">
    <w:name w:val="Symbols"/>
    <w:basedOn w:val="DefaultParagraphFont"/>
    <w:rsid w:val="004C0DB1"/>
    <w:rPr>
      <w:rFonts w:ascii="Symbol" w:hAnsi="Symbol"/>
    </w:rPr>
  </w:style>
  <w:style w:type="character" w:customStyle="1" w:styleId="MenuOptions">
    <w:name w:val="Menu Options"/>
    <w:basedOn w:val="DefaultParagraphFont"/>
    <w:rsid w:val="004C0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DB1"/>
    <w:rPr>
      <w:b/>
    </w:rPr>
  </w:style>
  <w:style w:type="character" w:customStyle="1" w:styleId="Underlined">
    <w:name w:val="Underlined"/>
    <w:basedOn w:val="DefaultParagraphFont"/>
    <w:rsid w:val="004C0DB1"/>
    <w:rPr>
      <w:u w:val="single"/>
    </w:rPr>
  </w:style>
  <w:style w:type="paragraph" w:customStyle="1" w:styleId="TableBodyTextRight">
    <w:name w:val="Table Body Text Right"/>
    <w:basedOn w:val="TableBodyText"/>
    <w:rsid w:val="004C0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DB1"/>
    <w:rPr>
      <w:sz w:val="18"/>
    </w:rPr>
  </w:style>
  <w:style w:type="paragraph" w:customStyle="1" w:styleId="BodySmallRight">
    <w:name w:val="Body Small Right"/>
    <w:basedOn w:val="BodyTextRight"/>
    <w:rsid w:val="004C0DB1"/>
    <w:rPr>
      <w:sz w:val="18"/>
      <w:szCs w:val="18"/>
    </w:rPr>
  </w:style>
  <w:style w:type="paragraph" w:customStyle="1" w:styleId="MarginEdition">
    <w:name w:val="Margin Edition"/>
    <w:basedOn w:val="MarginNote"/>
    <w:rsid w:val="004C0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DB1"/>
    <w:rPr>
      <w:sz w:val="2"/>
      <w:szCs w:val="2"/>
    </w:rPr>
  </w:style>
  <w:style w:type="character" w:customStyle="1" w:styleId="Small">
    <w:name w:val="Small"/>
    <w:basedOn w:val="DefaultParagraphFont"/>
    <w:rsid w:val="004C0DB1"/>
    <w:rPr>
      <w:sz w:val="16"/>
    </w:rPr>
  </w:style>
  <w:style w:type="paragraph" w:customStyle="1" w:styleId="WideTable">
    <w:name w:val="Wide Table"/>
    <w:basedOn w:val="Normal"/>
    <w:rsid w:val="004C0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DB1"/>
  </w:style>
  <w:style w:type="paragraph" w:styleId="Quote">
    <w:name w:val="Quote"/>
    <w:basedOn w:val="Heading1"/>
    <w:link w:val="QuoteChar"/>
    <w:qFormat/>
    <w:rsid w:val="004C0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DB1"/>
    <w:pPr>
      <w:pageBreakBefore/>
    </w:pPr>
  </w:style>
  <w:style w:type="paragraph" w:customStyle="1" w:styleId="Border">
    <w:name w:val="Border"/>
    <w:basedOn w:val="Normal"/>
    <w:qFormat/>
    <w:rsid w:val="004C0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DB1"/>
    <w:rPr>
      <w:u w:val="single"/>
    </w:rPr>
  </w:style>
  <w:style w:type="character" w:customStyle="1" w:styleId="BoldandItalics">
    <w:name w:val="Bold and Italics"/>
    <w:qFormat/>
    <w:rsid w:val="004C0DB1"/>
    <w:rPr>
      <w:b/>
      <w:i/>
      <w:u w:val="none"/>
    </w:rPr>
  </w:style>
  <w:style w:type="paragraph" w:styleId="BalloonText">
    <w:name w:val="Balloon Text"/>
    <w:basedOn w:val="Normal"/>
    <w:link w:val="BalloonTextChar"/>
    <w:rsid w:val="004C0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D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D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1548</Characters>
  <Application>Microsoft Office Word</Application>
  <DocSecurity>0</DocSecurity>
  <Lines>51</Lines>
  <Paragraphs>31</Paragraphs>
  <ScaleCrop>false</ScaleCrop>
  <Company>Author-it Software Corporation Ltd.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HLTSS00029 Ear and Hearing Health Skills Set for Aboriginal and/or Torres Strait Islander Primary Health Care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2015-08-06T13:53:06Z</dcterms:created>
  <dcterms:modified xsi:type="dcterms:W3CDTF">2015-08-05T09:00:00Z</dcterms:modified>
</cp:coreProperties>
</file>