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F88" w:rsidP="00452F88">
      <w:pPr>
        <w:pStyle w:val="Title"/>
      </w:pPr>
      <w:r>
        <w:fldChar w:fldCharType="begin"/>
      </w:r>
      <w:r>
        <w:instrText xml:space="preserve"> TITLE   \* MERGEFORMAT </w:instrText>
      </w:r>
      <w:r>
        <w:fldChar w:fldCharType="separate"/>
      </w:r>
      <w:r>
        <w:t>Assessment Requirements for HLTSHU006 Provide Shiatsu therapy treatments</w:t>
      </w:r>
      <w:r>
        <w:fldChar w:fldCharType="end"/>
      </w:r>
    </w:p>
    <w:p w:rsidR="00452F88" w:rsidP="00452F88">
      <w:pPr>
        <w:pStyle w:val="Version"/>
        <w:sectPr w:rsidSect="00E569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6912" w:rsidP="00E56912">
      <w:pPr>
        <w:pStyle w:val="SuperHeading"/>
      </w:pPr>
      <w:r w:rsidRPr="00E56912">
        <w:t>Assessment Requirements for HLTSHU006 Provide Shiatsu therapy treatments</w:t>
      </w:r>
    </w:p>
    <w:p w:rsidR="00000000" w:rsidRPr="00E56912" w:rsidP="00E56912">
      <w:pPr>
        <w:pStyle w:val="Heading1"/>
      </w:pPr>
      <w:bookmarkStart w:id="1" w:name="O_873634"/>
      <w:bookmarkEnd w:id="1"/>
      <w:r w:rsidRPr="00E56912">
        <w:t>Modification History</w:t>
      </w:r>
    </w:p>
    <w:tbl>
      <w:tblPr>
        <w:tblW w:w="0" w:type="auto"/>
        <w:tblLayout w:type="fixed"/>
        <w:tblCellMar>
          <w:left w:w="62" w:type="dxa"/>
          <w:right w:w="62" w:type="dxa"/>
        </w:tblCellMar>
        <w:tblLook w:val="0000"/>
      </w:tblPr>
      <w:tblGrid>
        <w:gridCol w:w="2790"/>
        <w:gridCol w:w="6344"/>
      </w:tblGrid>
      <w:tr w:rsidTr="00E5691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912" w:rsidP="00E56912">
            <w:pPr>
              <w:pStyle w:val="BodyText"/>
            </w:pPr>
            <w:r w:rsidRPr="00E5691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912">
            <w:pPr>
              <w:pStyle w:val="BodyText"/>
              <w:rPr>
                <w:lang w:val="en-NZ"/>
              </w:rPr>
            </w:pPr>
            <w:r w:rsidRPr="00E56912">
              <w:rPr>
                <w:rStyle w:val="SpecialBold"/>
              </w:rPr>
              <w:t>Comments</w:t>
            </w:r>
          </w:p>
        </w:tc>
      </w:tr>
      <w:tr w:rsidTr="00E5691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912">
            <w:pPr>
              <w:pStyle w:val="BodyText"/>
              <w:rPr>
                <w:lang w:val="en-NZ"/>
              </w:rPr>
            </w:pPr>
            <w:r w:rsidRPr="00E56912">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912" w:rsidP="00E56912">
            <w:pPr>
              <w:pStyle w:val="BodyText"/>
            </w:pPr>
            <w:r w:rsidRPr="00E56912">
              <w:t xml:space="preserve">This version was released in </w:t>
            </w:r>
            <w:r w:rsidRPr="00E56912">
              <w:rPr>
                <w:rStyle w:val="Emphasis"/>
              </w:rPr>
              <w:t>HLT Health Training Package release 3.0.</w:t>
            </w:r>
          </w:p>
          <w:p w:rsidR="00000000" w:rsidP="00E56912">
            <w:pPr>
              <w:pStyle w:val="BodyText"/>
              <w:rPr>
                <w:lang w:val="en-NZ"/>
              </w:rPr>
            </w:pPr>
            <w:r w:rsidRPr="00E56912">
              <w:t>Update to mapping and metadata</w:t>
            </w:r>
            <w:r w:rsidRPr="00E56912">
              <w:t>. Equivalent outcome.</w:t>
            </w:r>
          </w:p>
        </w:tc>
      </w:tr>
      <w:tr w:rsidTr="00E5691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912">
            <w:pPr>
              <w:pStyle w:val="BodyText"/>
              <w:rPr>
                <w:lang w:val="en-NZ"/>
              </w:rPr>
            </w:pPr>
            <w:r w:rsidRPr="00E5691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912" w:rsidP="00E56912">
            <w:pPr>
              <w:pStyle w:val="BodyText"/>
            </w:pPr>
            <w:r w:rsidRPr="00E56912">
              <w:t xml:space="preserve">This version was released in </w:t>
            </w:r>
            <w:r w:rsidRPr="00E56912">
              <w:rPr>
                <w:rStyle w:val="Emphasis"/>
              </w:rPr>
              <w:t>HLT Health Training Package release 2.0</w:t>
            </w:r>
            <w:r w:rsidRPr="00E56912">
              <w:t xml:space="preserve"> and meets the requirements of the 2012 Standards for Training Packages.</w:t>
            </w:r>
          </w:p>
          <w:p w:rsidR="00000000" w:rsidRPr="00E56912" w:rsidP="00E56912">
            <w:pPr>
              <w:pStyle w:val="BodyText"/>
            </w:pPr>
            <w:r w:rsidRPr="00E56912">
              <w:t>Supersedes HLTSHU507C. Significant changes to the elements and performance criteri</w:t>
            </w:r>
            <w:r w:rsidRPr="00E56912">
              <w:t>a. New evidence requirements for assessment, including volume and frequency requirements. Significant change to knowledge evidence. Minimum clinic hours added. Additional assessor requirements.</w:t>
            </w:r>
          </w:p>
        </w:tc>
      </w:tr>
    </w:tbl>
    <w:p w:rsidR="00452F88" w:rsidP="00E56912">
      <w:pPr>
        <w:pStyle w:val="BodyText"/>
      </w:pPr>
    </w:p>
    <w:p w:rsidR="00452F88" w:rsidP="00E56912">
      <w:pPr>
        <w:pStyle w:val="BodyText"/>
      </w:pPr>
    </w:p>
    <w:p w:rsidR="00000000" w:rsidRPr="00E56912" w:rsidP="00E56912">
      <w:pPr>
        <w:pStyle w:val="Heading1"/>
      </w:pPr>
      <w:bookmarkStart w:id="2" w:name="O_873633"/>
      <w:bookmarkEnd w:id="2"/>
      <w:r w:rsidRPr="00E56912">
        <w:t>Performance Evidence</w:t>
      </w:r>
    </w:p>
    <w:p w:rsidR="00000000" w:rsidRPr="00E56912" w:rsidP="00452F88">
      <w:pPr>
        <w:pStyle w:val="BodyText"/>
      </w:pPr>
      <w:r w:rsidRPr="00E56912">
        <w:t>The candidate must sh</w:t>
      </w:r>
      <w:r w:rsidRPr="00E56912">
        <w:t>ow evidence of the ability to complete tasks outlined in elements and performance criteria of this unit, manage tasks and manage contingencies in the context of the job role. There must be evidence that the candidate has:</w:t>
      </w:r>
    </w:p>
    <w:p w:rsidR="00000000" w:rsidRPr="00E56912" w:rsidP="00E56912">
      <w:pPr>
        <w:pStyle w:val="ListBullet"/>
      </w:pPr>
      <w:r w:rsidRPr="00E56912">
        <w:t>performed the activities outlined</w:t>
      </w:r>
      <w:r w:rsidRPr="00E56912">
        <w:t xml:space="preserve"> in the performance criteria of this unit during a period of at least 200 hours of Shiatsu client consultation work</w:t>
      </w:r>
    </w:p>
    <w:p w:rsidR="00000000" w:rsidRPr="00E56912" w:rsidP="00E56912">
      <w:pPr>
        <w:pStyle w:val="ListBullet"/>
      </w:pPr>
      <w:r w:rsidRPr="00E56912">
        <w:t>prepared for and managed at least 60 Shiatsu treatment sessions - clients must include males and females from different stages of life with varied presentations</w:t>
      </w:r>
    </w:p>
    <w:p w:rsidR="00000000" w:rsidRPr="00E56912" w:rsidP="00E56912">
      <w:pPr>
        <w:pStyle w:val="ListBullet"/>
      </w:pPr>
      <w:r w:rsidRPr="00E56912">
        <w:t>used each of the following sequences during client consultation sessions according to client ne</w:t>
      </w:r>
      <w:r w:rsidRPr="00E56912">
        <w:t xml:space="preserve">eds: </w:t>
      </w:r>
    </w:p>
    <w:p w:rsidR="00000000" w:rsidRPr="00E56912" w:rsidP="00E56912">
      <w:pPr>
        <w:pStyle w:val="ListBullet2"/>
      </w:pPr>
      <w:r w:rsidRPr="00E56912">
        <w:t>back sequence</w:t>
      </w:r>
    </w:p>
    <w:p w:rsidR="00000000" w:rsidRPr="00E56912" w:rsidP="00E56912">
      <w:pPr>
        <w:pStyle w:val="ListBullet2"/>
      </w:pPr>
      <w:r w:rsidRPr="00E56912">
        <w:t>upper back and arm sequence</w:t>
      </w:r>
    </w:p>
    <w:p w:rsidR="00000000" w:rsidRPr="00E56912" w:rsidP="00E56912">
      <w:pPr>
        <w:pStyle w:val="ListBullet2"/>
      </w:pPr>
      <w:r w:rsidRPr="00E56912">
        <w:t>side sequence</w:t>
      </w:r>
    </w:p>
    <w:p w:rsidR="00000000" w:rsidRPr="00E56912" w:rsidP="00E56912">
      <w:pPr>
        <w:pStyle w:val="ListBullet2"/>
      </w:pPr>
      <w:r w:rsidRPr="00E56912">
        <w:t>head and neck sequence</w:t>
      </w:r>
    </w:p>
    <w:p w:rsidR="00000000" w:rsidRPr="00E56912" w:rsidP="00E56912">
      <w:pPr>
        <w:pStyle w:val="ListBullet2"/>
      </w:pPr>
      <w:r w:rsidRPr="00E56912">
        <w:t>leg sequence in supine</w:t>
      </w:r>
    </w:p>
    <w:p w:rsidR="00000000" w:rsidRPr="00E56912" w:rsidP="00E56912">
      <w:pPr>
        <w:pStyle w:val="ListBullet2"/>
      </w:pPr>
      <w:r w:rsidRPr="00E56912">
        <w:t>back diagnosis zones for treatment</w:t>
      </w:r>
    </w:p>
    <w:p w:rsidR="00000000" w:rsidRPr="00E56912" w:rsidP="00E56912">
      <w:pPr>
        <w:pStyle w:val="ListBullet2"/>
      </w:pPr>
      <w:r w:rsidRPr="00E56912">
        <w:t>back shu/front mu diagnosis areas for treatment</w:t>
      </w:r>
    </w:p>
    <w:p w:rsidR="00000000" w:rsidRPr="00E56912" w:rsidP="00E56912">
      <w:pPr>
        <w:pStyle w:val="ListBullet2"/>
      </w:pPr>
      <w:r w:rsidRPr="00E56912">
        <w:t>abdominal palpation</w:t>
      </w:r>
    </w:p>
    <w:p w:rsidR="00000000" w:rsidRPr="00E56912" w:rsidP="00E56912">
      <w:pPr>
        <w:pStyle w:val="ListBullet2"/>
      </w:pPr>
      <w:r w:rsidRPr="00E56912">
        <w:t>face sequence</w:t>
      </w:r>
    </w:p>
    <w:p w:rsidR="00000000" w:rsidRPr="00E56912" w:rsidP="00E56912">
      <w:pPr>
        <w:pStyle w:val="ListBullet2"/>
      </w:pPr>
      <w:r w:rsidRPr="00E56912">
        <w:t>feet sequence</w:t>
      </w:r>
    </w:p>
    <w:p w:rsidR="00000000" w:rsidRPr="00E56912" w:rsidP="00E56912">
      <w:pPr>
        <w:pStyle w:val="ListBullet2"/>
      </w:pPr>
      <w:r w:rsidRPr="00E56912">
        <w:t>hip sequence</w:t>
      </w:r>
    </w:p>
    <w:p w:rsidR="00000000" w:rsidRPr="00E56912" w:rsidP="00E56912">
      <w:pPr>
        <w:pStyle w:val="ListBullet2"/>
      </w:pPr>
      <w:r w:rsidRPr="00E56912">
        <w:t>che</w:t>
      </w:r>
      <w:r w:rsidRPr="00E56912">
        <w:t>st sequence</w:t>
      </w:r>
    </w:p>
    <w:p w:rsidR="00000000" w:rsidRPr="00E56912" w:rsidP="00E56912">
      <w:pPr>
        <w:pStyle w:val="ListBullet2"/>
      </w:pPr>
      <w:r w:rsidRPr="00E56912">
        <w:t>arm sequences</w:t>
      </w:r>
    </w:p>
    <w:p w:rsidR="00000000" w:rsidRPr="00E56912" w:rsidP="00E56912">
      <w:pPr>
        <w:pStyle w:val="ListBullet2"/>
      </w:pPr>
      <w:r w:rsidRPr="00E56912">
        <w:t>leg sequence</w:t>
      </w:r>
    </w:p>
    <w:p w:rsidR="00000000" w:rsidRPr="00E56912" w:rsidP="00E56912">
      <w:pPr>
        <w:pStyle w:val="ListBullet2"/>
      </w:pPr>
      <w:r w:rsidRPr="00E56912">
        <w:t>a range of different styles including namikoshi, ohashi zen and barefoot Shiatsu sequences and specific techniques</w:t>
      </w:r>
    </w:p>
    <w:p w:rsidR="00000000" w:rsidRPr="00E56912" w:rsidP="00E56912">
      <w:pPr>
        <w:pStyle w:val="ListBullet2"/>
      </w:pPr>
      <w:r w:rsidRPr="00E56912">
        <w:t xml:space="preserve">hara palpation and diagnosis </w:t>
      </w:r>
    </w:p>
    <w:p w:rsidR="00000000" w:rsidRPr="00E56912" w:rsidP="00E56912">
      <w:pPr>
        <w:pStyle w:val="ListBullet2"/>
      </w:pPr>
      <w:r w:rsidRPr="00E56912">
        <w:t>tonification and dispersion methods</w:t>
      </w:r>
    </w:p>
    <w:p w:rsidR="00000000" w:rsidRPr="00E56912" w:rsidP="00E56912">
      <w:pPr>
        <w:pStyle w:val="ListBullet"/>
      </w:pPr>
      <w:r w:rsidRPr="00E56912">
        <w:t>used the following pressure and tsubo techniques during client consultation sessions according to client needs:</w:t>
      </w:r>
    </w:p>
    <w:p w:rsidR="00000000" w:rsidRPr="00E56912" w:rsidP="00E56912">
      <w:pPr>
        <w:pStyle w:val="ListBullet2"/>
      </w:pPr>
      <w:r w:rsidRPr="00E56912">
        <w:t>perpendicular pressure</w:t>
      </w:r>
    </w:p>
    <w:p w:rsidR="00000000" w:rsidRPr="00E56912" w:rsidP="00E56912">
      <w:pPr>
        <w:pStyle w:val="ListBullet2"/>
      </w:pPr>
      <w:r w:rsidRPr="00E56912">
        <w:t>non perpendicular pressure</w:t>
      </w:r>
    </w:p>
    <w:p w:rsidR="00000000" w:rsidRPr="00E56912" w:rsidP="00E56912">
      <w:pPr>
        <w:pStyle w:val="ListBullet2"/>
      </w:pPr>
      <w:r w:rsidRPr="00E56912">
        <w:t>moving and stationary pressure</w:t>
      </w:r>
    </w:p>
    <w:p w:rsidR="00000000" w:rsidRPr="00E56912" w:rsidP="00E56912">
      <w:pPr>
        <w:pStyle w:val="ListBullet2"/>
      </w:pPr>
      <w:r w:rsidRPr="00E56912">
        <w:t>sustained/continuous and intermittent/moving pressure</w:t>
      </w:r>
    </w:p>
    <w:p w:rsidR="00000000" w:rsidRPr="00E56912" w:rsidP="00E56912">
      <w:pPr>
        <w:pStyle w:val="ListBullet2"/>
      </w:pPr>
      <w:r w:rsidRPr="00E56912">
        <w:t>deep and</w:t>
      </w:r>
      <w:r w:rsidRPr="00E56912">
        <w:t xml:space="preserve"> superficial pressure</w:t>
      </w:r>
    </w:p>
    <w:p w:rsidR="00000000" w:rsidRPr="00E56912" w:rsidP="00E56912">
      <w:pPr>
        <w:pStyle w:val="ListBullet2"/>
      </w:pPr>
      <w:r w:rsidRPr="00E56912">
        <w:t>strong and gentle pressure</w:t>
      </w:r>
    </w:p>
    <w:p w:rsidR="00000000" w:rsidRPr="00E56912" w:rsidP="00E56912">
      <w:pPr>
        <w:pStyle w:val="ListBullet2"/>
      </w:pPr>
      <w:r w:rsidRPr="00E56912">
        <w:t>use of elbows, feet, knees, ball of thumb and hand pressure techniques</w:t>
      </w:r>
    </w:p>
    <w:p w:rsidR="00000000" w:rsidRPr="00E56912" w:rsidP="00E56912">
      <w:pPr>
        <w:pStyle w:val="ListBullet"/>
      </w:pPr>
      <w:r w:rsidRPr="00E56912">
        <w:t>used the following stretching and opening techniques during client consultation sessions according to client needs:</w:t>
      </w:r>
    </w:p>
    <w:p w:rsidR="00000000" w:rsidRPr="00E56912" w:rsidP="00E56912">
      <w:pPr>
        <w:pStyle w:val="ListBullet2"/>
      </w:pPr>
      <w:r w:rsidRPr="00E56912">
        <w:t>stretching exercis</w:t>
      </w:r>
      <w:r w:rsidRPr="00E56912">
        <w:t>es</w:t>
      </w:r>
    </w:p>
    <w:p w:rsidR="00000000" w:rsidRPr="00E56912" w:rsidP="00E56912">
      <w:pPr>
        <w:pStyle w:val="ListBullet2"/>
      </w:pPr>
      <w:r w:rsidRPr="00E56912">
        <w:t>stretching across and along the fibres</w:t>
      </w:r>
    </w:p>
    <w:p w:rsidR="00000000" w:rsidRPr="00E56912" w:rsidP="00E56912">
      <w:pPr>
        <w:pStyle w:val="ListBullet2"/>
      </w:pPr>
      <w:r w:rsidRPr="00E56912">
        <w:t>stretching to open channels/meridians, points and joints</w:t>
      </w:r>
    </w:p>
    <w:p w:rsidR="00000000" w:rsidRPr="00E56912" w:rsidP="00E56912">
      <w:pPr>
        <w:pStyle w:val="ListBullet"/>
      </w:pPr>
      <w:r w:rsidRPr="00E56912">
        <w:t>used the following manual techniques during client consultation sessions according to client needs:</w:t>
      </w:r>
    </w:p>
    <w:p w:rsidR="00000000" w:rsidRPr="00E56912" w:rsidP="00E56912">
      <w:pPr>
        <w:pStyle w:val="ListBullet2"/>
      </w:pPr>
      <w:r w:rsidRPr="00E56912">
        <w:t>percussion</w:t>
      </w:r>
    </w:p>
    <w:p w:rsidR="00000000" w:rsidRPr="00E56912" w:rsidP="00E56912">
      <w:pPr>
        <w:pStyle w:val="ListBullet2"/>
      </w:pPr>
      <w:r w:rsidRPr="00E56912">
        <w:t>pinching</w:t>
      </w:r>
    </w:p>
    <w:p w:rsidR="00000000" w:rsidRPr="00E56912" w:rsidP="00E56912">
      <w:pPr>
        <w:pStyle w:val="ListBullet2"/>
      </w:pPr>
      <w:r w:rsidRPr="00E56912">
        <w:t>rolling</w:t>
      </w:r>
    </w:p>
    <w:p w:rsidR="00000000" w:rsidRPr="00E56912" w:rsidP="00E56912">
      <w:pPr>
        <w:pStyle w:val="ListBullet2"/>
      </w:pPr>
      <w:r w:rsidRPr="00E56912">
        <w:t>rubbing</w:t>
      </w:r>
    </w:p>
    <w:p w:rsidR="00000000" w:rsidRPr="00E56912" w:rsidP="00E56912">
      <w:pPr>
        <w:pStyle w:val="ListBullet2"/>
      </w:pPr>
      <w:r w:rsidRPr="00E56912">
        <w:t>vibrating</w:t>
      </w:r>
    </w:p>
    <w:p w:rsidR="00000000" w:rsidRPr="00E56912" w:rsidP="00E56912">
      <w:pPr>
        <w:pStyle w:val="ListBullet2"/>
      </w:pPr>
      <w:r w:rsidRPr="00E56912">
        <w:t>qi projection on and above the body surface</w:t>
      </w:r>
    </w:p>
    <w:p w:rsidR="00000000" w:rsidRPr="00E56912" w:rsidP="00E56912">
      <w:pPr>
        <w:pStyle w:val="ListBullet2"/>
      </w:pPr>
      <w:r w:rsidRPr="00E56912">
        <w:t>muscular contraction and resistance</w:t>
      </w:r>
    </w:p>
    <w:p w:rsidR="00000000" w:rsidRPr="00E56912" w:rsidP="00E56912">
      <w:pPr>
        <w:pStyle w:val="ListBullet2"/>
      </w:pPr>
      <w:r w:rsidRPr="00E56912">
        <w:t>mobilisations of joints</w:t>
      </w:r>
    </w:p>
    <w:p w:rsidR="00000000" w:rsidRPr="00E56912" w:rsidP="00E56912">
      <w:pPr>
        <w:pStyle w:val="ListBullet2"/>
      </w:pPr>
      <w:r w:rsidRPr="00E56912">
        <w:t>use of mother hand</w:t>
      </w:r>
    </w:p>
    <w:p w:rsidR="00000000" w:rsidRPr="00E56912" w:rsidP="00E56912">
      <w:pPr>
        <w:pStyle w:val="ListBullet2"/>
      </w:pPr>
      <w:r w:rsidRPr="00E56912">
        <w:t>palpation of ki along meridians and tsubos</w:t>
      </w:r>
    </w:p>
    <w:p w:rsidR="00000000" w:rsidRPr="00E56912" w:rsidP="00E56912">
      <w:pPr>
        <w:pStyle w:val="ListBullet2"/>
      </w:pPr>
      <w:r w:rsidRPr="00E56912">
        <w:t>tonification and dispersing techniques</w:t>
      </w:r>
    </w:p>
    <w:p w:rsidR="00000000" w:rsidRPr="00E56912" w:rsidP="00E56912">
      <w:pPr>
        <w:pStyle w:val="ListBullet"/>
      </w:pPr>
      <w:r w:rsidRPr="00E56912">
        <w:t>provided other advice to support optimum health</w:t>
      </w:r>
    </w:p>
    <w:p w:rsidR="00000000" w:rsidRPr="00E56912" w:rsidP="00E56912">
      <w:pPr>
        <w:pStyle w:val="ListBullet2"/>
      </w:pPr>
      <w:r w:rsidRPr="00E56912">
        <w:t>l</w:t>
      </w:r>
      <w:r w:rsidRPr="00E56912">
        <w:t>ifestyle</w:t>
      </w:r>
    </w:p>
    <w:p w:rsidR="00000000" w:rsidRPr="00E56912" w:rsidP="00E56912">
      <w:pPr>
        <w:pStyle w:val="ListBullet2"/>
      </w:pPr>
      <w:r w:rsidRPr="00E56912">
        <w:t>dietary</w:t>
      </w:r>
    </w:p>
    <w:p w:rsidR="00000000" w:rsidRPr="00E56912" w:rsidP="00E56912">
      <w:pPr>
        <w:pStyle w:val="ListBullet2"/>
      </w:pPr>
      <w:r w:rsidRPr="00E56912">
        <w:t>yoga</w:t>
      </w:r>
    </w:p>
    <w:p w:rsidR="00000000" w:rsidRPr="00E56912" w:rsidP="00E56912">
      <w:pPr>
        <w:pStyle w:val="ListBullet2"/>
      </w:pPr>
      <w:r w:rsidRPr="00E56912">
        <w:t>relaxation</w:t>
      </w:r>
    </w:p>
    <w:p w:rsidR="00000000" w:rsidRPr="00E56912" w:rsidP="00E56912">
      <w:pPr>
        <w:pStyle w:val="ListBullet2"/>
      </w:pPr>
      <w:r w:rsidRPr="00E56912">
        <w:t>meditation</w:t>
      </w:r>
    </w:p>
    <w:p w:rsidR="00000000" w:rsidRPr="00E56912" w:rsidP="00E56912">
      <w:pPr>
        <w:pStyle w:val="AllowPageBreak"/>
      </w:pPr>
    </w:p>
    <w:p w:rsidR="00000000" w:rsidRPr="00E56912" w:rsidP="00E56912">
      <w:pPr>
        <w:pStyle w:val="Heading1"/>
      </w:pPr>
      <w:bookmarkStart w:id="3" w:name="O_873632"/>
      <w:bookmarkEnd w:id="3"/>
      <w:r w:rsidRPr="00E56912">
        <w:t>Knowledge Evidence</w:t>
      </w:r>
    </w:p>
    <w:p w:rsidR="00000000" w:rsidRPr="00E56912" w:rsidP="00452F88">
      <w:pPr>
        <w:pStyle w:val="BodyText"/>
      </w:pPr>
      <w:r w:rsidRPr="00E56912">
        <w:t xml:space="preserve">The candidate must be able to demonstrate essential knowledge required to effectively complete tasks outlined in elements and performance criteria of </w:t>
      </w:r>
      <w:r w:rsidRPr="00E56912">
        <w:t>this unit, manage tasks and manage contingencies in the context of the work role. This includes knowledge of:</w:t>
      </w:r>
    </w:p>
    <w:p w:rsidR="00000000" w:rsidRPr="00E56912" w:rsidP="00E56912">
      <w:pPr>
        <w:pStyle w:val="ListBullet"/>
      </w:pPr>
      <w:r w:rsidRPr="00E56912">
        <w:t>legal and ethical considerations (national and state/territory) for client assessment:</w:t>
      </w:r>
    </w:p>
    <w:p w:rsidR="00000000" w:rsidRPr="00E56912" w:rsidP="00E56912">
      <w:pPr>
        <w:pStyle w:val="ListBullet2"/>
      </w:pPr>
      <w:r w:rsidRPr="00E56912">
        <w:t>codes of conduct</w:t>
      </w:r>
    </w:p>
    <w:p w:rsidR="00000000" w:rsidRPr="00E56912" w:rsidP="00E56912">
      <w:pPr>
        <w:pStyle w:val="ListBullet2"/>
      </w:pPr>
      <w:r w:rsidRPr="00E56912">
        <w:t>duty of care</w:t>
      </w:r>
    </w:p>
    <w:p w:rsidR="00000000" w:rsidRPr="00E56912" w:rsidP="00E56912">
      <w:pPr>
        <w:pStyle w:val="ListBullet2"/>
      </w:pPr>
      <w:r w:rsidRPr="00E56912">
        <w:t>informed consent</w:t>
      </w:r>
    </w:p>
    <w:p w:rsidR="00000000" w:rsidRPr="00E56912" w:rsidP="00E56912">
      <w:pPr>
        <w:pStyle w:val="ListBullet2"/>
      </w:pPr>
      <w:r w:rsidRPr="00E56912">
        <w:t xml:space="preserve">mandatory </w:t>
      </w:r>
      <w:r w:rsidRPr="00E56912">
        <w:t>reporting</w:t>
      </w:r>
    </w:p>
    <w:p w:rsidR="00000000" w:rsidRPr="00E56912" w:rsidP="00E56912">
      <w:pPr>
        <w:pStyle w:val="ListBullet2"/>
      </w:pPr>
      <w:r w:rsidRPr="00E56912">
        <w:t xml:space="preserve">practitioner/client boundaries </w:t>
      </w:r>
    </w:p>
    <w:p w:rsidR="00000000" w:rsidRPr="00E56912" w:rsidP="00E56912">
      <w:pPr>
        <w:pStyle w:val="ListBullet2"/>
      </w:pPr>
      <w:r w:rsidRPr="00E56912">
        <w:t>privacy, confidentiality and disclosure</w:t>
      </w:r>
    </w:p>
    <w:p w:rsidR="00000000" w:rsidRPr="00E56912" w:rsidP="00E56912">
      <w:pPr>
        <w:pStyle w:val="ListBullet2"/>
      </w:pPr>
      <w:r w:rsidRPr="00E56912">
        <w:t>records management</w:t>
      </w:r>
    </w:p>
    <w:p w:rsidR="00000000" w:rsidRPr="00E56912" w:rsidP="00E56912">
      <w:pPr>
        <w:pStyle w:val="ListBullet2"/>
      </w:pPr>
      <w:r w:rsidRPr="00E56912">
        <w:t>working role boundaries:</w:t>
      </w:r>
    </w:p>
    <w:p w:rsidR="00000000" w:rsidRPr="00E56912" w:rsidP="00E56912">
      <w:pPr>
        <w:pStyle w:val="ListBullet3"/>
      </w:pPr>
      <w:r w:rsidRPr="00E56912">
        <w:t>working within scope of practice</w:t>
      </w:r>
    </w:p>
    <w:p w:rsidR="00000000" w:rsidRPr="00E56912" w:rsidP="00E56912">
      <w:pPr>
        <w:pStyle w:val="ListBullet3"/>
      </w:pPr>
      <w:r w:rsidRPr="00E56912">
        <w:t>presenting symptoms that require referral to a medical practitioner</w:t>
      </w:r>
    </w:p>
    <w:p w:rsidR="00000000" w:rsidRPr="00E56912" w:rsidP="00E56912">
      <w:pPr>
        <w:pStyle w:val="ListBullet2"/>
      </w:pPr>
      <w:r w:rsidRPr="00E56912">
        <w:t>work health and safety</w:t>
      </w:r>
    </w:p>
    <w:p w:rsidR="00000000" w:rsidRPr="00E56912" w:rsidP="00E56912">
      <w:pPr>
        <w:pStyle w:val="ListBullet"/>
      </w:pPr>
      <w:r w:rsidRPr="00E56912">
        <w:t>principles of Shiatsu that are integrated in all treatments</w:t>
      </w:r>
    </w:p>
    <w:p w:rsidR="00000000" w:rsidRPr="00E56912" w:rsidP="00E56912">
      <w:pPr>
        <w:pStyle w:val="ListBullet"/>
      </w:pPr>
      <w:r w:rsidRPr="00E56912">
        <w:t>different Shiatsu styles and sequences, and their indications for use</w:t>
      </w:r>
    </w:p>
    <w:p w:rsidR="00000000" w:rsidRPr="00E56912" w:rsidP="00E56912">
      <w:pPr>
        <w:pStyle w:val="ListBullet"/>
      </w:pPr>
      <w:r w:rsidRPr="00E56912">
        <w:t>Shiatsu treatment techniques, how to apply them, what each technique does, what effects it might have, and what the contraindications are, for the following:</w:t>
      </w:r>
    </w:p>
    <w:p w:rsidR="00000000" w:rsidRPr="00E56912" w:rsidP="00E56912">
      <w:pPr>
        <w:pStyle w:val="ListBullet2"/>
      </w:pPr>
      <w:r w:rsidRPr="00E56912">
        <w:t xml:space="preserve">Shiatsu sequences </w:t>
      </w:r>
    </w:p>
    <w:p w:rsidR="00000000" w:rsidRPr="00E56912" w:rsidP="00E56912">
      <w:pPr>
        <w:pStyle w:val="ListBullet2"/>
      </w:pPr>
      <w:r w:rsidRPr="00E56912">
        <w:t>Shiatsu pressure and tsubo techniques</w:t>
      </w:r>
    </w:p>
    <w:p w:rsidR="00000000" w:rsidRPr="00E56912" w:rsidP="00E56912">
      <w:pPr>
        <w:pStyle w:val="ListBullet2"/>
      </w:pPr>
      <w:r w:rsidRPr="00E56912">
        <w:t>stretching and opening techniques</w:t>
      </w:r>
    </w:p>
    <w:p w:rsidR="00000000" w:rsidRPr="00E56912" w:rsidP="00E56912">
      <w:pPr>
        <w:pStyle w:val="ListBullet"/>
      </w:pPr>
      <w:r w:rsidRPr="00E56912">
        <w:t>poten</w:t>
      </w:r>
      <w:r w:rsidRPr="00E56912">
        <w:t>tial reactions during treatment and how to respond:</w:t>
      </w:r>
    </w:p>
    <w:p w:rsidR="00000000" w:rsidRPr="00E56912" w:rsidP="00E56912">
      <w:pPr>
        <w:pStyle w:val="ListBullet2"/>
      </w:pPr>
      <w:r w:rsidRPr="00E56912">
        <w:t>discomfort</w:t>
      </w:r>
    </w:p>
    <w:p w:rsidR="00000000" w:rsidRPr="00E56912" w:rsidP="00E56912">
      <w:pPr>
        <w:pStyle w:val="ListBullet2"/>
      </w:pPr>
      <w:r w:rsidRPr="00E56912">
        <w:t>emotional reactions</w:t>
      </w:r>
    </w:p>
    <w:p w:rsidR="00000000" w:rsidRPr="00E56912" w:rsidP="00E56912">
      <w:pPr>
        <w:pStyle w:val="ListBullet2"/>
      </w:pPr>
      <w:r w:rsidRPr="00E56912">
        <w:t>feedback - verbal, tactile, visual</w:t>
      </w:r>
    </w:p>
    <w:p w:rsidR="00000000" w:rsidRPr="00E56912" w:rsidP="00E56912">
      <w:pPr>
        <w:pStyle w:val="ListBullet2"/>
      </w:pPr>
      <w:r w:rsidRPr="00E56912">
        <w:t>muscular spasms</w:t>
      </w:r>
    </w:p>
    <w:p w:rsidR="00000000" w:rsidRPr="00E56912" w:rsidP="00E56912">
      <w:pPr>
        <w:pStyle w:val="ListBullet2"/>
      </w:pPr>
      <w:r w:rsidRPr="00E56912">
        <w:t>body temperature discomfort</w:t>
      </w:r>
    </w:p>
    <w:p w:rsidR="00000000" w:rsidRPr="00E56912" w:rsidP="00E56912">
      <w:pPr>
        <w:pStyle w:val="ListBullet2"/>
      </w:pPr>
      <w:r w:rsidRPr="00E56912">
        <w:t>deep relaxation</w:t>
      </w:r>
    </w:p>
    <w:p w:rsidR="00000000" w:rsidRPr="00E56912" w:rsidP="00E56912">
      <w:pPr>
        <w:pStyle w:val="ListBullet"/>
      </w:pPr>
      <w:r w:rsidRPr="00E56912">
        <w:t>potential reactions following treatment and appropriate client advice</w:t>
      </w:r>
    </w:p>
    <w:p w:rsidR="00000000" w:rsidRPr="00E56912" w:rsidP="00E56912">
      <w:pPr>
        <w:pStyle w:val="ListBullet"/>
      </w:pPr>
      <w:r w:rsidRPr="00E56912">
        <w:t xml:space="preserve">types </w:t>
      </w:r>
      <w:r w:rsidRPr="00E56912">
        <w:t xml:space="preserve">of advice and resources that can be provided to clients for their use outside the clinical environment </w:t>
      </w:r>
    </w:p>
    <w:p w:rsidR="00000000" w:rsidRPr="00E56912" w:rsidP="00E56912">
      <w:pPr>
        <w:pStyle w:val="ListBullet"/>
      </w:pPr>
      <w:r w:rsidRPr="00E56912">
        <w:t>documentation requirements for recording treatment details</w:t>
      </w:r>
    </w:p>
    <w:p w:rsidR="00000000" w:rsidRPr="00E56912" w:rsidP="00E56912">
      <w:pPr>
        <w:pStyle w:val="ListBullet"/>
      </w:pPr>
      <w:r w:rsidRPr="00E56912">
        <w:t xml:space="preserve">basic structure and function of western medicine systems and regions of the body </w:t>
      </w:r>
    </w:p>
    <w:p w:rsidR="00000000" w:rsidRPr="00E56912" w:rsidP="00E56912">
      <w:pPr>
        <w:pStyle w:val="ListBullet"/>
      </w:pPr>
      <w:r w:rsidRPr="00E56912">
        <w:t>common disease states and functional problems of each body system</w:t>
      </w:r>
    </w:p>
    <w:p w:rsidR="00000000" w:rsidRPr="00E56912" w:rsidP="00E56912">
      <w:pPr>
        <w:pStyle w:val="ListBullet"/>
      </w:pPr>
      <w:r w:rsidRPr="00E56912">
        <w:t>fundamental principles of biomechanics</w:t>
      </w:r>
    </w:p>
    <w:p w:rsidR="00000000" w:rsidRPr="00E56912" w:rsidP="00E56912">
      <w:pPr>
        <w:pStyle w:val="AllowPageBreak"/>
      </w:pPr>
    </w:p>
    <w:p w:rsidR="00000000" w:rsidRPr="00E56912" w:rsidP="00E56912">
      <w:pPr>
        <w:pStyle w:val="Heading1"/>
      </w:pPr>
      <w:bookmarkStart w:id="4" w:name="O_873631"/>
      <w:bookmarkEnd w:id="4"/>
      <w:r w:rsidRPr="00E56912">
        <w:t>Assessment Conditions</w:t>
      </w:r>
    </w:p>
    <w:p w:rsidR="00000000" w:rsidRPr="00E56912" w:rsidP="00452F88">
      <w:pPr>
        <w:pStyle w:val="BodyText"/>
      </w:pPr>
      <w:r w:rsidRPr="00E56912">
        <w:t>Skills must have been demonstrated in the workplace or in a clinical environment that reflects workplace conditi</w:t>
      </w:r>
      <w:r w:rsidRPr="00E56912">
        <w:t xml:space="preserve">ons. The following conditions must be met for this unit: </w:t>
      </w:r>
    </w:p>
    <w:p w:rsidR="00000000" w:rsidRPr="00E56912" w:rsidP="00E56912">
      <w:pPr>
        <w:pStyle w:val="ListBullet"/>
      </w:pPr>
      <w:r w:rsidRPr="00E56912">
        <w:t xml:space="preserve">use of suitable facilities, equipment and resources, including: </w:t>
      </w:r>
    </w:p>
    <w:p w:rsidR="00000000" w:rsidRPr="00E56912" w:rsidP="00E56912">
      <w:pPr>
        <w:pStyle w:val="ListBullet2"/>
      </w:pPr>
      <w:r w:rsidRPr="00E56912">
        <w:t>client information – case history, treatment plan</w:t>
      </w:r>
    </w:p>
    <w:p w:rsidR="00000000" w:rsidRPr="00E56912" w:rsidP="00E56912">
      <w:pPr>
        <w:pStyle w:val="ListBullet2"/>
      </w:pPr>
      <w:r w:rsidRPr="00E56912">
        <w:t>futon</w:t>
      </w:r>
    </w:p>
    <w:p w:rsidR="00000000" w:rsidRPr="00E56912" w:rsidP="00E56912">
      <w:pPr>
        <w:pStyle w:val="ListBullet2"/>
      </w:pPr>
      <w:r w:rsidRPr="00E56912">
        <w:t xml:space="preserve">linen </w:t>
      </w:r>
    </w:p>
    <w:p w:rsidR="00000000" w:rsidRPr="00E56912" w:rsidP="00E56912">
      <w:pPr>
        <w:pStyle w:val="ListBullet"/>
      </w:pPr>
      <w:r w:rsidRPr="00E56912">
        <w:t xml:space="preserve">modelling of industry operating conditions, including provision of </w:t>
      </w:r>
      <w:r w:rsidRPr="00E56912">
        <w:t>services to the general public</w:t>
      </w:r>
    </w:p>
    <w:p w:rsidR="00000000" w:rsidRPr="00E56912" w:rsidP="00E56912">
      <w:pPr>
        <w:pStyle w:val="ListBullet"/>
      </w:pPr>
      <w:r w:rsidRPr="00E56912">
        <w:t>clinic supervision by a person who meets the assessor requirements outlined below for at least 120 of the 200 hours of client consultation work</w:t>
      </w:r>
    </w:p>
    <w:p w:rsidR="00000000" w:rsidRPr="00E56912" w:rsidP="00E56912">
      <w:pPr>
        <w:pStyle w:val="BodyText"/>
      </w:pPr>
    </w:p>
    <w:p w:rsidR="00000000" w:rsidRPr="00E56912" w:rsidP="00452F88">
      <w:pPr>
        <w:pStyle w:val="BodyText"/>
      </w:pPr>
      <w:r w:rsidRPr="00E56912">
        <w:t>Assessors must satisfy the Standards for Registered Training Organisations (RTOs</w:t>
      </w:r>
      <w:r w:rsidRPr="00E56912">
        <w:t>) 2015/AQTF mandatory competency requirements for assessors.</w:t>
      </w:r>
    </w:p>
    <w:p w:rsidR="00000000" w:rsidRPr="00E56912" w:rsidP="00452F88">
      <w:pPr>
        <w:pStyle w:val="BodyText"/>
      </w:pPr>
      <w:r w:rsidRPr="00E56912">
        <w:t>In addition, assessors must:</w:t>
      </w:r>
    </w:p>
    <w:p w:rsidR="00000000" w:rsidRPr="00E56912" w:rsidP="00E56912">
      <w:pPr>
        <w:pStyle w:val="ListBullet"/>
      </w:pPr>
      <w:r w:rsidRPr="00E56912">
        <w:t xml:space="preserve">have at least 3 years current clinical experience working as a Shiatsu therapist providing services to the general public </w:t>
      </w:r>
    </w:p>
    <w:p w:rsidR="00000000" w:rsidRPr="00E56912" w:rsidP="00E56912">
      <w:pPr>
        <w:pStyle w:val="ListBullet"/>
      </w:pPr>
      <w:r w:rsidRPr="00E56912">
        <w:t>hold practising membership of an Australian professional body that represents Shiatsu therapists</w:t>
      </w:r>
    </w:p>
    <w:p w:rsidR="00000000" w:rsidRPr="00E56912" w:rsidP="00E56912">
      <w:pPr>
        <w:pStyle w:val="ListBullet"/>
      </w:pPr>
      <w:r w:rsidRPr="00E56912">
        <w:t>fulfil the continuing professional development requirements of the professional body to which they belong</w:t>
      </w:r>
    </w:p>
    <w:p w:rsidR="00000000" w:rsidRPr="00E56912" w:rsidP="00E56912">
      <w:pPr>
        <w:pStyle w:val="AllowPageBreak"/>
      </w:pPr>
    </w:p>
    <w:p w:rsidR="00000000" w:rsidRPr="00E56912" w:rsidP="00E56912">
      <w:pPr>
        <w:pStyle w:val="Heading1"/>
      </w:pPr>
      <w:bookmarkStart w:id="5" w:name="O_873642"/>
      <w:bookmarkEnd w:id="5"/>
      <w:r w:rsidRPr="00E56912">
        <w:t>Links</w:t>
      </w:r>
    </w:p>
    <w:p w:rsidR="00000000" w:rsidRPr="00E56912" w:rsidP="00452F88">
      <w:pPr>
        <w:pStyle w:val="BodyText"/>
      </w:pPr>
      <w:r w:rsidRPr="00E56912">
        <w:t>Companion Volume implementatio</w:t>
      </w:r>
      <w:r w:rsidRPr="00E56912">
        <w:t xml:space="preserve">n guides are found in VETNet - </w:t>
      </w:r>
      <w:r>
        <w:fldChar w:fldCharType="begin"/>
      </w:r>
      <w:r>
        <w:instrText xml:space="preserve"> HYPERLINK "https://vetnet.gov.au/Pages/TrainingDocs.aspx?q=ced1390f-48d9-4ab0-bd50-b015e5485705" </w:instrText>
      </w:r>
      <w:r>
        <w:fldChar w:fldCharType="separate"/>
      </w:r>
      <w:r w:rsidRPr="00C6765F">
        <w:rPr>
          <w:rStyle w:val="Hyperlink"/>
        </w:rPr>
        <w:t>https://vetnet.gov.au/Pages/TrainingDocs.aspx?q=ced1390f-48d9-4ab0-bd50-b015e5485705</w:t>
      </w:r>
      <w:r>
        <w:fldChar w:fldCharType="end"/>
      </w:r>
    </w:p>
    <w:p w:rsidR="00000000" w:rsidRPr="00E56912" w:rsidP="00E56912"/>
    <w:sectPr w:rsidSect="00E569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12" w:rsidRPr="00452F88" w:rsidP="00452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F88" w:rsidP="00E569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2F88" w:rsidP="00E5691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52F88" w:rsidP="00E569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F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912" w:rsidRPr="00452F88" w:rsidP="00452F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F88" w:rsidRPr="002D2AF8" w:rsidP="00E56912">
    <w:pPr>
      <w:pStyle w:val="Header"/>
      <w:framePr w:wrap="around"/>
    </w:pPr>
    <w:r>
      <w:fldChar w:fldCharType="begin"/>
    </w:r>
    <w:r>
      <w:instrText xml:space="preserve"> TITLE   \* MERGEFORMAT </w:instrText>
    </w:r>
    <w:r>
      <w:fldChar w:fldCharType="separate"/>
    </w:r>
    <w:r>
      <w:t>Assessment Requirements for HLTSHU006 Provide Shiatsu therapy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52F88" w:rsidP="00E569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A2E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C49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0E5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9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912"/>
    <w:pPr>
      <w:spacing w:before="360" w:after="60"/>
      <w:outlineLvl w:val="0"/>
    </w:pPr>
    <w:rPr>
      <w:sz w:val="32"/>
    </w:rPr>
  </w:style>
  <w:style w:type="paragraph" w:styleId="Heading2">
    <w:name w:val="heading 2"/>
    <w:basedOn w:val="HeadingBase"/>
    <w:next w:val="BodyText"/>
    <w:link w:val="Heading2Char"/>
    <w:qFormat/>
    <w:rsid w:val="00E56912"/>
    <w:pPr>
      <w:keepLines/>
      <w:spacing w:before="240" w:after="120"/>
      <w:outlineLvl w:val="1"/>
    </w:pPr>
    <w:rPr>
      <w:sz w:val="28"/>
      <w:szCs w:val="40"/>
    </w:rPr>
  </w:style>
  <w:style w:type="paragraph" w:styleId="Heading3">
    <w:name w:val="heading 3"/>
    <w:basedOn w:val="HeadingBase"/>
    <w:next w:val="BodyText"/>
    <w:link w:val="Heading3Char"/>
    <w:qFormat/>
    <w:rsid w:val="00E56912"/>
    <w:pPr>
      <w:spacing w:before="180" w:after="120"/>
      <w:outlineLvl w:val="2"/>
    </w:pPr>
    <w:rPr>
      <w:spacing w:val="-10"/>
      <w:kern w:val="32"/>
    </w:rPr>
  </w:style>
  <w:style w:type="paragraph" w:styleId="Heading4">
    <w:name w:val="heading 4"/>
    <w:basedOn w:val="HeadingBase"/>
    <w:next w:val="BodyText"/>
    <w:link w:val="Heading4Char"/>
    <w:qFormat/>
    <w:rsid w:val="00E56912"/>
    <w:pPr>
      <w:spacing w:before="160" w:after="120"/>
      <w:outlineLvl w:val="3"/>
    </w:pPr>
    <w:rPr>
      <w:sz w:val="22"/>
    </w:rPr>
  </w:style>
  <w:style w:type="paragraph" w:styleId="Heading5">
    <w:name w:val="heading 5"/>
    <w:basedOn w:val="HeadingBase"/>
    <w:next w:val="Normal"/>
    <w:link w:val="Heading5Char"/>
    <w:qFormat/>
    <w:rsid w:val="00E56912"/>
    <w:pPr>
      <w:spacing w:before="80"/>
      <w:outlineLvl w:val="4"/>
    </w:pPr>
    <w:rPr>
      <w:color w:val="918585"/>
      <w:sz w:val="20"/>
    </w:rPr>
  </w:style>
  <w:style w:type="paragraph" w:styleId="Heading6">
    <w:name w:val="heading 6"/>
    <w:basedOn w:val="HeadingBase"/>
    <w:next w:val="Normal"/>
    <w:link w:val="Heading6Char"/>
    <w:qFormat/>
    <w:rsid w:val="00E56912"/>
    <w:pPr>
      <w:spacing w:before="60"/>
      <w:outlineLvl w:val="5"/>
    </w:pPr>
    <w:rPr>
      <w:color w:val="918585"/>
      <w:sz w:val="20"/>
    </w:rPr>
  </w:style>
  <w:style w:type="paragraph" w:styleId="Heading7">
    <w:name w:val="heading 7"/>
    <w:basedOn w:val="Normal"/>
    <w:next w:val="Normal"/>
    <w:link w:val="Heading7Char"/>
    <w:qFormat/>
    <w:rsid w:val="00E56912"/>
    <w:pPr>
      <w:ind w:left="720"/>
      <w:outlineLvl w:val="6"/>
    </w:pPr>
    <w:rPr>
      <w:i/>
    </w:rPr>
  </w:style>
  <w:style w:type="paragraph" w:styleId="Heading8">
    <w:name w:val="heading 8"/>
    <w:basedOn w:val="Normal"/>
    <w:next w:val="Normal"/>
    <w:link w:val="Heading8Char"/>
    <w:qFormat/>
    <w:rsid w:val="00E56912"/>
    <w:pPr>
      <w:ind w:left="720"/>
      <w:outlineLvl w:val="7"/>
    </w:pPr>
    <w:rPr>
      <w:i/>
    </w:rPr>
  </w:style>
  <w:style w:type="paragraph" w:styleId="Heading9">
    <w:name w:val="heading 9"/>
    <w:basedOn w:val="Normal"/>
    <w:next w:val="Normal"/>
    <w:link w:val="Heading9Char"/>
    <w:qFormat/>
    <w:rsid w:val="00E56912"/>
    <w:pPr>
      <w:ind w:left="720"/>
      <w:outlineLvl w:val="8"/>
    </w:pPr>
    <w:rPr>
      <w:i/>
    </w:rPr>
  </w:style>
  <w:style w:type="character" w:default="1" w:styleId="DefaultParagraphFont">
    <w:name w:val="Default Paragraph Font"/>
    <w:uiPriority w:val="1"/>
    <w:unhideWhenUsed/>
    <w:rsid w:val="00E569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912"/>
  </w:style>
  <w:style w:type="character" w:customStyle="1" w:styleId="Heading1Char">
    <w:name w:val="Heading 1 Char"/>
    <w:basedOn w:val="DefaultParagraphFont"/>
    <w:link w:val="Heading1"/>
    <w:rsid w:val="00E56912"/>
    <w:rPr>
      <w:rFonts w:ascii="Times New Roman" w:eastAsia="Times New Roman" w:hAnsi="Times New Roman" w:cs="Times New Roman"/>
      <w:b/>
      <w:sz w:val="32"/>
      <w:szCs w:val="20"/>
      <w:lang w:eastAsia="en-US"/>
    </w:rPr>
  </w:style>
  <w:style w:type="paragraph" w:styleId="BodyText">
    <w:name w:val="Body Text"/>
    <w:basedOn w:val="Normal"/>
    <w:link w:val="BodyTextChar"/>
    <w:rsid w:val="00E569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912"/>
    <w:rPr>
      <w:rFonts w:ascii="Times New Roman" w:eastAsia="Times New Roman" w:hAnsi="Times New Roman" w:cs="Times New Roman"/>
      <w:sz w:val="24"/>
      <w:lang w:eastAsia="en-US"/>
    </w:rPr>
  </w:style>
  <w:style w:type="paragraph" w:styleId="ListBullet">
    <w:name w:val="List Bullet"/>
    <w:basedOn w:val="List"/>
    <w:rsid w:val="00E56912"/>
    <w:pPr>
      <w:numPr>
        <w:numId w:val="13"/>
      </w:numPr>
      <w:tabs>
        <w:tab w:val="clear" w:pos="340"/>
      </w:tabs>
      <w:spacing w:before="40" w:after="40"/>
    </w:pPr>
  </w:style>
  <w:style w:type="character" w:customStyle="1" w:styleId="SpecialBold">
    <w:name w:val="Special Bold"/>
    <w:basedOn w:val="DefaultParagraphFont"/>
    <w:rsid w:val="00E56912"/>
    <w:rPr>
      <w:b/>
      <w:spacing w:val="0"/>
    </w:rPr>
  </w:style>
  <w:style w:type="paragraph" w:styleId="ListBullet2">
    <w:name w:val="List Bullet 2"/>
    <w:basedOn w:val="List2"/>
    <w:rsid w:val="00E56912"/>
    <w:pPr>
      <w:numPr>
        <w:numId w:val="14"/>
      </w:numPr>
      <w:tabs>
        <w:tab w:val="clear" w:pos="680"/>
      </w:tabs>
    </w:pPr>
  </w:style>
  <w:style w:type="character" w:styleId="Emphasis">
    <w:name w:val="Emphasis"/>
    <w:basedOn w:val="DefaultParagraphFont"/>
    <w:qFormat/>
    <w:rsid w:val="00E56912"/>
    <w:rPr>
      <w:i/>
    </w:rPr>
  </w:style>
  <w:style w:type="paragraph" w:customStyle="1" w:styleId="SuperHeading">
    <w:name w:val="SuperHeading"/>
    <w:basedOn w:val="Normal"/>
    <w:rsid w:val="00E56912"/>
    <w:pPr>
      <w:spacing w:before="240" w:after="120"/>
      <w:outlineLvl w:val="0"/>
    </w:pPr>
    <w:rPr>
      <w:rFonts w:ascii="Times New Roman" w:hAnsi="Times New Roman"/>
      <w:b/>
      <w:sz w:val="32"/>
    </w:rPr>
  </w:style>
  <w:style w:type="paragraph" w:customStyle="1" w:styleId="AllowPageBreak">
    <w:name w:val="AllowPageBreak"/>
    <w:rsid w:val="00E569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6912"/>
    <w:pPr>
      <w:numPr>
        <w:numId w:val="3"/>
      </w:numPr>
      <w:tabs>
        <w:tab w:val="clear" w:pos="1021"/>
      </w:tabs>
      <w:ind w:left="1037" w:hanging="357"/>
    </w:pPr>
  </w:style>
  <w:style w:type="character" w:customStyle="1" w:styleId="Heading2Char">
    <w:name w:val="Heading 2 Char"/>
    <w:basedOn w:val="DefaultParagraphFont"/>
    <w:link w:val="Heading2"/>
    <w:rsid w:val="00E569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9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9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9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9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9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9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912"/>
    <w:rPr>
      <w:rFonts w:ascii="Courier New" w:eastAsia="Times New Roman" w:hAnsi="Courier New" w:cs="Times New Roman"/>
      <w:i/>
      <w:szCs w:val="20"/>
      <w:lang w:eastAsia="en-US"/>
    </w:rPr>
  </w:style>
  <w:style w:type="paragraph" w:customStyle="1" w:styleId="HeadingBase">
    <w:name w:val="Heading Base"/>
    <w:rsid w:val="00E569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912"/>
    <w:pPr>
      <w:tabs>
        <w:tab w:val="right" w:leader="dot" w:pos="9072"/>
      </w:tabs>
      <w:ind w:left="567"/>
    </w:pPr>
    <w:rPr>
      <w:szCs w:val="22"/>
    </w:rPr>
  </w:style>
  <w:style w:type="paragraph" w:customStyle="1" w:styleId="TOCBase">
    <w:name w:val="TOC Base"/>
    <w:rsid w:val="00E569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912"/>
    <w:pPr>
      <w:tabs>
        <w:tab w:val="right" w:leader="dot" w:pos="9072"/>
      </w:tabs>
      <w:spacing w:before="40" w:after="40"/>
      <w:ind w:left="284"/>
    </w:pPr>
    <w:rPr>
      <w:rFonts w:ascii="Times New Roman" w:hAnsi="Times New Roman"/>
    </w:rPr>
  </w:style>
  <w:style w:type="paragraph" w:styleId="TOC1">
    <w:name w:val="toc 1"/>
    <w:basedOn w:val="TOCBase"/>
    <w:next w:val="Normal"/>
    <w:rsid w:val="00E569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9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912"/>
    <w:rPr>
      <w:rFonts w:ascii="Times New Roman" w:eastAsia="Times New Roman" w:hAnsi="Times New Roman" w:cs="Times New Roman"/>
      <w:sz w:val="16"/>
      <w:lang w:eastAsia="en-US"/>
    </w:rPr>
  </w:style>
  <w:style w:type="paragraph" w:styleId="Title">
    <w:name w:val="Title"/>
    <w:basedOn w:val="HeadingBase"/>
    <w:link w:val="TitleChar"/>
    <w:qFormat/>
    <w:rsid w:val="00E56912"/>
    <w:pPr>
      <w:spacing w:before="5040"/>
      <w:jc w:val="center"/>
    </w:pPr>
    <w:rPr>
      <w:sz w:val="48"/>
      <w:szCs w:val="72"/>
      <w:lang w:val="en-US"/>
    </w:rPr>
  </w:style>
  <w:style w:type="character" w:customStyle="1" w:styleId="TitleChar">
    <w:name w:val="Title Char"/>
    <w:basedOn w:val="DefaultParagraphFont"/>
    <w:link w:val="Title"/>
    <w:rsid w:val="00E569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912"/>
    <w:pPr>
      <w:tabs>
        <w:tab w:val="left" w:pos="3600"/>
        <w:tab w:val="left" w:pos="3958"/>
      </w:tabs>
    </w:pPr>
  </w:style>
  <w:style w:type="paragraph" w:styleId="List">
    <w:name w:val="List"/>
    <w:basedOn w:val="BodyText"/>
    <w:next w:val="BodyText"/>
    <w:rsid w:val="00E56912"/>
    <w:pPr>
      <w:tabs>
        <w:tab w:val="left" w:pos="340"/>
      </w:tabs>
      <w:spacing w:before="60" w:after="60"/>
      <w:ind w:left="340" w:hanging="340"/>
    </w:pPr>
  </w:style>
  <w:style w:type="paragraph" w:customStyle="1" w:styleId="Note">
    <w:name w:val="Note"/>
    <w:basedOn w:val="BodyText"/>
    <w:rsid w:val="00E569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912"/>
    <w:pPr>
      <w:framePr w:wrap="auto" w:hAnchor="text" w:y="6049"/>
    </w:pPr>
    <w:rPr>
      <w:color w:val="000000"/>
      <w:sz w:val="40"/>
    </w:rPr>
  </w:style>
  <w:style w:type="paragraph" w:customStyle="1" w:styleId="TOCTitle">
    <w:name w:val="TOCTitle"/>
    <w:basedOn w:val="Heading1"/>
    <w:rsid w:val="00E56912"/>
    <w:pPr>
      <w:spacing w:after="240"/>
      <w:jc w:val="center"/>
      <w:outlineLvl w:val="9"/>
    </w:pPr>
    <w:rPr>
      <w:caps/>
    </w:rPr>
  </w:style>
  <w:style w:type="paragraph" w:customStyle="1" w:styleId="Version">
    <w:name w:val="Version"/>
    <w:rsid w:val="00E569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912"/>
    <w:pPr>
      <w:keepNext w:val="0"/>
      <w:tabs>
        <w:tab w:val="right" w:pos="4176"/>
      </w:tabs>
      <w:ind w:left="198" w:hanging="198"/>
    </w:pPr>
    <w:rPr>
      <w:rFonts w:ascii="Garamond" w:hAnsi="Garamond"/>
    </w:rPr>
  </w:style>
  <w:style w:type="paragraph" w:styleId="IndexHeading">
    <w:name w:val="index heading"/>
    <w:basedOn w:val="Normal"/>
    <w:next w:val="Index1"/>
    <w:semiHidden/>
    <w:rsid w:val="00E56912"/>
    <w:pPr>
      <w:spacing w:before="120" w:after="120"/>
    </w:pPr>
    <w:rPr>
      <w:rFonts w:ascii="Arial" w:hAnsi="Arial"/>
      <w:b/>
      <w:color w:val="918585"/>
      <w:sz w:val="24"/>
    </w:rPr>
  </w:style>
  <w:style w:type="paragraph" w:styleId="Header">
    <w:name w:val="header"/>
    <w:basedOn w:val="Normal"/>
    <w:link w:val="HeaderChar"/>
    <w:rsid w:val="00E569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912"/>
    <w:rPr>
      <w:rFonts w:ascii="Times New Roman" w:eastAsia="Times New Roman" w:hAnsi="Times New Roman" w:cs="Times New Roman"/>
      <w:sz w:val="16"/>
      <w:szCs w:val="20"/>
      <w:lang w:val="en-GB" w:eastAsia="en-US"/>
    </w:rPr>
  </w:style>
  <w:style w:type="paragraph" w:customStyle="1" w:styleId="Chapter">
    <w:name w:val="Chapter"/>
    <w:basedOn w:val="Normal"/>
    <w:rsid w:val="00E56912"/>
    <w:pPr>
      <w:spacing w:before="240"/>
    </w:pPr>
    <w:rPr>
      <w:rFonts w:ascii="Times New Roman" w:hAnsi="Times New Roman"/>
      <w:smallCaps/>
      <w:spacing w:val="80"/>
      <w:sz w:val="28"/>
    </w:rPr>
  </w:style>
  <w:style w:type="paragraph" w:customStyle="1" w:styleId="InChapter">
    <w:name w:val="InChapter"/>
    <w:basedOn w:val="Heading3"/>
    <w:rsid w:val="00E56912"/>
    <w:pPr>
      <w:spacing w:after="240"/>
      <w:outlineLvl w:val="9"/>
    </w:pPr>
    <w:rPr>
      <w:noProof/>
    </w:rPr>
  </w:style>
  <w:style w:type="paragraph" w:styleId="Index2">
    <w:name w:val="index 2"/>
    <w:basedOn w:val="Normal"/>
    <w:next w:val="Normal"/>
    <w:semiHidden/>
    <w:rsid w:val="00E56912"/>
    <w:pPr>
      <w:tabs>
        <w:tab w:val="right" w:pos="4176"/>
      </w:tabs>
      <w:ind w:left="568" w:hanging="284"/>
    </w:pPr>
    <w:rPr>
      <w:rFonts w:ascii="Garamond" w:hAnsi="Garamond"/>
    </w:rPr>
  </w:style>
  <w:style w:type="paragraph" w:customStyle="1" w:styleId="Byline">
    <w:name w:val="Byline"/>
    <w:rsid w:val="00E569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912"/>
    <w:pPr>
      <w:tabs>
        <w:tab w:val="clear" w:pos="3600"/>
        <w:tab w:val="clear" w:pos="3958"/>
      </w:tabs>
      <w:jc w:val="right"/>
    </w:pPr>
  </w:style>
  <w:style w:type="paragraph" w:styleId="Caption">
    <w:name w:val="caption"/>
    <w:basedOn w:val="BodyText"/>
    <w:next w:val="Normal"/>
    <w:qFormat/>
    <w:rsid w:val="00E56912"/>
    <w:pPr>
      <w:framePr w:w="2268" w:hSpace="181" w:vSpace="181" w:wrap="around" w:vAnchor="text" w:hAnchor="page" w:x="1135" w:y="285" w:anchorLock="1"/>
    </w:pPr>
    <w:rPr>
      <w:i/>
    </w:rPr>
  </w:style>
  <w:style w:type="paragraph" w:customStyle="1" w:styleId="MiniTOCTitle">
    <w:name w:val="MiniTOCTitle"/>
    <w:basedOn w:val="Heading4"/>
    <w:rsid w:val="00E56912"/>
    <w:pPr>
      <w:spacing w:before="240"/>
      <w:outlineLvl w:val="9"/>
    </w:pPr>
    <w:rPr>
      <w:noProof/>
      <w:sz w:val="24"/>
    </w:rPr>
  </w:style>
  <w:style w:type="paragraph" w:customStyle="1" w:styleId="MiniTOCItem">
    <w:name w:val="MiniTOCItem"/>
    <w:basedOn w:val="ListBullet"/>
    <w:rsid w:val="00E56912"/>
    <w:pPr>
      <w:numPr>
        <w:numId w:val="0"/>
      </w:numPr>
      <w:tabs>
        <w:tab w:val="right" w:leader="dot" w:pos="6521"/>
      </w:tabs>
      <w:spacing w:before="0" w:after="0"/>
    </w:pPr>
  </w:style>
  <w:style w:type="paragraph" w:customStyle="1" w:styleId="TOFTitle">
    <w:name w:val="TOFTitle"/>
    <w:basedOn w:val="TOCTitle"/>
    <w:rsid w:val="00E56912"/>
  </w:style>
  <w:style w:type="paragraph" w:styleId="TableofFigures">
    <w:name w:val="table of figures"/>
    <w:basedOn w:val="Normal"/>
    <w:next w:val="Normal"/>
    <w:semiHidden/>
    <w:rsid w:val="00E56912"/>
    <w:pPr>
      <w:tabs>
        <w:tab w:val="right" w:leader="dot" w:pos="9072"/>
      </w:tabs>
      <w:ind w:left="970" w:hanging="403"/>
    </w:pPr>
    <w:rPr>
      <w:rFonts w:ascii="Times New Roman" w:hAnsi="Times New Roman"/>
      <w:b/>
    </w:rPr>
  </w:style>
  <w:style w:type="paragraph" w:styleId="ListNumber">
    <w:name w:val="List Number"/>
    <w:basedOn w:val="List"/>
    <w:rsid w:val="00E56912"/>
    <w:pPr>
      <w:numPr>
        <w:numId w:val="16"/>
      </w:numPr>
      <w:tabs>
        <w:tab w:val="clear" w:pos="340"/>
      </w:tabs>
    </w:pPr>
  </w:style>
  <w:style w:type="character" w:customStyle="1" w:styleId="WingdingSymbols">
    <w:name w:val="Wingding Symbols"/>
    <w:rsid w:val="00E56912"/>
    <w:rPr>
      <w:rFonts w:ascii="Wingdings" w:hAnsi="Wingdings"/>
    </w:rPr>
  </w:style>
  <w:style w:type="paragraph" w:customStyle="1" w:styleId="TableHeading">
    <w:name w:val="Table Heading"/>
    <w:basedOn w:val="HeadingBase"/>
    <w:rsid w:val="00E56912"/>
    <w:pPr>
      <w:keepLines/>
      <w:pBdr>
        <w:bottom w:val="single" w:sz="6" w:space="1" w:color="918585"/>
      </w:pBdr>
      <w:spacing w:before="240"/>
    </w:pPr>
  </w:style>
  <w:style w:type="character" w:customStyle="1" w:styleId="HotSpot">
    <w:name w:val="HotSpot"/>
    <w:rsid w:val="00E56912"/>
    <w:rPr>
      <w:color w:val="0033CC"/>
      <w:u w:val="none"/>
    </w:rPr>
  </w:style>
  <w:style w:type="paragraph" w:customStyle="1" w:styleId="BodyTextRight">
    <w:name w:val="Body Text Right"/>
    <w:basedOn w:val="BodyText"/>
    <w:rsid w:val="00E56912"/>
    <w:pPr>
      <w:spacing w:before="0" w:after="0"/>
      <w:jc w:val="right"/>
    </w:pPr>
  </w:style>
  <w:style w:type="paragraph" w:styleId="Index3">
    <w:name w:val="index 3"/>
    <w:basedOn w:val="ListNumber2"/>
    <w:next w:val="Normal"/>
    <w:semiHidden/>
    <w:rsid w:val="00E56912"/>
    <w:pPr>
      <w:numPr>
        <w:numId w:val="0"/>
      </w:numPr>
      <w:tabs>
        <w:tab w:val="right" w:leader="dot" w:pos="4176"/>
      </w:tabs>
    </w:pPr>
  </w:style>
  <w:style w:type="paragraph" w:styleId="ListNumber2">
    <w:name w:val="List Number 2"/>
    <w:basedOn w:val="List2"/>
    <w:rsid w:val="00E56912"/>
    <w:pPr>
      <w:numPr>
        <w:numId w:val="11"/>
      </w:numPr>
      <w:tabs>
        <w:tab w:val="clear" w:pos="1060"/>
      </w:tabs>
    </w:pPr>
  </w:style>
  <w:style w:type="paragraph" w:customStyle="1" w:styleId="MarginNote">
    <w:name w:val="Margin Note"/>
    <w:basedOn w:val="BodyText"/>
    <w:rsid w:val="00E569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9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9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912"/>
    <w:rPr>
      <w:sz w:val="32"/>
    </w:rPr>
  </w:style>
  <w:style w:type="paragraph" w:customStyle="1" w:styleId="HeadingProcedure">
    <w:name w:val="Heading Procedure"/>
    <w:basedOn w:val="HeadingBase"/>
    <w:next w:val="Normal"/>
    <w:rsid w:val="00E56912"/>
    <w:pPr>
      <w:tabs>
        <w:tab w:val="left" w:pos="0"/>
      </w:tabs>
      <w:spacing w:before="120" w:after="60"/>
    </w:pPr>
    <w:rPr>
      <w:i/>
      <w:color w:val="918585"/>
      <w:sz w:val="22"/>
    </w:rPr>
  </w:style>
  <w:style w:type="paragraph" w:customStyle="1" w:styleId="TableBodyText">
    <w:name w:val="Table Body Text"/>
    <w:basedOn w:val="BodyText"/>
    <w:rsid w:val="00E56912"/>
    <w:pPr>
      <w:spacing w:before="60" w:after="60"/>
    </w:pPr>
  </w:style>
  <w:style w:type="paragraph" w:styleId="ListContinue">
    <w:name w:val="List Continue"/>
    <w:basedOn w:val="List"/>
    <w:rsid w:val="00E56912"/>
    <w:pPr>
      <w:ind w:firstLine="0"/>
    </w:pPr>
  </w:style>
  <w:style w:type="paragraph" w:customStyle="1" w:styleId="ListNote">
    <w:name w:val="List Note"/>
    <w:basedOn w:val="List"/>
    <w:rsid w:val="00E56912"/>
    <w:pPr>
      <w:pBdr>
        <w:top w:val="single" w:sz="6" w:space="2" w:color="918585"/>
        <w:bottom w:val="single" w:sz="6" w:space="2" w:color="918585"/>
      </w:pBdr>
      <w:tabs>
        <w:tab w:val="left" w:pos="1021"/>
      </w:tabs>
      <w:ind w:firstLine="0"/>
    </w:pPr>
  </w:style>
  <w:style w:type="paragraph" w:customStyle="1" w:styleId="Warning">
    <w:name w:val="Warning"/>
    <w:basedOn w:val="BodyText"/>
    <w:rsid w:val="00E56912"/>
    <w:pPr>
      <w:shd w:val="clear" w:color="auto" w:fill="D9D9D9"/>
      <w:tabs>
        <w:tab w:val="left" w:pos="992"/>
      </w:tabs>
      <w:ind w:left="119" w:right="119"/>
    </w:pPr>
    <w:rPr>
      <w:sz w:val="20"/>
    </w:rPr>
  </w:style>
  <w:style w:type="paragraph" w:customStyle="1" w:styleId="MarginIcons">
    <w:name w:val="Margin Icons"/>
    <w:basedOn w:val="BodyText"/>
    <w:rsid w:val="00E569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912"/>
    <w:rPr>
      <w:rFonts w:ascii="Courier New" w:hAnsi="Courier New"/>
    </w:rPr>
  </w:style>
  <w:style w:type="paragraph" w:customStyle="1" w:styleId="NoteBullet">
    <w:name w:val="Note Bullet"/>
    <w:basedOn w:val="Note"/>
    <w:rsid w:val="00E56912"/>
    <w:pPr>
      <w:tabs>
        <w:tab w:val="clear" w:pos="680"/>
      </w:tabs>
      <w:spacing w:before="60" w:after="60"/>
    </w:pPr>
  </w:style>
  <w:style w:type="paragraph" w:customStyle="1" w:styleId="SubHeading2">
    <w:name w:val="SubHeading2"/>
    <w:basedOn w:val="HeadingBase"/>
    <w:rsid w:val="00E56912"/>
    <w:pPr>
      <w:spacing w:before="240" w:after="60"/>
    </w:pPr>
    <w:rPr>
      <w:sz w:val="20"/>
    </w:rPr>
  </w:style>
  <w:style w:type="paragraph" w:customStyle="1" w:styleId="SubHeading1">
    <w:name w:val="SubHeading1"/>
    <w:basedOn w:val="HeadingBase"/>
    <w:rsid w:val="00E56912"/>
    <w:pPr>
      <w:spacing w:before="240" w:after="60"/>
    </w:pPr>
    <w:rPr>
      <w:color w:val="918585"/>
      <w:sz w:val="22"/>
    </w:rPr>
  </w:style>
  <w:style w:type="paragraph" w:customStyle="1" w:styleId="SideHeading">
    <w:name w:val="Side Heading"/>
    <w:basedOn w:val="HeadingBase"/>
    <w:rsid w:val="00E569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912"/>
    <w:pPr>
      <w:numPr>
        <w:numId w:val="12"/>
      </w:numPr>
    </w:pPr>
  </w:style>
  <w:style w:type="paragraph" w:styleId="PlainText">
    <w:name w:val="Plain Text"/>
    <w:basedOn w:val="Normal"/>
    <w:link w:val="PlainTextChar"/>
    <w:rsid w:val="00E56912"/>
    <w:rPr>
      <w:sz w:val="20"/>
    </w:rPr>
  </w:style>
  <w:style w:type="character" w:customStyle="1" w:styleId="PlainTextChar">
    <w:name w:val="Plain Text Char"/>
    <w:basedOn w:val="DefaultParagraphFont"/>
    <w:link w:val="PlainText"/>
    <w:rsid w:val="00E56912"/>
    <w:rPr>
      <w:rFonts w:ascii="Courier New" w:eastAsia="Times New Roman" w:hAnsi="Courier New" w:cs="Times New Roman"/>
      <w:sz w:val="20"/>
      <w:szCs w:val="20"/>
      <w:lang w:eastAsia="en-US"/>
    </w:rPr>
  </w:style>
  <w:style w:type="character" w:customStyle="1" w:styleId="MenuOption">
    <w:name w:val="Menu Option"/>
    <w:basedOn w:val="DefaultParagraphFont"/>
    <w:rsid w:val="00E56912"/>
    <w:rPr>
      <w:b/>
      <w:smallCaps/>
    </w:rPr>
  </w:style>
  <w:style w:type="paragraph" w:customStyle="1" w:styleId="TableListNumber">
    <w:name w:val="Table List Number"/>
    <w:basedOn w:val="ListNumber"/>
    <w:rsid w:val="00E56912"/>
    <w:pPr>
      <w:numPr>
        <w:numId w:val="0"/>
      </w:numPr>
    </w:pPr>
  </w:style>
  <w:style w:type="paragraph" w:styleId="TOC4">
    <w:name w:val="toc 4"/>
    <w:basedOn w:val="TOCBase"/>
    <w:next w:val="Normal"/>
    <w:semiHidden/>
    <w:rsid w:val="00E56912"/>
    <w:pPr>
      <w:tabs>
        <w:tab w:val="right" w:leader="dot" w:pos="9071"/>
      </w:tabs>
      <w:ind w:left="1701"/>
    </w:pPr>
  </w:style>
  <w:style w:type="paragraph" w:customStyle="1" w:styleId="ListAlpha">
    <w:name w:val="List Alpha"/>
    <w:basedOn w:val="List"/>
    <w:rsid w:val="00E56912"/>
    <w:pPr>
      <w:numPr>
        <w:numId w:val="10"/>
      </w:numPr>
    </w:pPr>
  </w:style>
  <w:style w:type="paragraph" w:customStyle="1" w:styleId="ListAlpha2">
    <w:name w:val="List Alpha 2"/>
    <w:basedOn w:val="List2"/>
    <w:rsid w:val="00E56912"/>
    <w:pPr>
      <w:numPr>
        <w:numId w:val="9"/>
      </w:numPr>
    </w:pPr>
  </w:style>
  <w:style w:type="paragraph" w:styleId="List2">
    <w:name w:val="List 2"/>
    <w:basedOn w:val="BodyText"/>
    <w:rsid w:val="00E56912"/>
    <w:pPr>
      <w:tabs>
        <w:tab w:val="left" w:pos="680"/>
      </w:tabs>
      <w:spacing w:before="60" w:after="60"/>
      <w:ind w:left="680" w:hanging="340"/>
    </w:pPr>
  </w:style>
  <w:style w:type="paragraph" w:styleId="List3">
    <w:name w:val="List 3"/>
    <w:basedOn w:val="BodyText"/>
    <w:rsid w:val="00E56912"/>
    <w:pPr>
      <w:tabs>
        <w:tab w:val="left" w:pos="1021"/>
      </w:tabs>
      <w:spacing w:before="60" w:after="60"/>
      <w:ind w:left="1020" w:hanging="340"/>
    </w:pPr>
  </w:style>
  <w:style w:type="paragraph" w:styleId="List4">
    <w:name w:val="List 4"/>
    <w:basedOn w:val="BodyText"/>
    <w:rsid w:val="00E56912"/>
    <w:pPr>
      <w:tabs>
        <w:tab w:val="left" w:pos="1361"/>
      </w:tabs>
      <w:spacing w:before="60" w:after="60"/>
      <w:ind w:left="1361" w:hanging="340"/>
    </w:pPr>
  </w:style>
  <w:style w:type="paragraph" w:styleId="List5">
    <w:name w:val="List 5"/>
    <w:basedOn w:val="BodyText"/>
    <w:rsid w:val="00E56912"/>
    <w:pPr>
      <w:tabs>
        <w:tab w:val="left" w:pos="1701"/>
      </w:tabs>
      <w:spacing w:before="60" w:after="60"/>
      <w:ind w:left="1701" w:hanging="340"/>
    </w:pPr>
  </w:style>
  <w:style w:type="paragraph" w:styleId="ListBullet4">
    <w:name w:val="List Bullet 4"/>
    <w:basedOn w:val="List4"/>
    <w:rsid w:val="00E56912"/>
    <w:pPr>
      <w:numPr>
        <w:numId w:val="4"/>
      </w:numPr>
      <w:tabs>
        <w:tab w:val="clear" w:pos="1361"/>
      </w:tabs>
    </w:pPr>
  </w:style>
  <w:style w:type="paragraph" w:styleId="ListBullet5">
    <w:name w:val="List Bullet 5"/>
    <w:basedOn w:val="List5"/>
    <w:rsid w:val="00E56912"/>
    <w:pPr>
      <w:numPr>
        <w:numId w:val="5"/>
      </w:numPr>
    </w:pPr>
  </w:style>
  <w:style w:type="paragraph" w:styleId="ListContinue2">
    <w:name w:val="List Continue 2"/>
    <w:basedOn w:val="List2"/>
    <w:rsid w:val="00E56912"/>
    <w:pPr>
      <w:ind w:firstLine="0"/>
    </w:pPr>
  </w:style>
  <w:style w:type="paragraph" w:styleId="ListContinue3">
    <w:name w:val="List Continue 3"/>
    <w:basedOn w:val="List3"/>
    <w:rsid w:val="00E56912"/>
    <w:pPr>
      <w:ind w:left="1021" w:firstLine="0"/>
    </w:pPr>
  </w:style>
  <w:style w:type="paragraph" w:styleId="ListContinue4">
    <w:name w:val="List Continue 4"/>
    <w:basedOn w:val="List4"/>
    <w:rsid w:val="00E56912"/>
    <w:pPr>
      <w:ind w:firstLine="0"/>
    </w:pPr>
  </w:style>
  <w:style w:type="paragraph" w:styleId="ListContinue5">
    <w:name w:val="List Continue 5"/>
    <w:basedOn w:val="List5"/>
    <w:rsid w:val="00E56912"/>
    <w:pPr>
      <w:ind w:firstLine="0"/>
    </w:pPr>
  </w:style>
  <w:style w:type="paragraph" w:styleId="ListNumber3">
    <w:name w:val="List Number 3"/>
    <w:basedOn w:val="List3"/>
    <w:rsid w:val="00E56912"/>
    <w:pPr>
      <w:numPr>
        <w:numId w:val="6"/>
      </w:numPr>
    </w:pPr>
  </w:style>
  <w:style w:type="paragraph" w:styleId="ListNumber4">
    <w:name w:val="List Number 4"/>
    <w:basedOn w:val="List4"/>
    <w:rsid w:val="00E56912"/>
    <w:pPr>
      <w:numPr>
        <w:numId w:val="7"/>
      </w:numPr>
    </w:pPr>
  </w:style>
  <w:style w:type="paragraph" w:styleId="ListNumber5">
    <w:name w:val="List Number 5"/>
    <w:basedOn w:val="List5"/>
    <w:rsid w:val="00E56912"/>
    <w:pPr>
      <w:numPr>
        <w:numId w:val="8"/>
      </w:numPr>
    </w:pPr>
  </w:style>
  <w:style w:type="paragraph" w:styleId="BlockText">
    <w:name w:val="Block Text"/>
    <w:basedOn w:val="Normal"/>
    <w:rsid w:val="00E56912"/>
    <w:pPr>
      <w:spacing w:after="120"/>
      <w:ind w:left="1440" w:right="1440"/>
    </w:pPr>
  </w:style>
  <w:style w:type="character" w:customStyle="1" w:styleId="Subscript">
    <w:name w:val="Subscript"/>
    <w:basedOn w:val="DefaultParagraphFont"/>
    <w:rsid w:val="00E56912"/>
    <w:rPr>
      <w:sz w:val="16"/>
      <w:vertAlign w:val="subscript"/>
    </w:rPr>
  </w:style>
  <w:style w:type="character" w:customStyle="1" w:styleId="Superscript">
    <w:name w:val="Superscript"/>
    <w:basedOn w:val="DefaultParagraphFont"/>
    <w:rsid w:val="00E56912"/>
    <w:rPr>
      <w:sz w:val="16"/>
      <w:vertAlign w:val="superscript"/>
    </w:rPr>
  </w:style>
  <w:style w:type="character" w:customStyle="1" w:styleId="Symbols">
    <w:name w:val="Symbols"/>
    <w:basedOn w:val="DefaultParagraphFont"/>
    <w:rsid w:val="00E56912"/>
    <w:rPr>
      <w:rFonts w:ascii="Symbol" w:hAnsi="Symbol"/>
    </w:rPr>
  </w:style>
  <w:style w:type="character" w:customStyle="1" w:styleId="MenuOptions">
    <w:name w:val="Menu Options"/>
    <w:basedOn w:val="DefaultParagraphFont"/>
    <w:rsid w:val="00E56912"/>
    <w:rPr>
      <w:rFonts w:ascii="Arial Narrow" w:hAnsi="Arial Narrow"/>
      <w:smallCaps/>
    </w:rPr>
  </w:style>
  <w:style w:type="character" w:customStyle="1" w:styleId="Buttons">
    <w:name w:val="Buttons"/>
    <w:basedOn w:val="DefaultParagraphFont"/>
    <w:rsid w:val="00E56912"/>
    <w:rPr>
      <w:b/>
    </w:rPr>
  </w:style>
  <w:style w:type="character" w:customStyle="1" w:styleId="Underlined">
    <w:name w:val="Underlined"/>
    <w:basedOn w:val="DefaultParagraphFont"/>
    <w:rsid w:val="00E56912"/>
    <w:rPr>
      <w:u w:val="single"/>
    </w:rPr>
  </w:style>
  <w:style w:type="paragraph" w:customStyle="1" w:styleId="TableBodyTextRight">
    <w:name w:val="Table Body Text Right"/>
    <w:basedOn w:val="TableBodyText"/>
    <w:rsid w:val="00E56912"/>
    <w:pPr>
      <w:widowControl w:val="0"/>
      <w:autoSpaceDE w:val="0"/>
      <w:autoSpaceDN w:val="0"/>
      <w:adjustRightInd w:val="0"/>
      <w:jc w:val="right"/>
    </w:pPr>
    <w:rPr>
      <w:rFonts w:cs="Arial"/>
      <w:szCs w:val="18"/>
    </w:rPr>
  </w:style>
  <w:style w:type="paragraph" w:customStyle="1" w:styleId="CopyrightText">
    <w:name w:val="Copyright Text"/>
    <w:basedOn w:val="BodyText"/>
    <w:rsid w:val="00E56912"/>
    <w:rPr>
      <w:sz w:val="18"/>
    </w:rPr>
  </w:style>
  <w:style w:type="paragraph" w:customStyle="1" w:styleId="BodySmallRight">
    <w:name w:val="Body Small Right"/>
    <w:basedOn w:val="BodyTextRight"/>
    <w:rsid w:val="00E56912"/>
    <w:rPr>
      <w:sz w:val="18"/>
      <w:szCs w:val="18"/>
    </w:rPr>
  </w:style>
  <w:style w:type="paragraph" w:customStyle="1" w:styleId="MarginEdition">
    <w:name w:val="Margin Edition"/>
    <w:basedOn w:val="MarginNote"/>
    <w:rsid w:val="00E56912"/>
    <w:pPr>
      <w:spacing w:before="0" w:after="0"/>
    </w:pPr>
    <w:rPr>
      <w:rFonts w:ascii="Times New Roman" w:hAnsi="Times New Roman"/>
      <w:color w:val="999999"/>
    </w:rPr>
  </w:style>
  <w:style w:type="paragraph" w:customStyle="1" w:styleId="Spacer">
    <w:name w:val="Spacer"/>
    <w:basedOn w:val="Normal"/>
    <w:rsid w:val="00E56912"/>
    <w:rPr>
      <w:sz w:val="2"/>
      <w:szCs w:val="2"/>
    </w:rPr>
  </w:style>
  <w:style w:type="character" w:customStyle="1" w:styleId="Small">
    <w:name w:val="Small"/>
    <w:basedOn w:val="DefaultParagraphFont"/>
    <w:rsid w:val="00E56912"/>
    <w:rPr>
      <w:sz w:val="16"/>
    </w:rPr>
  </w:style>
  <w:style w:type="paragraph" w:customStyle="1" w:styleId="WideTable">
    <w:name w:val="Wide Table"/>
    <w:basedOn w:val="Normal"/>
    <w:rsid w:val="00E56912"/>
    <w:pPr>
      <w:ind w:left="-1418"/>
    </w:pPr>
    <w:rPr>
      <w:sz w:val="2"/>
      <w:szCs w:val="2"/>
    </w:rPr>
  </w:style>
  <w:style w:type="character" w:styleId="PageNumber">
    <w:name w:val="page number"/>
    <w:basedOn w:val="DefaultParagraphFont"/>
    <w:rsid w:val="00E56912"/>
  </w:style>
  <w:style w:type="paragraph" w:styleId="Quote">
    <w:name w:val="Quote"/>
    <w:basedOn w:val="Heading1"/>
    <w:link w:val="QuoteChar"/>
    <w:qFormat/>
    <w:rsid w:val="00E56912"/>
    <w:rPr>
      <w:b w:val="0"/>
      <w:sz w:val="72"/>
      <w:szCs w:val="72"/>
      <w:lang w:val="en-NZ"/>
    </w:rPr>
  </w:style>
  <w:style w:type="character" w:customStyle="1" w:styleId="QuoteChar">
    <w:name w:val="Quote Char"/>
    <w:basedOn w:val="DefaultParagraphFont"/>
    <w:link w:val="Quote"/>
    <w:rsid w:val="00E569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912"/>
    <w:pPr>
      <w:pageBreakBefore/>
    </w:pPr>
  </w:style>
  <w:style w:type="paragraph" w:customStyle="1" w:styleId="Border">
    <w:name w:val="Border"/>
    <w:basedOn w:val="Normal"/>
    <w:qFormat/>
    <w:rsid w:val="00E569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912"/>
    <w:rPr>
      <w:b/>
      <w:bCs/>
      <w:i/>
      <w:iCs/>
      <w:color w:val="auto"/>
    </w:rPr>
  </w:style>
  <w:style w:type="paragraph" w:styleId="IntenseQuote">
    <w:name w:val="Intense Quote"/>
    <w:basedOn w:val="Normal"/>
    <w:next w:val="Normal"/>
    <w:link w:val="IntenseQuoteChar"/>
    <w:uiPriority w:val="30"/>
    <w:qFormat/>
    <w:rsid w:val="00E569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9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912"/>
    <w:rPr>
      <w:smallCaps/>
      <w:color w:val="auto"/>
      <w:u w:val="single"/>
    </w:rPr>
  </w:style>
  <w:style w:type="character" w:styleId="IntenseReference">
    <w:name w:val="Intense Reference"/>
    <w:basedOn w:val="DefaultParagraphFont"/>
    <w:uiPriority w:val="32"/>
    <w:qFormat/>
    <w:rsid w:val="00E56912"/>
    <w:rPr>
      <w:b/>
      <w:bCs/>
      <w:smallCaps/>
      <w:color w:val="auto"/>
      <w:spacing w:val="5"/>
      <w:u w:val="single"/>
    </w:rPr>
  </w:style>
  <w:style w:type="paragraph" w:customStyle="1" w:styleId="2ColumnHeading">
    <w:name w:val="2Column Heading"/>
    <w:basedOn w:val="BodyText"/>
    <w:qFormat/>
    <w:rsid w:val="00E56912"/>
    <w:pPr>
      <w:spacing w:after="60"/>
      <w:ind w:left="-2268"/>
    </w:pPr>
    <w:rPr>
      <w:b/>
    </w:rPr>
  </w:style>
  <w:style w:type="paragraph" w:customStyle="1" w:styleId="Heading1TOC">
    <w:name w:val="Heading1 TOC"/>
    <w:basedOn w:val="Normal"/>
    <w:qFormat/>
    <w:rsid w:val="00E56912"/>
    <w:pPr>
      <w:spacing w:before="240" w:after="120"/>
    </w:pPr>
    <w:rPr>
      <w:rFonts w:ascii="Times New Roman" w:hAnsi="Times New Roman"/>
      <w:b/>
      <w:sz w:val="32"/>
    </w:rPr>
  </w:style>
  <w:style w:type="paragraph" w:customStyle="1" w:styleId="Heading2TOC">
    <w:name w:val="Heading2 TOC"/>
    <w:basedOn w:val="Normal"/>
    <w:qFormat/>
    <w:rsid w:val="00E56912"/>
    <w:pPr>
      <w:spacing w:before="240" w:after="60"/>
    </w:pPr>
    <w:rPr>
      <w:rFonts w:ascii="Times New Roman" w:hAnsi="Times New Roman"/>
      <w:b/>
      <w:sz w:val="28"/>
    </w:rPr>
  </w:style>
  <w:style w:type="character" w:customStyle="1" w:styleId="Underline">
    <w:name w:val="Underline"/>
    <w:basedOn w:val="DefaultParagraphFont"/>
    <w:qFormat/>
    <w:rsid w:val="00E56912"/>
    <w:rPr>
      <w:u w:val="single"/>
    </w:rPr>
  </w:style>
  <w:style w:type="character" w:customStyle="1" w:styleId="BoldandItalics">
    <w:name w:val="Bold and Italics"/>
    <w:qFormat/>
    <w:rsid w:val="00E56912"/>
    <w:rPr>
      <w:b/>
      <w:i/>
      <w:u w:val="none"/>
    </w:rPr>
  </w:style>
  <w:style w:type="paragraph" w:styleId="BalloonText">
    <w:name w:val="Balloon Text"/>
    <w:basedOn w:val="Normal"/>
    <w:link w:val="BalloonTextChar"/>
    <w:rsid w:val="00E56912"/>
    <w:rPr>
      <w:rFonts w:ascii="Tahoma" w:hAnsi="Tahoma" w:cs="Tahoma"/>
      <w:sz w:val="16"/>
      <w:szCs w:val="16"/>
    </w:rPr>
  </w:style>
  <w:style w:type="character" w:customStyle="1" w:styleId="BalloonTextChar">
    <w:name w:val="Balloon Text Char"/>
    <w:basedOn w:val="DefaultParagraphFont"/>
    <w:link w:val="BalloonText"/>
    <w:rsid w:val="00E569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9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9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912"/>
    <w:rPr>
      <w:b/>
      <w:color w:val="660033"/>
      <w:spacing w:val="0"/>
    </w:rPr>
  </w:style>
  <w:style w:type="paragraph" w:customStyle="1" w:styleId="Nameditemlist">
    <w:name w:val="Named item list"/>
    <w:basedOn w:val="BodyText"/>
    <w:qFormat/>
    <w:rsid w:val="00E56912"/>
    <w:pPr>
      <w:tabs>
        <w:tab w:val="left" w:pos="2835"/>
      </w:tabs>
      <w:ind w:left="2835" w:hanging="2835"/>
    </w:pPr>
  </w:style>
  <w:style w:type="paragraph" w:customStyle="1" w:styleId="BodyTextnopadding">
    <w:name w:val="Body Text no padding"/>
    <w:basedOn w:val="BodyText"/>
    <w:qFormat/>
    <w:rsid w:val="00E56912"/>
    <w:pPr>
      <w:spacing w:before="0" w:after="0"/>
    </w:pPr>
  </w:style>
  <w:style w:type="paragraph" w:customStyle="1" w:styleId="BodyTextBold">
    <w:name w:val="Body Text Bold"/>
    <w:basedOn w:val="BodyText"/>
    <w:qFormat/>
    <w:rsid w:val="00E56912"/>
    <w:rPr>
      <w:b/>
    </w:rPr>
  </w:style>
  <w:style w:type="character" w:styleId="Hyperlink">
    <w:name w:val="Hyperlink"/>
    <w:basedOn w:val="DefaultParagraphFont"/>
    <w:uiPriority w:val="99"/>
    <w:unhideWhenUsed/>
    <w:rsid w:val="00452F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5196</Characters>
  <Application>Microsoft Office Word</Application>
  <DocSecurity>0</DocSecurity>
  <Lines>152</Lines>
  <Paragraphs>130</Paragraphs>
  <ScaleCrop>false</ScaleCrop>
  <Company>Author-it Software Corporation Ltd.</Company>
  <LinksUpToDate>false</LinksUpToDate>
  <CharactersWithSpaces>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HLTSHU006 Provide Shiatsu therapy treatments</dc:title>
  <dc:subject>Approved</dc:subject>
  <dc:creator>SkillsIQ</dc:creator>
  <cp:keywords>Release: 2</cp:keywords>
  <dc:description>Review Date: 12 April 2008</dc:description>
  <cp:lastModifiedBy>HSD_TPCMSd.prod</cp:lastModifiedBy>
  <cp:revision>3</cp:revision>
  <dcterms:created xsi:type="dcterms:W3CDTF">2023-07-02T01:11:00Z</dcterms:created>
  <dcterms:modified xsi:type="dcterms:W3CDTF">2023-07-02T01:11:00Z</dcterms:modified>
</cp:coreProperties>
</file>