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077" w:rsidP="00EA5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HLTREF003 Perform reflexology health assessments</w:t>
      </w:r>
      <w:r>
        <w:fldChar w:fldCharType="end"/>
      </w:r>
    </w:p>
    <w:p w:rsidR="00EA5077" w:rsidP="00EA5077">
      <w:pPr>
        <w:pStyle w:val="Version"/>
        <w:sectPr w:rsidSect="00AA6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7ED" w:rsidP="00AA67ED">
      <w:pPr>
        <w:pStyle w:val="SuperHeading"/>
      </w:pPr>
      <w:r w:rsidRPr="00AA67ED">
        <w:t>HLTREF003 Perform reflexology health assessments</w:t>
      </w:r>
    </w:p>
    <w:p w:rsidR="00000000" w:rsidRPr="00AA67ED" w:rsidP="00AA67ED">
      <w:pPr>
        <w:pStyle w:val="Heading1"/>
      </w:pPr>
      <w:bookmarkStart w:id="1" w:name="O_657346"/>
      <w:bookmarkEnd w:id="1"/>
      <w:r w:rsidRPr="00AA6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rPr>
                <w:rStyle w:val="SpecialBold"/>
              </w:rPr>
              <w:t>Comments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 xml:space="preserve">This version was released in </w:t>
            </w:r>
            <w:r w:rsidRPr="00AA67ED">
              <w:rPr>
                <w:rStyle w:val="Emphasis"/>
              </w:rPr>
              <w:t>HLT Health Training Package release 2.0</w:t>
            </w:r>
            <w:r w:rsidRPr="00AA67ED">
              <w:t xml:space="preserve"> and meets the requirements of the 2012 Standards for Training Packages.</w:t>
            </w:r>
          </w:p>
          <w:p w:rsidR="00000000" w:rsidRPr="00AA67ED" w:rsidP="00AA67ED">
            <w:pPr>
              <w:pStyle w:val="BodyText"/>
            </w:pPr>
            <w:r w:rsidRPr="00AA67ED">
              <w:t>Significant changes to the elements and performance crite</w:t>
            </w:r>
            <w:r w:rsidRPr="00AA67ED">
              <w:t>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AA67ED" w:rsidP="00AA67ED">
      <w:pPr>
        <w:pStyle w:val="BodyText"/>
      </w:pPr>
    </w:p>
    <w:p w:rsidR="00000000" w:rsidRPr="00AA67ED" w:rsidP="00AA67ED">
      <w:pPr>
        <w:pStyle w:val="AllowPageBreak"/>
      </w:pPr>
    </w:p>
    <w:p w:rsidR="00000000" w:rsidRPr="00AA67ED" w:rsidP="00AA67ED">
      <w:pPr>
        <w:pStyle w:val="Heading1"/>
      </w:pPr>
      <w:bookmarkStart w:id="2" w:name="O_657347"/>
      <w:bookmarkEnd w:id="2"/>
      <w:r w:rsidRPr="00AA67ED">
        <w:t>Application</w:t>
      </w:r>
    </w:p>
    <w:p w:rsidR="00000000" w:rsidRPr="00AA67ED" w:rsidP="00EA5077">
      <w:pPr>
        <w:pStyle w:val="BodyText"/>
      </w:pPr>
      <w:r w:rsidRPr="00AA67ED">
        <w:t>This unit describes the skill</w:t>
      </w:r>
      <w:r w:rsidRPr="00AA67ED">
        <w:t>s and knowledge required to assess the therapeutic needs of clients through the lens of a reflexology diagnostic framework. It requires the ability to gather client information, perform a physical assessment and bring information together to develop a refl</w:t>
      </w:r>
      <w:r w:rsidRPr="00AA67ED">
        <w:t>exology treatment plan.</w:t>
      </w:r>
    </w:p>
    <w:p w:rsidR="00000000" w:rsidRPr="00AA67ED" w:rsidP="00EA5077">
      <w:pPr>
        <w:pStyle w:val="BodyText"/>
      </w:pPr>
      <w:r w:rsidRPr="00AA67ED">
        <w:t xml:space="preserve">This unit applies to reflexologists. </w:t>
      </w:r>
    </w:p>
    <w:p w:rsidR="00000000" w:rsidRPr="00EA5077" w:rsidP="00EA5077">
      <w:pPr>
        <w:pStyle w:val="BodyText"/>
        <w:rPr>
          <w:i/>
        </w:rPr>
      </w:pPr>
      <w:r w:rsidRPr="00EA507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A5077">
        <w:rPr>
          <w:i/>
        </w:rPr>
        <w:t>.</w:t>
      </w:r>
    </w:p>
    <w:p w:rsidR="00000000" w:rsidRPr="00AA67ED" w:rsidP="00AA67ED">
      <w:pPr>
        <w:pStyle w:val="Heading1"/>
      </w:pPr>
      <w:bookmarkStart w:id="3" w:name="O_657351"/>
      <w:bookmarkEnd w:id="3"/>
      <w:r w:rsidRPr="00AA67ED">
        <w:t>Eleme</w:t>
      </w:r>
      <w:r w:rsidRPr="00AA67ED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rPr>
                <w:rStyle w:val="SpecialBold"/>
              </w:rPr>
              <w:t>PERFORMANCE CRITERIA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>1. Determine scope of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 xml:space="preserve">1.1 Explore and clarify client expectations </w:t>
            </w:r>
          </w:p>
          <w:p w:rsidR="00000000" w:rsidRPr="00AA67ED" w:rsidP="00AA67ED">
            <w:pPr>
              <w:pStyle w:val="BodyText"/>
            </w:pPr>
            <w:r w:rsidRPr="00AA67ED">
              <w:t>1.2 Provide clear information about scope and limits of services to be provided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1.3 Collect an accurate, relevant and organised health record and document in a form which can be interpreted </w:t>
            </w:r>
            <w:r w:rsidRPr="00AA67ED">
              <w:t>readily by other prof</w:t>
            </w:r>
            <w:r w:rsidRPr="00AA67ED">
              <w:t>essionals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1.4 Recognise needs that are beyond scope of own practice and make referrals to other health care professionals as required 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1.5 Identify and respond to any barriers to information gathering and assessment </w:t>
            </w:r>
          </w:p>
          <w:p w:rsidR="00000000" w:rsidRPr="00AA67ED" w:rsidP="00AA67ED">
            <w:pPr>
              <w:pStyle w:val="BodyText"/>
            </w:pPr>
            <w:r w:rsidRPr="00AA67ED">
              <w:t>1.6 Seek client information respectfull</w:t>
            </w:r>
            <w:r w:rsidRPr="00AA67ED">
              <w:t>y and sensitively, using purposeful, systematic and diplomatic questions</w:t>
            </w:r>
          </w:p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>1.7 Manage information in a confidential and secure way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>2. Make a physical assessment of the feet</w:t>
            </w:r>
          </w:p>
          <w:p w:rsidR="00000000" w:rsidRPr="00AA67ED" w:rsidP="00AA67ED">
            <w:pPr>
              <w:pStyle w:val="ListContinue"/>
            </w:pPr>
          </w:p>
          <w:p w:rsidR="00000000" w:rsidP="00AA67ED">
            <w:pPr>
              <w:pStyle w:val="ListContinue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 xml:space="preserve">2.1 Provide information about the physical assessment and obtain client consent to proceed </w:t>
            </w:r>
          </w:p>
          <w:p w:rsidR="00000000" w:rsidRPr="00AA67ED" w:rsidP="00AA67ED">
            <w:pPr>
              <w:pStyle w:val="BodyText"/>
            </w:pPr>
            <w:r w:rsidRPr="00AA67ED">
              <w:t>2.2 Follow clinical and practitioner hygiene procedures</w:t>
            </w:r>
          </w:p>
          <w:p w:rsidR="00000000" w:rsidRPr="00AA67ED" w:rsidP="00AA67ED">
            <w:pPr>
              <w:pStyle w:val="BodyText"/>
            </w:pPr>
            <w:r w:rsidRPr="00AA67ED">
              <w:t>2.3 Seek client feedback on comfort levels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2.4 Assess client through both visual and tactile observation of </w:t>
            </w:r>
            <w:r w:rsidRPr="00AA67ED">
              <w:t>the feet</w:t>
            </w:r>
          </w:p>
          <w:p w:rsidR="00000000" w:rsidRPr="00AA67ED" w:rsidP="00AA67ED">
            <w:pPr>
              <w:pStyle w:val="BodyText"/>
            </w:pPr>
            <w:r w:rsidRPr="00AA67ED">
              <w:t>2.5 Identify and assess skin conditions for incorporation into the treatment plan</w:t>
            </w:r>
          </w:p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 xml:space="preserve">2.6 Accurately record physical observations of the feet 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ListContinue"/>
              <w:rPr>
                <w:lang w:val="en-NZ"/>
              </w:rPr>
            </w:pP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>3. Develop treatment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 xml:space="preserve">3.1 Correlate results of physical assessment and structural abnormalities of </w:t>
            </w:r>
            <w:r w:rsidRPr="00AA67ED">
              <w:t xml:space="preserve">the feet with case history </w:t>
            </w:r>
          </w:p>
          <w:p w:rsidR="00000000" w:rsidRPr="00AA67ED" w:rsidP="00AA67ED">
            <w:pPr>
              <w:pStyle w:val="BodyText"/>
            </w:pPr>
            <w:r w:rsidRPr="00AA67ED">
              <w:t>3.2 Frame the analysis of information through the integration of western and eastern medical models and reflexology philosophy</w:t>
            </w:r>
          </w:p>
          <w:p w:rsidR="00000000" w:rsidRPr="00AA67ED" w:rsidP="00AA67ED">
            <w:pPr>
              <w:pStyle w:val="BodyText"/>
            </w:pPr>
            <w:r w:rsidRPr="00AA67ED">
              <w:t>3.3 Identify pre-requisites or contraindications to treatment</w:t>
            </w:r>
          </w:p>
          <w:p w:rsidR="00000000" w:rsidRPr="00AA67ED" w:rsidP="00AA67ED">
            <w:pPr>
              <w:pStyle w:val="BodyText"/>
            </w:pPr>
            <w:r w:rsidRPr="00AA67ED">
              <w:t>3.4 Select methodologies and treatments</w:t>
            </w:r>
            <w:r w:rsidRPr="00AA67ED">
              <w:t xml:space="preserve"> considering frequency, length and number of treatments based on outcomes of health assessment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3.5 Use professional judgement to draw substantiated conclusions about treatment needs 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3.6 Establish expected treatment outcomes based on the </w:t>
            </w:r>
            <w:r w:rsidRPr="00AA67ED">
              <w:t>reflexology framework and evidence</w:t>
            </w:r>
          </w:p>
          <w:p w:rsidR="00000000" w:rsidP="00AA67ED">
            <w:pPr>
              <w:pStyle w:val="BodyText"/>
              <w:rPr>
                <w:lang w:val="en-NZ"/>
              </w:rPr>
            </w:pPr>
            <w:r w:rsidRPr="00AA67ED">
              <w:t>3.7 Accurately document proposed treatment plan</w:t>
            </w: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7ED">
            <w:pPr>
              <w:pStyle w:val="ListContinue"/>
              <w:rPr>
                <w:lang w:val="en-NZ"/>
              </w:rPr>
            </w:pPr>
          </w:p>
        </w:tc>
      </w:tr>
      <w:tr w:rsidTr="00AA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>4. Confirm assessment and treatment plan with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7ED" w:rsidP="00AA67ED">
            <w:pPr>
              <w:pStyle w:val="BodyText"/>
            </w:pPr>
            <w:r w:rsidRPr="00AA67ED">
              <w:t xml:space="preserve">4.1 Discuss assessment, its implications and rationale for </w:t>
            </w:r>
            <w:r w:rsidRPr="00AA67ED">
              <w:t>treatment with the client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4.2 Assign and agree treatment priorities and expectations in consultation with the client </w:t>
            </w:r>
          </w:p>
          <w:p w:rsidR="00000000" w:rsidRPr="00AA67ED" w:rsidP="00AA67ED">
            <w:pPr>
              <w:pStyle w:val="BodyText"/>
            </w:pPr>
            <w:r w:rsidRPr="00AA67ED">
              <w:t>4.3 Schedule times and session lengths suited to the required techniques and sequences</w:t>
            </w:r>
          </w:p>
          <w:p w:rsidR="00000000" w:rsidRPr="00AA67ED" w:rsidP="00AA67ED">
            <w:pPr>
              <w:pStyle w:val="BodyText"/>
            </w:pPr>
            <w:r w:rsidRPr="00AA67ED">
              <w:t xml:space="preserve">4.4 Respond to client questions using language the </w:t>
            </w:r>
            <w:r w:rsidRPr="00AA67ED">
              <w:t>client understands</w:t>
            </w:r>
          </w:p>
          <w:p w:rsidR="00000000" w:rsidRPr="00AA67ED" w:rsidP="00AA67ED">
            <w:pPr>
              <w:pStyle w:val="BodyText"/>
            </w:pPr>
            <w:r w:rsidRPr="00AA67ED">
              <w:t>4.5 Discuss referral and collaborative options with the client as required</w:t>
            </w:r>
          </w:p>
        </w:tc>
      </w:tr>
    </w:tbl>
    <w:p w:rsidR="00000000" w:rsidRPr="00AA67ED" w:rsidP="00AA67ED">
      <w:pPr>
        <w:pStyle w:val="BodyText"/>
      </w:pPr>
    </w:p>
    <w:p w:rsidR="00000000" w:rsidRPr="00AA67ED" w:rsidP="00AA67ED">
      <w:pPr>
        <w:pStyle w:val="AllowPageBreak"/>
      </w:pPr>
    </w:p>
    <w:p w:rsidR="00000000" w:rsidRPr="00AA67ED" w:rsidP="00AA67ED">
      <w:pPr>
        <w:pStyle w:val="Heading1"/>
      </w:pPr>
      <w:bookmarkStart w:id="4" w:name="O_657352"/>
      <w:bookmarkEnd w:id="4"/>
      <w:r w:rsidRPr="00AA67ED">
        <w:t>Foundation Skills</w:t>
      </w:r>
    </w:p>
    <w:p w:rsidR="00EA5077" w:rsidRPr="00EA5077" w:rsidP="00EA5077">
      <w:pPr>
        <w:pStyle w:val="BodyText"/>
        <w:rPr>
          <w:i/>
        </w:rPr>
      </w:pPr>
      <w:r w:rsidRPr="00EA5077">
        <w:rPr>
          <w:rStyle w:val="Emphasis"/>
        </w:rPr>
        <w:t>The Foundation Skills describe those required skills (language, liter</w:t>
      </w:r>
      <w:r w:rsidRPr="00EA5077">
        <w:rPr>
          <w:rStyle w:val="Emphasis"/>
        </w:rPr>
        <w:t>acy, numeracy and employment skills) that are essential to performance.</w:t>
      </w:r>
    </w:p>
    <w:p w:rsidR="00000000" w:rsidRPr="00AA67ED" w:rsidP="00EA5077">
      <w:pPr>
        <w:pStyle w:val="BodyText"/>
      </w:pPr>
      <w:r w:rsidRPr="00AA67ED">
        <w:t>Foundation skills essential to performance are explicit in the performance criteria of this unit of competency.</w:t>
      </w:r>
    </w:p>
    <w:p w:rsidR="00000000" w:rsidRPr="00AA67ED" w:rsidP="00AA67ED">
      <w:pPr>
        <w:pStyle w:val="Heading1"/>
      </w:pPr>
      <w:bookmarkStart w:id="5" w:name="O_657354"/>
      <w:bookmarkEnd w:id="5"/>
      <w:r w:rsidRPr="00AA67ED">
        <w:t>Unit Mapping Information</w:t>
      </w:r>
    </w:p>
    <w:p w:rsidR="00000000" w:rsidRPr="00AA67ED" w:rsidP="00EA5077">
      <w:pPr>
        <w:pStyle w:val="BodyText"/>
      </w:pPr>
      <w:r w:rsidRPr="00AA67ED">
        <w:t>No equivalent unit.</w:t>
      </w:r>
    </w:p>
    <w:p w:rsidR="00000000" w:rsidRPr="00AA67ED" w:rsidP="00AA67ED">
      <w:pPr>
        <w:pStyle w:val="Heading1"/>
      </w:pPr>
      <w:bookmarkStart w:id="6" w:name="O_657361"/>
      <w:bookmarkEnd w:id="6"/>
      <w:r w:rsidRPr="00AA67ED">
        <w:t>Links</w:t>
      </w:r>
    </w:p>
    <w:p w:rsidR="00000000" w:rsidRPr="00AA67ED" w:rsidP="00EA5077">
      <w:pPr>
        <w:pStyle w:val="BodyText"/>
      </w:pPr>
      <w:r w:rsidRPr="00AA6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5AA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A67ED" w:rsidP="00AA67ED"/>
    <w:sectPr w:rsidSect="00AA6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ED" w:rsidRPr="00EA5077" w:rsidP="00EA5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77" w:rsidP="00AA6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077" w:rsidP="00AA6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5077" w:rsidP="00AA6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7ED" w:rsidRPr="00EA5077" w:rsidP="00EA5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77" w:rsidRPr="002D2AF8" w:rsidP="00AA6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HLTREF003 Perform reflexology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A5077" w:rsidP="00AA6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7ED"/>
  </w:style>
  <w:style w:type="character" w:customStyle="1" w:styleId="Heading1Char">
    <w:name w:val="Heading 1 Char"/>
    <w:basedOn w:val="DefaultParagraphFont"/>
    <w:link w:val="Heading1"/>
    <w:rsid w:val="00AA6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7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67ED"/>
    <w:rPr>
      <w:b/>
      <w:spacing w:val="0"/>
    </w:rPr>
  </w:style>
  <w:style w:type="character" w:styleId="Emphasis">
    <w:name w:val="Emphasis"/>
    <w:basedOn w:val="DefaultParagraphFont"/>
    <w:qFormat/>
    <w:rsid w:val="00AA67ED"/>
    <w:rPr>
      <w:i/>
    </w:rPr>
  </w:style>
  <w:style w:type="paragraph" w:customStyle="1" w:styleId="SuperHeading">
    <w:name w:val="SuperHeading"/>
    <w:basedOn w:val="Normal"/>
    <w:rsid w:val="00AA6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A67E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A6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7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7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7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7ED"/>
  </w:style>
  <w:style w:type="paragraph" w:styleId="TableofFigures">
    <w:name w:val="table of figures"/>
    <w:basedOn w:val="Normal"/>
    <w:next w:val="Normal"/>
    <w:semiHidden/>
    <w:rsid w:val="00AA6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7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7ED"/>
    <w:rPr>
      <w:rFonts w:ascii="Wingdings" w:hAnsi="Wingdings"/>
    </w:rPr>
  </w:style>
  <w:style w:type="paragraph" w:customStyle="1" w:styleId="TableHeading">
    <w:name w:val="Table Heading"/>
    <w:basedOn w:val="HeadingBase"/>
    <w:rsid w:val="00AA6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7ED"/>
    <w:rPr>
      <w:color w:val="0033CC"/>
      <w:u w:val="none"/>
    </w:rPr>
  </w:style>
  <w:style w:type="paragraph" w:customStyle="1" w:styleId="BodyTextRight">
    <w:name w:val="Body Text Right"/>
    <w:basedOn w:val="BodyText"/>
    <w:rsid w:val="00AA6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7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7ED"/>
    <w:rPr>
      <w:sz w:val="32"/>
    </w:rPr>
  </w:style>
  <w:style w:type="paragraph" w:customStyle="1" w:styleId="HeadingProcedure">
    <w:name w:val="Heading Procedure"/>
    <w:basedOn w:val="HeadingBase"/>
    <w:next w:val="Normal"/>
    <w:rsid w:val="00AA6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7ED"/>
    <w:pPr>
      <w:spacing w:before="60" w:after="60"/>
    </w:pPr>
  </w:style>
  <w:style w:type="paragraph" w:customStyle="1" w:styleId="ListNote">
    <w:name w:val="List Note"/>
    <w:basedOn w:val="List"/>
    <w:rsid w:val="00AA6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7ED"/>
    <w:rPr>
      <w:rFonts w:ascii="Courier New" w:hAnsi="Courier New"/>
    </w:rPr>
  </w:style>
  <w:style w:type="paragraph" w:customStyle="1" w:styleId="NoteBullet">
    <w:name w:val="Note Bullet"/>
    <w:basedOn w:val="Note"/>
    <w:rsid w:val="00AA6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7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7ED"/>
    <w:rPr>
      <w:b/>
      <w:smallCaps/>
    </w:rPr>
  </w:style>
  <w:style w:type="paragraph" w:customStyle="1" w:styleId="TableListNumber">
    <w:name w:val="Table List Number"/>
    <w:basedOn w:val="ListNumber"/>
    <w:rsid w:val="00AA6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7ED"/>
    <w:pPr>
      <w:numPr>
        <w:numId w:val="7"/>
      </w:numPr>
    </w:pPr>
  </w:style>
  <w:style w:type="paragraph" w:customStyle="1" w:styleId="ListAlpha2">
    <w:name w:val="List Alpha 2"/>
    <w:basedOn w:val="List2"/>
    <w:rsid w:val="00AA67ED"/>
    <w:pPr>
      <w:numPr>
        <w:numId w:val="6"/>
      </w:numPr>
    </w:pPr>
  </w:style>
  <w:style w:type="paragraph" w:styleId="List2">
    <w:name w:val="List 2"/>
    <w:basedOn w:val="BodyText"/>
    <w:rsid w:val="00AA6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7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7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7ED"/>
    <w:pPr>
      <w:numPr>
        <w:numId w:val="2"/>
      </w:numPr>
    </w:pPr>
  </w:style>
  <w:style w:type="paragraph" w:styleId="ListContinue2">
    <w:name w:val="List Continue 2"/>
    <w:basedOn w:val="List2"/>
    <w:rsid w:val="00AA67ED"/>
    <w:pPr>
      <w:ind w:firstLine="0"/>
    </w:pPr>
  </w:style>
  <w:style w:type="paragraph" w:styleId="ListContinue3">
    <w:name w:val="List Continue 3"/>
    <w:basedOn w:val="List3"/>
    <w:rsid w:val="00AA67ED"/>
    <w:pPr>
      <w:ind w:left="1021" w:firstLine="0"/>
    </w:pPr>
  </w:style>
  <w:style w:type="paragraph" w:styleId="ListContinue4">
    <w:name w:val="List Continue 4"/>
    <w:basedOn w:val="List4"/>
    <w:rsid w:val="00AA67ED"/>
    <w:pPr>
      <w:ind w:firstLine="0"/>
    </w:pPr>
  </w:style>
  <w:style w:type="paragraph" w:styleId="ListContinue5">
    <w:name w:val="List Continue 5"/>
    <w:basedOn w:val="List5"/>
    <w:rsid w:val="00AA67ED"/>
    <w:pPr>
      <w:ind w:firstLine="0"/>
    </w:pPr>
  </w:style>
  <w:style w:type="paragraph" w:styleId="ListNumber3">
    <w:name w:val="List Number 3"/>
    <w:basedOn w:val="List3"/>
    <w:rsid w:val="00AA67ED"/>
    <w:pPr>
      <w:numPr>
        <w:numId w:val="3"/>
      </w:numPr>
    </w:pPr>
  </w:style>
  <w:style w:type="paragraph" w:styleId="ListNumber4">
    <w:name w:val="List Number 4"/>
    <w:basedOn w:val="List4"/>
    <w:rsid w:val="00AA67ED"/>
    <w:pPr>
      <w:numPr>
        <w:numId w:val="4"/>
      </w:numPr>
    </w:pPr>
  </w:style>
  <w:style w:type="paragraph" w:styleId="ListNumber5">
    <w:name w:val="List Number 5"/>
    <w:basedOn w:val="List5"/>
    <w:rsid w:val="00AA67ED"/>
    <w:pPr>
      <w:numPr>
        <w:numId w:val="5"/>
      </w:numPr>
    </w:pPr>
  </w:style>
  <w:style w:type="paragraph" w:styleId="BlockText">
    <w:name w:val="Block Text"/>
    <w:basedOn w:val="Normal"/>
    <w:rsid w:val="00AA6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7ED"/>
    <w:rPr>
      <w:sz w:val="16"/>
      <w:vertAlign w:val="superscript"/>
    </w:rPr>
  </w:style>
  <w:style w:type="character" w:customStyle="1" w:styleId="Symbols">
    <w:name w:val="Symbols"/>
    <w:basedOn w:val="DefaultParagraphFont"/>
    <w:rsid w:val="00AA67ED"/>
    <w:rPr>
      <w:rFonts w:ascii="Symbol" w:hAnsi="Symbol"/>
    </w:rPr>
  </w:style>
  <w:style w:type="character" w:customStyle="1" w:styleId="MenuOptions">
    <w:name w:val="Menu Options"/>
    <w:basedOn w:val="DefaultParagraphFont"/>
    <w:rsid w:val="00AA6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7ED"/>
    <w:rPr>
      <w:b/>
    </w:rPr>
  </w:style>
  <w:style w:type="character" w:customStyle="1" w:styleId="Underlined">
    <w:name w:val="Underlined"/>
    <w:basedOn w:val="DefaultParagraphFont"/>
    <w:rsid w:val="00AA67ED"/>
    <w:rPr>
      <w:u w:val="single"/>
    </w:rPr>
  </w:style>
  <w:style w:type="paragraph" w:customStyle="1" w:styleId="TableBodyTextRight">
    <w:name w:val="Table Body Text Right"/>
    <w:basedOn w:val="TableBodyText"/>
    <w:rsid w:val="00AA6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7ED"/>
    <w:rPr>
      <w:sz w:val="18"/>
    </w:rPr>
  </w:style>
  <w:style w:type="paragraph" w:customStyle="1" w:styleId="BodySmallRight">
    <w:name w:val="Body Small Right"/>
    <w:basedOn w:val="BodyTextRight"/>
    <w:rsid w:val="00AA67ED"/>
    <w:rPr>
      <w:sz w:val="18"/>
      <w:szCs w:val="18"/>
    </w:rPr>
  </w:style>
  <w:style w:type="paragraph" w:customStyle="1" w:styleId="MarginEdition">
    <w:name w:val="Margin Edition"/>
    <w:basedOn w:val="MarginNote"/>
    <w:rsid w:val="00AA6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7ED"/>
    <w:rPr>
      <w:sz w:val="2"/>
      <w:szCs w:val="2"/>
    </w:rPr>
  </w:style>
  <w:style w:type="character" w:customStyle="1" w:styleId="Small">
    <w:name w:val="Small"/>
    <w:basedOn w:val="DefaultParagraphFont"/>
    <w:rsid w:val="00AA67ED"/>
    <w:rPr>
      <w:sz w:val="16"/>
    </w:rPr>
  </w:style>
  <w:style w:type="paragraph" w:customStyle="1" w:styleId="WideTable">
    <w:name w:val="Wide Table"/>
    <w:basedOn w:val="Normal"/>
    <w:rsid w:val="00AA6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7ED"/>
  </w:style>
  <w:style w:type="paragraph" w:styleId="Quote">
    <w:name w:val="Quote"/>
    <w:basedOn w:val="Heading1"/>
    <w:link w:val="QuoteChar"/>
    <w:qFormat/>
    <w:rsid w:val="00AA6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7ED"/>
    <w:pPr>
      <w:pageBreakBefore/>
    </w:pPr>
  </w:style>
  <w:style w:type="paragraph" w:customStyle="1" w:styleId="Border">
    <w:name w:val="Border"/>
    <w:basedOn w:val="Normal"/>
    <w:qFormat/>
    <w:rsid w:val="00AA6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7ED"/>
    <w:rPr>
      <w:u w:val="single"/>
    </w:rPr>
  </w:style>
  <w:style w:type="character" w:customStyle="1" w:styleId="BoldandItalics">
    <w:name w:val="Bold and Italics"/>
    <w:qFormat/>
    <w:rsid w:val="00AA67ED"/>
    <w:rPr>
      <w:b/>
      <w:i/>
      <w:u w:val="none"/>
    </w:rPr>
  </w:style>
  <w:style w:type="paragraph" w:styleId="BalloonText">
    <w:name w:val="Balloon Text"/>
    <w:basedOn w:val="Normal"/>
    <w:link w:val="BalloonTextChar"/>
    <w:rsid w:val="00AA6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7ED"/>
    <w:pPr>
      <w:spacing w:before="0" w:after="0"/>
    </w:pPr>
  </w:style>
  <w:style w:type="paragraph" w:customStyle="1" w:styleId="BodyTextBold">
    <w:name w:val="Body Text Bold"/>
    <w:basedOn w:val="BodyText"/>
    <w:qFormat/>
    <w:rsid w:val="00AA67ED"/>
    <w:rPr>
      <w:b/>
    </w:rPr>
  </w:style>
  <w:style w:type="character" w:styleId="Hyperlink">
    <w:name w:val="Hyperlink"/>
    <w:basedOn w:val="DefaultParagraphFont"/>
    <w:uiPriority w:val="99"/>
    <w:unhideWhenUsed/>
    <w:rsid w:val="00EA5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3630</Characters>
  <Application>Microsoft Office Word</Application>
  <DocSecurity>0</DocSecurity>
  <Lines>125</Lines>
  <Paragraphs>65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HLTREF003 Perform reflexology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