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FFE" w:rsidP="00171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HLTPOP032 Monitor and maintain dog health in the community</w:t>
      </w:r>
      <w:r>
        <w:fldChar w:fldCharType="end"/>
      </w:r>
    </w:p>
    <w:p w:rsidR="00171FFE" w:rsidP="00171FFE">
      <w:pPr>
        <w:pStyle w:val="Version"/>
        <w:sectPr w:rsidSect="00B72D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2D18" w:rsidP="00B72D18">
      <w:pPr>
        <w:pStyle w:val="SuperHeading"/>
      </w:pPr>
      <w:r w:rsidRPr="00B72D18">
        <w:t>HLTPOP032 Monitor and maintain dog health in the community</w:t>
      </w:r>
    </w:p>
    <w:p w:rsidR="00000000" w:rsidRPr="00B72D18" w:rsidP="00B72D18">
      <w:pPr>
        <w:pStyle w:val="Heading1"/>
      </w:pPr>
      <w:bookmarkStart w:id="1" w:name="O_1165164"/>
      <w:bookmarkEnd w:id="1"/>
      <w:r w:rsidRPr="00B72D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8">
            <w:pPr>
              <w:pStyle w:val="BodyText"/>
              <w:rPr>
                <w:lang w:val="en-NZ"/>
              </w:rPr>
            </w:pPr>
            <w:r w:rsidRPr="00B72D18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8">
            <w:pPr>
              <w:pStyle w:val="BodyText"/>
              <w:rPr>
                <w:lang w:val="en-NZ"/>
              </w:rPr>
            </w:pPr>
            <w:r w:rsidRPr="00B72D18">
              <w:t>Comments</w:t>
            </w:r>
          </w:p>
        </w:tc>
      </w:tr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BodyText"/>
            </w:pPr>
            <w:r w:rsidRPr="00B72D18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BodyText"/>
            </w:pPr>
            <w:r w:rsidRPr="00B72D18">
              <w:t>Release 2.  HLTPOP032 Monitor and maintain dog health in the community supersedes and is equivalent to Release 1. HLTPOP032 Monitor and maintain dog health in the community.</w:t>
            </w:r>
          </w:p>
          <w:p w:rsidR="00000000" w:rsidP="00B72D18">
            <w:pPr>
              <w:pStyle w:val="BodyText"/>
              <w:rPr>
                <w:lang w:val="en-NZ"/>
              </w:rPr>
            </w:pPr>
            <w:r w:rsidRPr="00B72D18">
              <w:t>Minor changes.</w:t>
            </w:r>
            <w:r w:rsidRPr="00B72D18">
              <w:t xml:space="preserve"> Mapping Info Table Notes added for superseded unit HLTPOP010 Monitor and maintain dog health in the community.</w:t>
            </w:r>
          </w:p>
        </w:tc>
      </w:tr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BodyText"/>
            </w:pPr>
            <w:r w:rsidRPr="00B72D18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BodyText"/>
            </w:pPr>
            <w:r w:rsidRPr="00B72D18">
              <w:t>Release 1. HLTPOP032 Monitor and maintain dog health in the community supersedes and is equivalent to HLTPOP010 Monitor and maintain</w:t>
            </w:r>
            <w:r w:rsidRPr="00B72D18">
              <w:t xml:space="preserve"> dog health in the community.</w:t>
            </w:r>
          </w:p>
        </w:tc>
      </w:tr>
    </w:tbl>
    <w:p w:rsidR="00000000" w:rsidRPr="00B72D18" w:rsidP="00B72D18">
      <w:pPr>
        <w:pStyle w:val="BodyText"/>
      </w:pPr>
    </w:p>
    <w:p w:rsidR="00000000" w:rsidRPr="00B72D18" w:rsidP="00B72D18">
      <w:pPr>
        <w:pStyle w:val="AllowPageBreak"/>
      </w:pPr>
    </w:p>
    <w:p w:rsidR="00000000" w:rsidRPr="00B72D18" w:rsidP="00B72D18">
      <w:pPr>
        <w:pStyle w:val="Heading1"/>
      </w:pPr>
      <w:bookmarkStart w:id="2" w:name="O_1165163"/>
      <w:bookmarkEnd w:id="2"/>
      <w:r w:rsidRPr="00B72D18">
        <w:t>Application</w:t>
      </w:r>
    </w:p>
    <w:p w:rsidR="00000000" w:rsidRPr="00B72D18" w:rsidP="00171FFE">
      <w:pPr>
        <w:pStyle w:val="BodyText"/>
      </w:pPr>
      <w:r w:rsidRPr="00B72D18">
        <w:t>This unit describes the skills and knowledge required to monitor dog health and dog population in the community and develop the necessary strategies and plans to address issues of concern.</w:t>
      </w:r>
    </w:p>
    <w:p w:rsidR="00000000" w:rsidRPr="00B72D18" w:rsidP="00171FFE">
      <w:pPr>
        <w:pStyle w:val="BodyText"/>
      </w:pPr>
      <w:r w:rsidRPr="00B72D18">
        <w:t>This unit applies to work in a public health context and workers at this level will work under supervision and within defined guidelines.</w:t>
      </w:r>
    </w:p>
    <w:p w:rsidR="00000000" w:rsidRPr="00B72D18" w:rsidP="00171FFE">
      <w:pPr>
        <w:pStyle w:val="BodyText"/>
      </w:pPr>
      <w:r w:rsidRPr="00B72D18">
        <w:t>No occupational licensing, certification or specific legislative requirements apply to this unit at the time of public</w:t>
      </w:r>
      <w:r w:rsidRPr="00B72D18">
        <w:t>ation.</w:t>
      </w:r>
    </w:p>
    <w:p w:rsidR="00000000" w:rsidRPr="00B72D18" w:rsidP="00B72D18">
      <w:pPr>
        <w:pStyle w:val="Heading1"/>
      </w:pPr>
      <w:bookmarkStart w:id="3" w:name="O_1165162"/>
      <w:bookmarkEnd w:id="3"/>
      <w:r w:rsidRPr="00B72D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BodyText"/>
            </w:pPr>
            <w:r w:rsidRPr="00B72D1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8">
            <w:pPr>
              <w:pStyle w:val="BodyText"/>
              <w:rPr>
                <w:lang w:val="en-NZ"/>
              </w:rPr>
            </w:pPr>
            <w:r w:rsidRPr="00B72D18">
              <w:rPr>
                <w:rStyle w:val="SpecialBold"/>
              </w:rPr>
              <w:t>PERFORMANCE</w:t>
            </w:r>
            <w:r w:rsidRPr="00B72D18">
              <w:t xml:space="preserve"> </w:t>
            </w:r>
            <w:r w:rsidRPr="00B72D18">
              <w:rPr>
                <w:rStyle w:val="SpecialBold"/>
              </w:rPr>
              <w:t>CRITERIA</w:t>
            </w:r>
          </w:p>
        </w:tc>
      </w:tr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BodyText"/>
            </w:pPr>
            <w:r w:rsidRPr="00B72D1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8">
            <w:pPr>
              <w:pStyle w:val="BodyText"/>
              <w:rPr>
                <w:lang w:val="en-NZ"/>
              </w:rPr>
            </w:pPr>
            <w:r w:rsidRPr="00B72D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8">
            <w:pPr>
              <w:pStyle w:val="List"/>
              <w:rPr>
                <w:lang w:val="en-NZ"/>
              </w:rPr>
            </w:pPr>
            <w:r w:rsidRPr="00B72D18">
              <w:t>1. Monitor dog health and dog population in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List"/>
            </w:pPr>
            <w:r w:rsidRPr="00B72D18">
              <w:t>1.1. Discuss the need to monitor dog health and population with dog owners and community members to gain support.</w:t>
            </w:r>
          </w:p>
          <w:p w:rsidR="00000000" w:rsidRPr="00B72D18" w:rsidP="00B72D18">
            <w:pPr>
              <w:pStyle w:val="List"/>
            </w:pPr>
            <w:r w:rsidRPr="00B72D18">
              <w:t>1.2. Consult with dog owners and community members to gather information on the hea</w:t>
            </w:r>
            <w:r w:rsidRPr="00B72D18">
              <w:t>lth, population and condition of dogs.</w:t>
            </w:r>
          </w:p>
          <w:p w:rsidR="00000000" w:rsidRPr="00B72D18" w:rsidP="00B72D18">
            <w:pPr>
              <w:pStyle w:val="List"/>
            </w:pPr>
            <w:r w:rsidRPr="00B72D18">
              <w:t>1.3. Record all findings in accordance with organisation guidelines and procedures.</w:t>
            </w:r>
          </w:p>
          <w:p w:rsidR="00000000" w:rsidP="00B72D18">
            <w:pPr>
              <w:pStyle w:val="List"/>
              <w:rPr>
                <w:lang w:val="en-NZ"/>
              </w:rPr>
            </w:pPr>
            <w:r w:rsidRPr="00B72D18">
              <w:t>1.4. Report nature and extent of problem in accordance with organisation guidelines and procedures.</w:t>
            </w:r>
          </w:p>
        </w:tc>
      </w:tr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8">
            <w:pPr>
              <w:pStyle w:val="List"/>
              <w:rPr>
                <w:lang w:val="en-NZ"/>
              </w:rPr>
            </w:pPr>
            <w:r w:rsidRPr="00B72D18">
              <w:t>2. Contribute to a dog health an</w:t>
            </w:r>
            <w:r w:rsidRPr="00B72D18">
              <w:t>d dog population control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List"/>
            </w:pPr>
            <w:r w:rsidRPr="00B72D18">
              <w:t>2.1. Discuss possible strategies for dog health and population control with other staff, community and relevant others.</w:t>
            </w:r>
          </w:p>
          <w:p w:rsidR="00000000" w:rsidRPr="00B72D18" w:rsidP="00B72D18">
            <w:pPr>
              <w:pStyle w:val="List"/>
            </w:pPr>
            <w:r w:rsidRPr="00B72D18">
              <w:t>2.2. Analyse preferred strategies to determine feasibility and appropriateness to the community.</w:t>
            </w:r>
          </w:p>
          <w:p w:rsidR="00000000" w:rsidRPr="00B72D18" w:rsidP="00B72D18">
            <w:pPr>
              <w:pStyle w:val="List"/>
            </w:pPr>
            <w:r w:rsidRPr="00B72D18">
              <w:t>2.3. Neg</w:t>
            </w:r>
            <w:r w:rsidRPr="00B72D18">
              <w:t>otiate options with dog owners and community members.</w:t>
            </w:r>
          </w:p>
          <w:p w:rsidR="00000000" w:rsidRPr="00B72D18" w:rsidP="00B72D18">
            <w:pPr>
              <w:pStyle w:val="List"/>
            </w:pPr>
            <w:r w:rsidRPr="00B72D18">
              <w:t>2.4. Support the establishment of a plan of action with other staff, community and relevant others.</w:t>
            </w:r>
          </w:p>
          <w:p w:rsidR="00000000" w:rsidRPr="00B72D18" w:rsidP="00B72D18">
            <w:pPr>
              <w:pStyle w:val="List"/>
            </w:pPr>
            <w:r w:rsidRPr="00B72D18">
              <w:t>2.5. Identify the roles and responsibilities of self, other staff, community and other key people in t</w:t>
            </w:r>
            <w:r w:rsidRPr="00B72D18">
              <w:t>he strategies discussed.</w:t>
            </w:r>
          </w:p>
          <w:p w:rsidR="00000000" w:rsidP="00B72D18">
            <w:pPr>
              <w:pStyle w:val="List"/>
              <w:rPr>
                <w:lang w:val="en-NZ"/>
              </w:rPr>
            </w:pPr>
            <w:r w:rsidRPr="00B72D18">
              <w:t>2.6. Contribute to the coordination of the plan in accordance with job role organisational requirements.</w:t>
            </w:r>
          </w:p>
        </w:tc>
      </w:tr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8">
            <w:pPr>
              <w:pStyle w:val="List"/>
              <w:rPr>
                <w:lang w:val="en-NZ"/>
              </w:rPr>
            </w:pPr>
            <w:r w:rsidRPr="00B72D18">
              <w:t>3. Implement dog health and dog population control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List"/>
            </w:pPr>
            <w:r w:rsidRPr="00B72D18">
              <w:t>3.1. Apply safe work practices and procedures in performing own role in accordance with the dog health and dog population control plan.</w:t>
            </w:r>
          </w:p>
          <w:p w:rsidR="00000000" w:rsidRPr="00B72D18" w:rsidP="00B72D18">
            <w:pPr>
              <w:pStyle w:val="List"/>
            </w:pPr>
            <w:r w:rsidRPr="00B72D18">
              <w:t>3.2. Assist community, organisation and relevant key people with implementation of their roles in accordance with the pl</w:t>
            </w:r>
            <w:r w:rsidRPr="00B72D18">
              <w:t>an.</w:t>
            </w:r>
          </w:p>
          <w:p w:rsidR="00000000" w:rsidRPr="00B72D18" w:rsidP="00B72D18">
            <w:pPr>
              <w:pStyle w:val="List"/>
            </w:pPr>
            <w:r w:rsidRPr="00B72D18">
              <w:t>3.3. Maintain and access effective networks which contribute to the achievement of the plan.</w:t>
            </w:r>
          </w:p>
          <w:p w:rsidR="00000000" w:rsidRPr="00B72D18" w:rsidP="00B72D18">
            <w:pPr>
              <w:pStyle w:val="List"/>
            </w:pPr>
            <w:r w:rsidRPr="00B72D18">
              <w:t>3.4. Record results in relation to the implementation of the plan in accordance with organisation policy and procedure.</w:t>
            </w:r>
          </w:p>
          <w:p w:rsidR="00000000" w:rsidRPr="00B72D18" w:rsidP="00B72D18">
            <w:pPr>
              <w:pStyle w:val="List"/>
            </w:pPr>
            <w:r w:rsidRPr="00B72D18">
              <w:t>3.5. Implement follow-up measures to ma</w:t>
            </w:r>
            <w:r w:rsidRPr="00B72D18">
              <w:t>intain community dog health and dog population control.</w:t>
            </w:r>
          </w:p>
        </w:tc>
      </w:tr>
    </w:tbl>
    <w:p w:rsidR="00000000" w:rsidRPr="00B72D18" w:rsidP="00B72D18">
      <w:pPr>
        <w:pStyle w:val="BodyText"/>
      </w:pPr>
    </w:p>
    <w:p w:rsidR="00000000" w:rsidRPr="00B72D18" w:rsidP="00B72D18">
      <w:pPr>
        <w:pStyle w:val="AllowPageBreak"/>
      </w:pPr>
    </w:p>
    <w:p w:rsidR="00000000" w:rsidRPr="00B72D18" w:rsidP="00B72D18">
      <w:pPr>
        <w:pStyle w:val="Heading1"/>
      </w:pPr>
      <w:bookmarkStart w:id="4" w:name="O_1165161"/>
      <w:bookmarkEnd w:id="4"/>
      <w:r w:rsidRPr="00B72D18">
        <w:t>Foundation Skills</w:t>
      </w:r>
    </w:p>
    <w:p w:rsidR="00000000" w:rsidRPr="00B72D18" w:rsidP="00171FFE">
      <w:pPr>
        <w:pStyle w:val="BodyText"/>
      </w:pPr>
      <w:r w:rsidRPr="00B72D18">
        <w:t>Foundation skills essential to performance are explicit in the performance criteria of this unit of competency.</w:t>
      </w:r>
    </w:p>
    <w:p w:rsidR="00000000" w:rsidRPr="00B72D18" w:rsidP="00B72D18">
      <w:pPr>
        <w:pStyle w:val="Heading1"/>
      </w:pPr>
      <w:bookmarkStart w:id="5" w:name="O_1165160"/>
      <w:bookmarkEnd w:id="5"/>
      <w:r w:rsidRPr="00B72D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8">
            <w:pPr>
              <w:pStyle w:val="BodyText"/>
              <w:rPr>
                <w:lang w:val="en-NZ"/>
              </w:rPr>
            </w:pPr>
            <w:r w:rsidRPr="00B72D18">
              <w:t>Relea</w:t>
            </w:r>
            <w:r w:rsidRPr="00B72D18">
              <w:t>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D18">
            <w:pPr>
              <w:pStyle w:val="BodyText"/>
              <w:rPr>
                <w:lang w:val="en-NZ"/>
              </w:rPr>
            </w:pPr>
            <w:r w:rsidRPr="00B72D18">
              <w:t>Comments</w:t>
            </w:r>
          </w:p>
        </w:tc>
      </w:tr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BodyText"/>
            </w:pPr>
            <w:r w:rsidRPr="00B72D18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BodyText"/>
            </w:pPr>
            <w:r w:rsidRPr="00B72D18">
              <w:t>Release 2.  HLTPOP032 Monitor and maintain dog health in the community supersedes and is equivalent to Release 1. HLTPOP032 Monitor and maintain dog health in the community.</w:t>
            </w:r>
          </w:p>
          <w:p w:rsidR="00000000" w:rsidP="00B72D18">
            <w:pPr>
              <w:pStyle w:val="BodyText"/>
              <w:rPr>
                <w:lang w:val="en-NZ"/>
              </w:rPr>
            </w:pPr>
            <w:r w:rsidRPr="00B72D18">
              <w:t>Minor changes. Mapping Info Table Notes added for superseded unit HLTPOP010 Monitor and maintain dog health in the community.</w:t>
            </w:r>
          </w:p>
        </w:tc>
      </w:tr>
      <w:tr w:rsidTr="00B7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BodyText"/>
            </w:pPr>
            <w:r w:rsidRPr="00B72D18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D18" w:rsidP="00B72D18">
            <w:pPr>
              <w:pStyle w:val="BodyText"/>
            </w:pPr>
            <w:r w:rsidRPr="00B72D18">
              <w:t>Release 1. HLTPOP032 Monitor and maintain dog health in the community supersedes and is equivalent to HLTPOP010 Monito</w:t>
            </w:r>
            <w:r w:rsidRPr="00B72D18">
              <w:t xml:space="preserve">r and </w:t>
            </w:r>
            <w:r w:rsidRPr="00B72D18">
              <w:t>maintain dog health in the community.</w:t>
            </w:r>
          </w:p>
        </w:tc>
      </w:tr>
    </w:tbl>
    <w:p w:rsidR="00000000" w:rsidRPr="00B72D18" w:rsidP="00B72D18">
      <w:pPr>
        <w:pStyle w:val="BodyText"/>
      </w:pPr>
    </w:p>
    <w:p w:rsidR="00000000" w:rsidRPr="00B72D18" w:rsidP="00B72D18">
      <w:pPr>
        <w:pStyle w:val="AllowPageBreak"/>
      </w:pPr>
    </w:p>
    <w:p w:rsidR="00000000" w:rsidRPr="00B72D18" w:rsidP="00B72D18">
      <w:pPr>
        <w:pStyle w:val="Heading1"/>
      </w:pPr>
      <w:bookmarkStart w:id="6" w:name="O_1165165"/>
      <w:bookmarkEnd w:id="6"/>
      <w:r w:rsidRPr="00B72D18">
        <w:t>Links</w:t>
      </w:r>
    </w:p>
    <w:p w:rsidR="00000000" w:rsidRPr="00B72D18" w:rsidP="00171FFE">
      <w:pPr>
        <w:pStyle w:val="BodyText"/>
      </w:pPr>
      <w:r w:rsidRPr="00B72D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91EC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72D18" w:rsidP="00B72D18"/>
    <w:sectPr w:rsidSect="00B72D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8" w:rsidRPr="00171FFE" w:rsidP="00171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FE" w:rsidP="00B72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FFE" w:rsidP="00B72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71FFE" w:rsidP="00B72D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D18" w:rsidRPr="00171FFE" w:rsidP="00171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FE" w:rsidRPr="002D2AF8" w:rsidP="00B72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HLTPOP032 Monitor and maintain dog health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1FFE" w:rsidP="00B72D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D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D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D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D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D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D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D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D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D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D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D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D18"/>
  </w:style>
  <w:style w:type="character" w:customStyle="1" w:styleId="Heading1Char">
    <w:name w:val="Heading 1 Char"/>
    <w:basedOn w:val="DefaultParagraphFont"/>
    <w:link w:val="Heading1"/>
    <w:rsid w:val="00B72D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D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D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2D1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72D18"/>
    <w:rPr>
      <w:b/>
      <w:spacing w:val="0"/>
    </w:rPr>
  </w:style>
  <w:style w:type="character" w:styleId="Emphasis">
    <w:name w:val="Emphasis"/>
    <w:basedOn w:val="DefaultParagraphFont"/>
    <w:qFormat/>
    <w:rsid w:val="00B72D18"/>
    <w:rPr>
      <w:i/>
    </w:rPr>
  </w:style>
  <w:style w:type="paragraph" w:customStyle="1" w:styleId="SuperHeading">
    <w:name w:val="SuperHeading"/>
    <w:basedOn w:val="Normal"/>
    <w:rsid w:val="00B72D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D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D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D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D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D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D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D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D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D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D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D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D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D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D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D1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72D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2D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D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D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D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D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D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D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D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D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D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D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D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D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D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D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D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D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D18"/>
  </w:style>
  <w:style w:type="paragraph" w:styleId="TableofFigures">
    <w:name w:val="table of figures"/>
    <w:basedOn w:val="Normal"/>
    <w:next w:val="Normal"/>
    <w:semiHidden/>
    <w:rsid w:val="00B72D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D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2D18"/>
    <w:rPr>
      <w:rFonts w:ascii="Wingdings" w:hAnsi="Wingdings"/>
    </w:rPr>
  </w:style>
  <w:style w:type="paragraph" w:customStyle="1" w:styleId="TableHeading">
    <w:name w:val="Table Heading"/>
    <w:basedOn w:val="HeadingBase"/>
    <w:rsid w:val="00B72D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D18"/>
    <w:rPr>
      <w:color w:val="0033CC"/>
      <w:u w:val="none"/>
    </w:rPr>
  </w:style>
  <w:style w:type="paragraph" w:customStyle="1" w:styleId="BodyTextRight">
    <w:name w:val="Body Text Right"/>
    <w:basedOn w:val="BodyText"/>
    <w:rsid w:val="00B72D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D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D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D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D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D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D18"/>
    <w:rPr>
      <w:sz w:val="32"/>
    </w:rPr>
  </w:style>
  <w:style w:type="paragraph" w:customStyle="1" w:styleId="HeadingProcedure">
    <w:name w:val="Heading Procedure"/>
    <w:basedOn w:val="HeadingBase"/>
    <w:next w:val="Normal"/>
    <w:rsid w:val="00B72D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D18"/>
    <w:pPr>
      <w:spacing w:before="60" w:after="60"/>
    </w:pPr>
  </w:style>
  <w:style w:type="paragraph" w:styleId="ListContinue">
    <w:name w:val="List Continue"/>
    <w:basedOn w:val="List"/>
    <w:rsid w:val="00B72D18"/>
    <w:pPr>
      <w:ind w:firstLine="0"/>
    </w:pPr>
  </w:style>
  <w:style w:type="paragraph" w:customStyle="1" w:styleId="ListNote">
    <w:name w:val="List Note"/>
    <w:basedOn w:val="List"/>
    <w:rsid w:val="00B72D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D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D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D18"/>
    <w:rPr>
      <w:rFonts w:ascii="Courier New" w:hAnsi="Courier New"/>
    </w:rPr>
  </w:style>
  <w:style w:type="paragraph" w:customStyle="1" w:styleId="NoteBullet">
    <w:name w:val="Note Bullet"/>
    <w:basedOn w:val="Note"/>
    <w:rsid w:val="00B72D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D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D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D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D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2D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D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D18"/>
    <w:rPr>
      <w:b/>
      <w:smallCaps/>
    </w:rPr>
  </w:style>
  <w:style w:type="paragraph" w:customStyle="1" w:styleId="TableListNumber">
    <w:name w:val="Table List Number"/>
    <w:basedOn w:val="ListNumber"/>
    <w:rsid w:val="00B72D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D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D18"/>
    <w:pPr>
      <w:numPr>
        <w:numId w:val="7"/>
      </w:numPr>
    </w:pPr>
  </w:style>
  <w:style w:type="paragraph" w:customStyle="1" w:styleId="ListAlpha2">
    <w:name w:val="List Alpha 2"/>
    <w:basedOn w:val="List2"/>
    <w:rsid w:val="00B72D18"/>
    <w:pPr>
      <w:numPr>
        <w:numId w:val="6"/>
      </w:numPr>
    </w:pPr>
  </w:style>
  <w:style w:type="paragraph" w:styleId="List2">
    <w:name w:val="List 2"/>
    <w:basedOn w:val="BodyText"/>
    <w:rsid w:val="00B72D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D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D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D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D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D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2D18"/>
    <w:pPr>
      <w:numPr>
        <w:numId w:val="2"/>
      </w:numPr>
    </w:pPr>
  </w:style>
  <w:style w:type="paragraph" w:styleId="ListContinue2">
    <w:name w:val="List Continue 2"/>
    <w:basedOn w:val="List2"/>
    <w:rsid w:val="00B72D18"/>
    <w:pPr>
      <w:ind w:firstLine="0"/>
    </w:pPr>
  </w:style>
  <w:style w:type="paragraph" w:styleId="ListContinue3">
    <w:name w:val="List Continue 3"/>
    <w:basedOn w:val="List3"/>
    <w:rsid w:val="00B72D18"/>
    <w:pPr>
      <w:ind w:left="1021" w:firstLine="0"/>
    </w:pPr>
  </w:style>
  <w:style w:type="paragraph" w:styleId="ListContinue4">
    <w:name w:val="List Continue 4"/>
    <w:basedOn w:val="List4"/>
    <w:rsid w:val="00B72D18"/>
    <w:pPr>
      <w:ind w:firstLine="0"/>
    </w:pPr>
  </w:style>
  <w:style w:type="paragraph" w:styleId="ListContinue5">
    <w:name w:val="List Continue 5"/>
    <w:basedOn w:val="List5"/>
    <w:rsid w:val="00B72D18"/>
    <w:pPr>
      <w:ind w:firstLine="0"/>
    </w:pPr>
  </w:style>
  <w:style w:type="paragraph" w:styleId="ListNumber3">
    <w:name w:val="List Number 3"/>
    <w:basedOn w:val="List3"/>
    <w:rsid w:val="00B72D18"/>
    <w:pPr>
      <w:numPr>
        <w:numId w:val="3"/>
      </w:numPr>
    </w:pPr>
  </w:style>
  <w:style w:type="paragraph" w:styleId="ListNumber4">
    <w:name w:val="List Number 4"/>
    <w:basedOn w:val="List4"/>
    <w:rsid w:val="00B72D18"/>
    <w:pPr>
      <w:numPr>
        <w:numId w:val="4"/>
      </w:numPr>
    </w:pPr>
  </w:style>
  <w:style w:type="paragraph" w:styleId="ListNumber5">
    <w:name w:val="List Number 5"/>
    <w:basedOn w:val="List5"/>
    <w:rsid w:val="00B72D18"/>
    <w:pPr>
      <w:numPr>
        <w:numId w:val="5"/>
      </w:numPr>
    </w:pPr>
  </w:style>
  <w:style w:type="paragraph" w:styleId="BlockText">
    <w:name w:val="Block Text"/>
    <w:basedOn w:val="Normal"/>
    <w:rsid w:val="00B72D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D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D18"/>
    <w:rPr>
      <w:sz w:val="16"/>
      <w:vertAlign w:val="superscript"/>
    </w:rPr>
  </w:style>
  <w:style w:type="character" w:customStyle="1" w:styleId="Symbols">
    <w:name w:val="Symbols"/>
    <w:basedOn w:val="DefaultParagraphFont"/>
    <w:rsid w:val="00B72D18"/>
    <w:rPr>
      <w:rFonts w:ascii="Symbol" w:hAnsi="Symbol"/>
    </w:rPr>
  </w:style>
  <w:style w:type="character" w:customStyle="1" w:styleId="MenuOptions">
    <w:name w:val="Menu Options"/>
    <w:basedOn w:val="DefaultParagraphFont"/>
    <w:rsid w:val="00B72D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D18"/>
    <w:rPr>
      <w:b/>
    </w:rPr>
  </w:style>
  <w:style w:type="character" w:customStyle="1" w:styleId="Underlined">
    <w:name w:val="Underlined"/>
    <w:basedOn w:val="DefaultParagraphFont"/>
    <w:rsid w:val="00B72D18"/>
    <w:rPr>
      <w:u w:val="single"/>
    </w:rPr>
  </w:style>
  <w:style w:type="paragraph" w:customStyle="1" w:styleId="TableBodyTextRight">
    <w:name w:val="Table Body Text Right"/>
    <w:basedOn w:val="TableBodyText"/>
    <w:rsid w:val="00B72D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D18"/>
    <w:rPr>
      <w:sz w:val="18"/>
    </w:rPr>
  </w:style>
  <w:style w:type="paragraph" w:customStyle="1" w:styleId="BodySmallRight">
    <w:name w:val="Body Small Right"/>
    <w:basedOn w:val="BodyTextRight"/>
    <w:rsid w:val="00B72D18"/>
    <w:rPr>
      <w:sz w:val="18"/>
      <w:szCs w:val="18"/>
    </w:rPr>
  </w:style>
  <w:style w:type="paragraph" w:customStyle="1" w:styleId="MarginEdition">
    <w:name w:val="Margin Edition"/>
    <w:basedOn w:val="MarginNote"/>
    <w:rsid w:val="00B72D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D18"/>
    <w:rPr>
      <w:sz w:val="2"/>
      <w:szCs w:val="2"/>
    </w:rPr>
  </w:style>
  <w:style w:type="character" w:customStyle="1" w:styleId="Small">
    <w:name w:val="Small"/>
    <w:basedOn w:val="DefaultParagraphFont"/>
    <w:rsid w:val="00B72D18"/>
    <w:rPr>
      <w:sz w:val="16"/>
    </w:rPr>
  </w:style>
  <w:style w:type="paragraph" w:customStyle="1" w:styleId="WideTable">
    <w:name w:val="Wide Table"/>
    <w:basedOn w:val="Normal"/>
    <w:rsid w:val="00B72D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D18"/>
  </w:style>
  <w:style w:type="paragraph" w:styleId="Quote">
    <w:name w:val="Quote"/>
    <w:basedOn w:val="Heading1"/>
    <w:link w:val="QuoteChar"/>
    <w:qFormat/>
    <w:rsid w:val="00B72D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D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D18"/>
    <w:pPr>
      <w:pageBreakBefore/>
    </w:pPr>
  </w:style>
  <w:style w:type="paragraph" w:customStyle="1" w:styleId="Border">
    <w:name w:val="Border"/>
    <w:basedOn w:val="Normal"/>
    <w:qFormat/>
    <w:rsid w:val="00B72D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D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D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D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D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D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D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D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D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D18"/>
    <w:rPr>
      <w:u w:val="single"/>
    </w:rPr>
  </w:style>
  <w:style w:type="character" w:customStyle="1" w:styleId="BoldandItalics">
    <w:name w:val="Bold and Italics"/>
    <w:qFormat/>
    <w:rsid w:val="00B72D18"/>
    <w:rPr>
      <w:b/>
      <w:i/>
      <w:u w:val="none"/>
    </w:rPr>
  </w:style>
  <w:style w:type="paragraph" w:styleId="BalloonText">
    <w:name w:val="Balloon Text"/>
    <w:basedOn w:val="Normal"/>
    <w:link w:val="BalloonTextChar"/>
    <w:rsid w:val="00B72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D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D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D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D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D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D18"/>
    <w:pPr>
      <w:spacing w:before="0" w:after="0"/>
    </w:pPr>
  </w:style>
  <w:style w:type="paragraph" w:customStyle="1" w:styleId="BodyTextBold">
    <w:name w:val="Body Text Bold"/>
    <w:basedOn w:val="BodyText"/>
    <w:qFormat/>
    <w:rsid w:val="00B72D18"/>
    <w:rPr>
      <w:b/>
    </w:rPr>
  </w:style>
  <w:style w:type="character" w:styleId="Hyperlink">
    <w:name w:val="Hyperlink"/>
    <w:basedOn w:val="DefaultParagraphFont"/>
    <w:uiPriority w:val="99"/>
    <w:unhideWhenUsed/>
    <w:rsid w:val="00171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3493</Characters>
  <Application>Microsoft Office Word</Application>
  <DocSecurity>0</DocSecurity>
  <Lines>112</Lines>
  <Paragraphs>61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HLTPOP032 Monitor and maintain dog health in the community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