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D21" w:rsidP="00A30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HLTPOP024 Develop a disaster plan</w:t>
      </w:r>
      <w:r>
        <w:fldChar w:fldCharType="end"/>
      </w:r>
    </w:p>
    <w:p w:rsidR="00A30D21" w:rsidP="00A30D21">
      <w:pPr>
        <w:pStyle w:val="Version"/>
        <w:sectPr w:rsidSect="00066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021" w:rsidP="00066021">
      <w:pPr>
        <w:pStyle w:val="SuperHeading"/>
      </w:pPr>
      <w:r w:rsidRPr="00066021">
        <w:t>HLTPOP024 Develop a disaster plan</w:t>
      </w:r>
    </w:p>
    <w:p w:rsidR="00000000" w:rsidRPr="00066021" w:rsidP="00066021">
      <w:pPr>
        <w:pStyle w:val="Heading1"/>
      </w:pPr>
      <w:bookmarkStart w:id="1" w:name="O_827306"/>
      <w:bookmarkEnd w:id="1"/>
      <w:r w:rsidRPr="00066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6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rPr>
                <w:rStyle w:val="SpecialBold"/>
              </w:rPr>
              <w:t>Comments</w:t>
            </w:r>
          </w:p>
        </w:tc>
      </w:tr>
      <w:tr w:rsidTr="0006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t xml:space="preserve">This version was released in </w:t>
            </w:r>
            <w:r w:rsidRPr="00066021">
              <w:rPr>
                <w:rStyle w:val="Emphasis"/>
              </w:rPr>
              <w:t>HLT Health Training Package release 3.0</w:t>
            </w:r>
            <w:r w:rsidRPr="00066021">
              <w:t xml:space="preserve"> and meets the requirements of the 2012 Standards for Training Packages.</w:t>
            </w:r>
          </w:p>
          <w:p w:rsidR="00000000" w:rsidRPr="00066021" w:rsidP="00066021">
            <w:pPr>
              <w:pStyle w:val="BodyText"/>
            </w:pPr>
          </w:p>
          <w:p w:rsidR="00000000" w:rsidRPr="00066021" w:rsidP="00066021">
            <w:pPr>
              <w:pStyle w:val="BodyText"/>
            </w:pPr>
            <w:r w:rsidRPr="00066021">
              <w:t>Minor changes to the elements and performance criteria. New evide</w:t>
            </w:r>
            <w:r w:rsidRPr="00066021">
              <w:t>nce requirements for assessment, including volume and frequency requirements. Minor changes to knowledge evidence.</w:t>
            </w:r>
          </w:p>
          <w:p w:rsidR="00000000" w:rsidRPr="00066021" w:rsidP="00066021">
            <w:pPr>
              <w:pStyle w:val="BodyText"/>
            </w:pPr>
          </w:p>
          <w:p w:rsidR="00000000" w:rsidRPr="00066021" w:rsidP="00066021">
            <w:pPr>
              <w:pStyle w:val="BodyText"/>
            </w:pPr>
            <w:r w:rsidRPr="00066021">
              <w:t>Supersedes HLTPOP523C</w:t>
            </w:r>
          </w:p>
        </w:tc>
      </w:tr>
    </w:tbl>
    <w:p w:rsidR="00000000" w:rsidRPr="00066021" w:rsidP="00066021">
      <w:pPr>
        <w:pStyle w:val="BodyText"/>
      </w:pPr>
    </w:p>
    <w:p w:rsidR="00000000" w:rsidRPr="00066021" w:rsidP="00066021">
      <w:pPr>
        <w:pStyle w:val="AllowPageBreak"/>
      </w:pPr>
    </w:p>
    <w:p w:rsidR="00000000" w:rsidRPr="00066021" w:rsidP="00066021">
      <w:pPr>
        <w:pStyle w:val="Heading1"/>
      </w:pPr>
      <w:bookmarkStart w:id="2" w:name="O_827308"/>
      <w:bookmarkEnd w:id="2"/>
      <w:r w:rsidRPr="00066021">
        <w:t>Application</w:t>
      </w:r>
    </w:p>
    <w:p w:rsidR="00000000" w:rsidRPr="00066021" w:rsidP="00A30D21">
      <w:pPr>
        <w:pStyle w:val="BodyText"/>
      </w:pPr>
      <w:r w:rsidRPr="00066021">
        <w:t xml:space="preserve">This unit describes the skills and knowledge required to develop a plan which sets out </w:t>
      </w:r>
      <w:r w:rsidRPr="00066021">
        <w:t>the roles and responsibilities of workers and others in the community, for responding to a disaster. This plan will be developed in consultation with other relevant agencies and key people.</w:t>
      </w:r>
    </w:p>
    <w:p w:rsidR="00000000" w:rsidRPr="00066021" w:rsidP="00A30D21">
      <w:pPr>
        <w:pStyle w:val="BodyText"/>
      </w:pPr>
      <w:r w:rsidRPr="00066021">
        <w:t xml:space="preserve">This unit applies to work in a public health context and workers </w:t>
      </w:r>
      <w:r w:rsidRPr="00066021">
        <w:t>at this level are required to apply judgement within broad guidelines and take responsibility for their own outputs. Workers may be responsible for overseeing the outputs of others.</w:t>
      </w:r>
    </w:p>
    <w:p w:rsidR="00000000" w:rsidRPr="00A30D21" w:rsidP="00A30D21">
      <w:pPr>
        <w:pStyle w:val="BodyText"/>
        <w:rPr>
          <w:i/>
        </w:rPr>
      </w:pPr>
      <w:r w:rsidRPr="00A30D21">
        <w:rPr>
          <w:rStyle w:val="Emphasis"/>
        </w:rPr>
        <w:t>The skills in this unit must be applied in accordance with Commonwealth a</w:t>
      </w:r>
      <w:r w:rsidRPr="00A30D21">
        <w:rPr>
          <w:rStyle w:val="Emphasis"/>
        </w:rPr>
        <w:t>nd State/Territory legislation, Australian/New Zealand standards and industry codes of practice.</w:t>
      </w:r>
    </w:p>
    <w:p w:rsidR="00000000" w:rsidRPr="00066021" w:rsidP="00066021">
      <w:pPr>
        <w:pStyle w:val="Heading1"/>
      </w:pPr>
      <w:bookmarkStart w:id="3" w:name="O_827313"/>
      <w:bookmarkEnd w:id="3"/>
      <w:r w:rsidRPr="000660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3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rPr>
                <w:rStyle w:val="SpecialBold"/>
              </w:rPr>
              <w:t>PERFORMANCE CRITERIA</w:t>
            </w:r>
          </w:p>
        </w:tc>
      </w:tr>
      <w:tr w:rsidTr="00A3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A3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>1. Determine framework for creating a disaster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t>1.1 Identify and review existing disaster plans of the organisation</w:t>
            </w:r>
          </w:p>
          <w:p w:rsidR="00000000" w:rsidRPr="00066021" w:rsidP="00066021">
            <w:pPr>
              <w:pStyle w:val="BodyText"/>
            </w:pPr>
            <w:r w:rsidRPr="00066021">
              <w:t>1.2 Identify and document gover</w:t>
            </w:r>
            <w:r w:rsidRPr="00066021">
              <w:t xml:space="preserve">nment policies which </w:t>
            </w:r>
            <w:r w:rsidRPr="00066021">
              <w:t>affect the organisation’s response to a disaster</w:t>
            </w:r>
          </w:p>
          <w:p w:rsidR="00000000" w:rsidRPr="00066021" w:rsidP="00066021">
            <w:pPr>
              <w:pStyle w:val="BodyText"/>
            </w:pPr>
            <w:r w:rsidRPr="00066021">
              <w:t>1.3 Identify legislative and statutory requirements impacting on the disaster plan</w:t>
            </w:r>
          </w:p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>1.4 Consult with local, State/Territory and federal government agencies as required to identify and det</w:t>
            </w:r>
            <w:r w:rsidRPr="00066021">
              <w:t>ermine roles and responsibilities in the disaster plan</w:t>
            </w:r>
          </w:p>
        </w:tc>
      </w:tr>
      <w:tr w:rsidTr="00A3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>2. Identify and liaise with appropriate community organisations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t xml:space="preserve">2.1 Identify community organisations to be involved in a disaster plan and develop an information database </w:t>
            </w:r>
          </w:p>
          <w:p w:rsidR="00000000" w:rsidRPr="00066021" w:rsidP="00066021">
            <w:pPr>
              <w:pStyle w:val="BodyText"/>
            </w:pPr>
            <w:r w:rsidRPr="00066021">
              <w:t>2.2 Establish contact throug</w:t>
            </w:r>
            <w:r w:rsidRPr="00066021">
              <w:t>h a variety of communication strategies</w:t>
            </w:r>
          </w:p>
          <w:p w:rsidR="00000000" w:rsidRPr="00066021" w:rsidP="00066021">
            <w:pPr>
              <w:pStyle w:val="BodyText"/>
            </w:pPr>
            <w:r w:rsidRPr="00066021">
              <w:t>2.3 Identify restrictions to effective liaison and develop processes to promote communication with other agencies</w:t>
            </w:r>
          </w:p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>2.4 Consult with identified community organisations to identify and determine roles and responsibiliti</w:t>
            </w:r>
            <w:r w:rsidRPr="00066021">
              <w:t>es in the disaster plan</w:t>
            </w:r>
          </w:p>
        </w:tc>
      </w:tr>
      <w:tr w:rsidTr="00A3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>3. Incorporate local requirements for disaster planning and relief into a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t>3.1 Collect information on local requirements and resources from key people and organisations</w:t>
            </w:r>
          </w:p>
          <w:p w:rsidR="00000000" w:rsidRPr="00066021" w:rsidP="00066021">
            <w:pPr>
              <w:pStyle w:val="BodyText"/>
            </w:pPr>
            <w:r w:rsidRPr="00066021">
              <w:t>3.2 Identify and determine availability of resourci</w:t>
            </w:r>
            <w:r w:rsidRPr="00066021">
              <w:t xml:space="preserve">ng requirements for a disaster plan response </w:t>
            </w:r>
          </w:p>
          <w:p w:rsidR="00000000" w:rsidRPr="00066021" w:rsidP="00066021">
            <w:pPr>
              <w:pStyle w:val="BodyText"/>
            </w:pPr>
            <w:r w:rsidRPr="00066021">
              <w:t>3.3 Develop plan in accordance with organisation policy and relevant legislation requirements</w:t>
            </w:r>
          </w:p>
          <w:p w:rsidR="00000000" w:rsidRPr="00066021" w:rsidP="00066021">
            <w:pPr>
              <w:pStyle w:val="BodyText"/>
            </w:pPr>
            <w:r w:rsidRPr="00066021">
              <w:t xml:space="preserve">3.4 Establish parameters for reviewing and evaluating plan </w:t>
            </w:r>
          </w:p>
          <w:p w:rsidR="00000000" w:rsidRPr="00066021" w:rsidP="00066021">
            <w:pPr>
              <w:pStyle w:val="BodyText"/>
            </w:pPr>
            <w:r w:rsidRPr="00066021">
              <w:t>3.5 Develop a communications strategy to promote the dis</w:t>
            </w:r>
            <w:r w:rsidRPr="00066021">
              <w:t xml:space="preserve">aster plan to local community, government and other agencies </w:t>
            </w:r>
          </w:p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 xml:space="preserve">3.6 Implement the communications strategy </w:t>
            </w:r>
          </w:p>
        </w:tc>
      </w:tr>
      <w:tr w:rsidTr="00A3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021">
            <w:pPr>
              <w:pStyle w:val="BodyText"/>
              <w:rPr>
                <w:lang w:val="en-NZ"/>
              </w:rPr>
            </w:pPr>
            <w:r w:rsidRPr="00066021">
              <w:t>4. Identify and train volunteers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021" w:rsidP="00066021">
            <w:pPr>
              <w:pStyle w:val="BodyText"/>
            </w:pPr>
            <w:r w:rsidRPr="00066021">
              <w:t>4.1 Determine roles within the disaster plan performed by volunteers and clarify responsibilities involved</w:t>
            </w:r>
          </w:p>
          <w:p w:rsidR="00000000" w:rsidRPr="00066021" w:rsidP="00066021">
            <w:pPr>
              <w:pStyle w:val="BodyText"/>
            </w:pPr>
            <w:r w:rsidRPr="00066021">
              <w:t>4.2 Invite</w:t>
            </w:r>
            <w:r w:rsidRPr="00066021">
              <w:t xml:space="preserve"> individuals and organisations to take up roles as part of the disaster plan</w:t>
            </w:r>
          </w:p>
          <w:p w:rsidR="00000000" w:rsidRPr="00066021" w:rsidP="00066021">
            <w:pPr>
              <w:pStyle w:val="BodyText"/>
            </w:pPr>
            <w:r w:rsidRPr="00066021">
              <w:t xml:space="preserve">4.3 Establish training requirements for volunteers to understand the disaster plan and perform their role </w:t>
            </w:r>
          </w:p>
          <w:p w:rsidR="00000000" w:rsidRPr="00066021" w:rsidP="00066021">
            <w:pPr>
              <w:pStyle w:val="BodyText"/>
            </w:pPr>
            <w:r w:rsidRPr="00066021">
              <w:t>4.4 Develop a training program and schedule</w:t>
            </w:r>
          </w:p>
          <w:p w:rsidR="00000000" w:rsidRPr="00066021" w:rsidP="00066021">
            <w:pPr>
              <w:pStyle w:val="BodyText"/>
            </w:pPr>
            <w:r w:rsidRPr="00066021">
              <w:t>4.5 Deliver training to volu</w:t>
            </w:r>
            <w:r w:rsidRPr="00066021">
              <w:t>nteers</w:t>
            </w:r>
          </w:p>
          <w:p w:rsidR="00000000" w:rsidRPr="00066021" w:rsidP="00066021">
            <w:pPr>
              <w:pStyle w:val="BodyText"/>
            </w:pPr>
            <w:r w:rsidRPr="00066021">
              <w:t>4.6 Evaluate and adjust training in accordance with disaster plan modifications</w:t>
            </w:r>
          </w:p>
        </w:tc>
      </w:tr>
    </w:tbl>
    <w:p w:rsidR="00000000" w:rsidRPr="00066021" w:rsidP="00066021">
      <w:pPr>
        <w:pStyle w:val="BodyText"/>
      </w:pPr>
    </w:p>
    <w:p w:rsidR="00000000" w:rsidRPr="00066021" w:rsidP="00066021">
      <w:pPr>
        <w:pStyle w:val="AllowPageBreak"/>
      </w:pPr>
    </w:p>
    <w:p w:rsidR="00000000" w:rsidRPr="00066021" w:rsidP="00066021">
      <w:pPr>
        <w:pStyle w:val="Heading1"/>
      </w:pPr>
      <w:bookmarkStart w:id="4" w:name="O_827314"/>
      <w:bookmarkEnd w:id="4"/>
      <w:r w:rsidRPr="00066021">
        <w:t>Foundation Skills</w:t>
      </w:r>
    </w:p>
    <w:p w:rsidR="00A30D21" w:rsidRPr="00A30D21" w:rsidP="00A30D21">
      <w:pPr>
        <w:pStyle w:val="BodyText"/>
        <w:rPr>
          <w:i/>
        </w:rPr>
      </w:pPr>
      <w:r w:rsidRPr="00A30D21">
        <w:rPr>
          <w:rStyle w:val="Emphasis"/>
        </w:rPr>
        <w:t>The Foundation Skills describe those required skills (language, literacy, numeracy and employment skills) that are essential to perf</w:t>
      </w:r>
      <w:r w:rsidRPr="00A30D21">
        <w:rPr>
          <w:rStyle w:val="Emphasis"/>
        </w:rPr>
        <w:t>ormance.</w:t>
      </w:r>
    </w:p>
    <w:p w:rsidR="00000000" w:rsidRPr="00066021" w:rsidP="00A30D21">
      <w:pPr>
        <w:pStyle w:val="BodyText"/>
      </w:pPr>
      <w:r w:rsidRPr="00066021">
        <w:t>Foundation skills essential to performance are explicit in the performance criteria of this unit of competency.</w:t>
      </w:r>
    </w:p>
    <w:p w:rsidR="00000000" w:rsidRPr="00066021" w:rsidP="00066021">
      <w:pPr>
        <w:pStyle w:val="Heading1"/>
      </w:pPr>
      <w:bookmarkStart w:id="5" w:name="O_827316"/>
      <w:bookmarkEnd w:id="5"/>
      <w:r w:rsidRPr="00066021">
        <w:t>Unit Mapping Information</w:t>
      </w:r>
    </w:p>
    <w:p w:rsidR="00000000" w:rsidRPr="00066021" w:rsidP="00A30D21">
      <w:pPr>
        <w:pStyle w:val="BodyText"/>
      </w:pPr>
      <w:r w:rsidRPr="00066021">
        <w:t>No equivalent unit</w:t>
      </w:r>
    </w:p>
    <w:p w:rsidR="00000000" w:rsidRPr="00066021" w:rsidP="00066021">
      <w:pPr>
        <w:pStyle w:val="Heading1"/>
      </w:pPr>
      <w:bookmarkStart w:id="6" w:name="O_827323"/>
      <w:bookmarkEnd w:id="6"/>
      <w:r w:rsidRPr="00066021">
        <w:t>Links</w:t>
      </w:r>
    </w:p>
    <w:p w:rsidR="00000000" w:rsidRPr="00066021" w:rsidP="00A30D21">
      <w:pPr>
        <w:pStyle w:val="BodyText"/>
      </w:pPr>
      <w:r w:rsidRPr="00066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C585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6021" w:rsidP="00066021"/>
    <w:sectPr w:rsidSect="00066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21" w:rsidRPr="00A30D21" w:rsidP="00A30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21" w:rsidP="00066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D21" w:rsidP="00066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0D21" w:rsidP="00066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021" w:rsidRPr="00A30D21" w:rsidP="00A30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21" w:rsidRPr="002D2AF8" w:rsidP="00066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HLTPOP024 Develop a disaster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30D21" w:rsidP="00066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021"/>
  </w:style>
  <w:style w:type="character" w:customStyle="1" w:styleId="Heading1Char">
    <w:name w:val="Heading 1 Char"/>
    <w:basedOn w:val="DefaultParagraphFont"/>
    <w:link w:val="Heading1"/>
    <w:rsid w:val="00066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0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6021"/>
    <w:rPr>
      <w:b/>
      <w:spacing w:val="0"/>
    </w:rPr>
  </w:style>
  <w:style w:type="character" w:styleId="Emphasis">
    <w:name w:val="Emphasis"/>
    <w:basedOn w:val="DefaultParagraphFont"/>
    <w:qFormat/>
    <w:rsid w:val="00066021"/>
    <w:rPr>
      <w:i/>
    </w:rPr>
  </w:style>
  <w:style w:type="paragraph" w:customStyle="1" w:styleId="SuperHeading">
    <w:name w:val="SuperHeading"/>
    <w:basedOn w:val="Normal"/>
    <w:rsid w:val="00066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0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6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0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0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021"/>
  </w:style>
  <w:style w:type="paragraph" w:styleId="TableofFigures">
    <w:name w:val="table of figures"/>
    <w:basedOn w:val="Normal"/>
    <w:next w:val="Normal"/>
    <w:semiHidden/>
    <w:rsid w:val="00066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0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6021"/>
    <w:rPr>
      <w:rFonts w:ascii="Wingdings" w:hAnsi="Wingdings"/>
    </w:rPr>
  </w:style>
  <w:style w:type="paragraph" w:customStyle="1" w:styleId="TableHeading">
    <w:name w:val="Table Heading"/>
    <w:basedOn w:val="HeadingBase"/>
    <w:rsid w:val="00066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021"/>
    <w:rPr>
      <w:color w:val="0033CC"/>
      <w:u w:val="none"/>
    </w:rPr>
  </w:style>
  <w:style w:type="paragraph" w:customStyle="1" w:styleId="BodyTextRight">
    <w:name w:val="Body Text Right"/>
    <w:basedOn w:val="BodyText"/>
    <w:rsid w:val="00066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0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021"/>
    <w:rPr>
      <w:sz w:val="32"/>
    </w:rPr>
  </w:style>
  <w:style w:type="paragraph" w:customStyle="1" w:styleId="HeadingProcedure">
    <w:name w:val="Heading Procedure"/>
    <w:basedOn w:val="HeadingBase"/>
    <w:next w:val="Normal"/>
    <w:rsid w:val="00066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021"/>
    <w:pPr>
      <w:spacing w:before="60" w:after="60"/>
    </w:pPr>
  </w:style>
  <w:style w:type="paragraph" w:styleId="ListContinue">
    <w:name w:val="List Continue"/>
    <w:basedOn w:val="List"/>
    <w:rsid w:val="00066021"/>
    <w:pPr>
      <w:ind w:firstLine="0"/>
    </w:pPr>
  </w:style>
  <w:style w:type="paragraph" w:customStyle="1" w:styleId="ListNote">
    <w:name w:val="List Note"/>
    <w:basedOn w:val="List"/>
    <w:rsid w:val="00066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021"/>
    <w:rPr>
      <w:rFonts w:ascii="Courier New" w:hAnsi="Courier New"/>
    </w:rPr>
  </w:style>
  <w:style w:type="paragraph" w:customStyle="1" w:styleId="NoteBullet">
    <w:name w:val="Note Bullet"/>
    <w:basedOn w:val="Note"/>
    <w:rsid w:val="00066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0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6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021"/>
    <w:rPr>
      <w:b/>
      <w:smallCaps/>
    </w:rPr>
  </w:style>
  <w:style w:type="paragraph" w:customStyle="1" w:styleId="TableListNumber">
    <w:name w:val="Table List Number"/>
    <w:basedOn w:val="ListNumber"/>
    <w:rsid w:val="00066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021"/>
    <w:pPr>
      <w:numPr>
        <w:numId w:val="7"/>
      </w:numPr>
    </w:pPr>
  </w:style>
  <w:style w:type="paragraph" w:customStyle="1" w:styleId="ListAlpha2">
    <w:name w:val="List Alpha 2"/>
    <w:basedOn w:val="List2"/>
    <w:rsid w:val="00066021"/>
    <w:pPr>
      <w:numPr>
        <w:numId w:val="6"/>
      </w:numPr>
    </w:pPr>
  </w:style>
  <w:style w:type="paragraph" w:styleId="List2">
    <w:name w:val="List 2"/>
    <w:basedOn w:val="BodyText"/>
    <w:rsid w:val="00066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0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0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6021"/>
    <w:pPr>
      <w:numPr>
        <w:numId w:val="2"/>
      </w:numPr>
    </w:pPr>
  </w:style>
  <w:style w:type="paragraph" w:styleId="ListContinue2">
    <w:name w:val="List Continue 2"/>
    <w:basedOn w:val="List2"/>
    <w:rsid w:val="00066021"/>
    <w:pPr>
      <w:ind w:firstLine="0"/>
    </w:pPr>
  </w:style>
  <w:style w:type="paragraph" w:styleId="ListContinue3">
    <w:name w:val="List Continue 3"/>
    <w:basedOn w:val="List3"/>
    <w:rsid w:val="00066021"/>
    <w:pPr>
      <w:ind w:left="1021" w:firstLine="0"/>
    </w:pPr>
  </w:style>
  <w:style w:type="paragraph" w:styleId="ListContinue4">
    <w:name w:val="List Continue 4"/>
    <w:basedOn w:val="List4"/>
    <w:rsid w:val="00066021"/>
    <w:pPr>
      <w:ind w:firstLine="0"/>
    </w:pPr>
  </w:style>
  <w:style w:type="paragraph" w:styleId="ListContinue5">
    <w:name w:val="List Continue 5"/>
    <w:basedOn w:val="List5"/>
    <w:rsid w:val="00066021"/>
    <w:pPr>
      <w:ind w:firstLine="0"/>
    </w:pPr>
  </w:style>
  <w:style w:type="paragraph" w:styleId="ListNumber3">
    <w:name w:val="List Number 3"/>
    <w:basedOn w:val="List3"/>
    <w:rsid w:val="00066021"/>
    <w:pPr>
      <w:numPr>
        <w:numId w:val="3"/>
      </w:numPr>
    </w:pPr>
  </w:style>
  <w:style w:type="paragraph" w:styleId="ListNumber4">
    <w:name w:val="List Number 4"/>
    <w:basedOn w:val="List4"/>
    <w:rsid w:val="00066021"/>
    <w:pPr>
      <w:numPr>
        <w:numId w:val="4"/>
      </w:numPr>
    </w:pPr>
  </w:style>
  <w:style w:type="paragraph" w:styleId="ListNumber5">
    <w:name w:val="List Number 5"/>
    <w:basedOn w:val="List5"/>
    <w:rsid w:val="00066021"/>
    <w:pPr>
      <w:numPr>
        <w:numId w:val="5"/>
      </w:numPr>
    </w:pPr>
  </w:style>
  <w:style w:type="paragraph" w:styleId="BlockText">
    <w:name w:val="Block Text"/>
    <w:basedOn w:val="Normal"/>
    <w:rsid w:val="00066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021"/>
    <w:rPr>
      <w:sz w:val="16"/>
      <w:vertAlign w:val="superscript"/>
    </w:rPr>
  </w:style>
  <w:style w:type="character" w:customStyle="1" w:styleId="Symbols">
    <w:name w:val="Symbols"/>
    <w:basedOn w:val="DefaultParagraphFont"/>
    <w:rsid w:val="00066021"/>
    <w:rPr>
      <w:rFonts w:ascii="Symbol" w:hAnsi="Symbol"/>
    </w:rPr>
  </w:style>
  <w:style w:type="character" w:customStyle="1" w:styleId="MenuOptions">
    <w:name w:val="Menu Options"/>
    <w:basedOn w:val="DefaultParagraphFont"/>
    <w:rsid w:val="00066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021"/>
    <w:rPr>
      <w:b/>
    </w:rPr>
  </w:style>
  <w:style w:type="character" w:customStyle="1" w:styleId="Underlined">
    <w:name w:val="Underlined"/>
    <w:basedOn w:val="DefaultParagraphFont"/>
    <w:rsid w:val="00066021"/>
    <w:rPr>
      <w:u w:val="single"/>
    </w:rPr>
  </w:style>
  <w:style w:type="paragraph" w:customStyle="1" w:styleId="TableBodyTextRight">
    <w:name w:val="Table Body Text Right"/>
    <w:basedOn w:val="TableBodyText"/>
    <w:rsid w:val="00066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021"/>
    <w:rPr>
      <w:sz w:val="18"/>
    </w:rPr>
  </w:style>
  <w:style w:type="paragraph" w:customStyle="1" w:styleId="BodySmallRight">
    <w:name w:val="Body Small Right"/>
    <w:basedOn w:val="BodyTextRight"/>
    <w:rsid w:val="00066021"/>
    <w:rPr>
      <w:sz w:val="18"/>
      <w:szCs w:val="18"/>
    </w:rPr>
  </w:style>
  <w:style w:type="paragraph" w:customStyle="1" w:styleId="MarginEdition">
    <w:name w:val="Margin Edition"/>
    <w:basedOn w:val="MarginNote"/>
    <w:rsid w:val="00066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021"/>
    <w:rPr>
      <w:sz w:val="2"/>
      <w:szCs w:val="2"/>
    </w:rPr>
  </w:style>
  <w:style w:type="character" w:customStyle="1" w:styleId="Small">
    <w:name w:val="Small"/>
    <w:basedOn w:val="DefaultParagraphFont"/>
    <w:rsid w:val="00066021"/>
    <w:rPr>
      <w:sz w:val="16"/>
    </w:rPr>
  </w:style>
  <w:style w:type="paragraph" w:customStyle="1" w:styleId="WideTable">
    <w:name w:val="Wide Table"/>
    <w:basedOn w:val="Normal"/>
    <w:rsid w:val="00066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021"/>
  </w:style>
  <w:style w:type="paragraph" w:styleId="Quote">
    <w:name w:val="Quote"/>
    <w:basedOn w:val="Heading1"/>
    <w:link w:val="QuoteChar"/>
    <w:qFormat/>
    <w:rsid w:val="00066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021"/>
    <w:pPr>
      <w:pageBreakBefore/>
    </w:pPr>
  </w:style>
  <w:style w:type="paragraph" w:customStyle="1" w:styleId="Border">
    <w:name w:val="Border"/>
    <w:basedOn w:val="Normal"/>
    <w:qFormat/>
    <w:rsid w:val="00066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021"/>
    <w:rPr>
      <w:u w:val="single"/>
    </w:rPr>
  </w:style>
  <w:style w:type="character" w:customStyle="1" w:styleId="BoldandItalics">
    <w:name w:val="Bold and Italics"/>
    <w:qFormat/>
    <w:rsid w:val="00066021"/>
    <w:rPr>
      <w:b/>
      <w:i/>
      <w:u w:val="none"/>
    </w:rPr>
  </w:style>
  <w:style w:type="paragraph" w:styleId="BalloonText">
    <w:name w:val="Balloon Text"/>
    <w:basedOn w:val="Normal"/>
    <w:link w:val="BalloonTextChar"/>
    <w:rsid w:val="00066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021"/>
    <w:pPr>
      <w:spacing w:before="0" w:after="0"/>
    </w:pPr>
  </w:style>
  <w:style w:type="paragraph" w:customStyle="1" w:styleId="BodyTextBold">
    <w:name w:val="Body Text Bold"/>
    <w:basedOn w:val="BodyText"/>
    <w:qFormat/>
    <w:rsid w:val="00066021"/>
    <w:rPr>
      <w:b/>
    </w:rPr>
  </w:style>
  <w:style w:type="character" w:styleId="Hyperlink">
    <w:name w:val="Hyperlink"/>
    <w:basedOn w:val="DefaultParagraphFont"/>
    <w:uiPriority w:val="99"/>
    <w:unhideWhenUsed/>
    <w:rsid w:val="00A30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3494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HLTPOP024 Develop a disaster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2023-07-01T04:03:00Z</dcterms:created>
  <dcterms:modified xsi:type="dcterms:W3CDTF">2023-07-01T04:03:00Z</dcterms:modified>
</cp:coreProperties>
</file>