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0AF" w:rsidP="00FC40AF">
      <w:pPr>
        <w:pStyle w:val="Title"/>
      </w:pPr>
      <w:r>
        <w:fldChar w:fldCharType="begin"/>
      </w:r>
      <w:r>
        <w:instrText xml:space="preserve"> TITLE   \* MERGEFORMAT </w:instrText>
      </w:r>
      <w:r>
        <w:fldChar w:fldCharType="separate"/>
      </w:r>
      <w:r>
        <w:t>Assessment Requirements for HLTPOP023 Build capacity to promote health</w:t>
      </w:r>
      <w:r>
        <w:fldChar w:fldCharType="end"/>
      </w:r>
    </w:p>
    <w:p w:rsidR="00FC40AF" w:rsidP="00FC40AF">
      <w:pPr>
        <w:pStyle w:val="Version"/>
        <w:sectPr w:rsidSect="004C4C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4C46" w:rsidP="004C4C46">
      <w:pPr>
        <w:pStyle w:val="SuperHeading"/>
      </w:pPr>
      <w:r w:rsidRPr="004C4C46">
        <w:t>Assessment Requirements for HLTPOP023 Build capacity to promote health</w:t>
      </w:r>
    </w:p>
    <w:p w:rsidR="00000000" w:rsidRPr="004C4C46" w:rsidP="004C4C46">
      <w:pPr>
        <w:pStyle w:val="Heading1"/>
      </w:pPr>
      <w:bookmarkStart w:id="1" w:name="O_827263"/>
      <w:bookmarkEnd w:id="1"/>
      <w:r w:rsidRPr="004C4C46">
        <w:t>Modification History</w:t>
      </w:r>
    </w:p>
    <w:tbl>
      <w:tblPr>
        <w:tblW w:w="0" w:type="auto"/>
        <w:tblLayout w:type="fixed"/>
        <w:tblCellMar>
          <w:left w:w="62" w:type="dxa"/>
          <w:right w:w="62" w:type="dxa"/>
        </w:tblCellMar>
        <w:tblLook w:val="0000"/>
      </w:tblPr>
      <w:tblGrid>
        <w:gridCol w:w="2790"/>
        <w:gridCol w:w="6344"/>
      </w:tblGrid>
      <w:tr w:rsidTr="004C4C4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C46" w:rsidP="004C4C46">
            <w:pPr>
              <w:pStyle w:val="BodyText"/>
            </w:pPr>
            <w:r w:rsidRPr="004C4C4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46">
            <w:pPr>
              <w:pStyle w:val="BodyText"/>
              <w:rPr>
                <w:lang w:val="en-NZ"/>
              </w:rPr>
            </w:pPr>
            <w:r w:rsidRPr="004C4C46">
              <w:rPr>
                <w:rStyle w:val="SpecialBold"/>
              </w:rPr>
              <w:t>Comments</w:t>
            </w:r>
          </w:p>
        </w:tc>
      </w:tr>
      <w:tr w:rsidTr="004C4C4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C46">
            <w:pPr>
              <w:pStyle w:val="BodyText"/>
              <w:rPr>
                <w:lang w:val="en-NZ"/>
              </w:rPr>
            </w:pPr>
            <w:r w:rsidRPr="004C4C4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C46" w:rsidP="004C4C46">
            <w:pPr>
              <w:pStyle w:val="BodyText"/>
            </w:pPr>
            <w:r w:rsidRPr="004C4C46">
              <w:t xml:space="preserve">This version was released in </w:t>
            </w:r>
            <w:r w:rsidRPr="004C4C46">
              <w:rPr>
                <w:rStyle w:val="Emphasis"/>
              </w:rPr>
              <w:t>HLT Health Services Training Package release 3.0</w:t>
            </w:r>
            <w:r w:rsidRPr="004C4C46">
              <w:t xml:space="preserve"> and meets the requirements of the 2012 Standards for Training Packages.</w:t>
            </w:r>
          </w:p>
          <w:p w:rsidR="00000000" w:rsidRPr="004C4C46" w:rsidP="004C4C46">
            <w:pPr>
              <w:pStyle w:val="BodyText"/>
            </w:pPr>
          </w:p>
          <w:p w:rsidR="00000000" w:rsidRPr="004C4C46" w:rsidP="004C4C46">
            <w:pPr>
              <w:pStyle w:val="BodyText"/>
            </w:pPr>
            <w:r w:rsidRPr="004C4C46">
              <w:t>Minor changes to the elements and performance criteria. New evidence requirements for assessment, including volume and frequency requirements. Minor changes to knowledge evidence.</w:t>
            </w:r>
          </w:p>
          <w:p w:rsidR="00000000" w:rsidRPr="004C4C46" w:rsidP="004C4C46">
            <w:pPr>
              <w:pStyle w:val="BodyText"/>
            </w:pPr>
          </w:p>
          <w:p w:rsidR="00000000" w:rsidRPr="004C4C46" w:rsidP="004C4C46">
            <w:pPr>
              <w:pStyle w:val="BodyText"/>
            </w:pPr>
            <w:r w:rsidRPr="004C4C46">
              <w:t>S</w:t>
            </w:r>
            <w:r w:rsidRPr="004C4C46">
              <w:t>upersedes HLTPOP505C</w:t>
            </w:r>
          </w:p>
        </w:tc>
      </w:tr>
    </w:tbl>
    <w:p w:rsidR="00000000" w:rsidRPr="004C4C46" w:rsidP="004C4C46">
      <w:pPr>
        <w:pStyle w:val="BodyText"/>
      </w:pPr>
    </w:p>
    <w:p w:rsidR="00000000" w:rsidRPr="004C4C46" w:rsidP="004C4C46">
      <w:pPr>
        <w:pStyle w:val="AllowPageBreak"/>
      </w:pPr>
    </w:p>
    <w:p w:rsidR="00000000" w:rsidRPr="004C4C46" w:rsidP="004C4C46">
      <w:pPr>
        <w:pStyle w:val="Heading1"/>
      </w:pPr>
      <w:bookmarkStart w:id="2" w:name="O_827265"/>
      <w:bookmarkEnd w:id="2"/>
      <w:r w:rsidRPr="004C4C46">
        <w:t>Performance Evidence</w:t>
      </w:r>
    </w:p>
    <w:p w:rsidR="00000000" w:rsidRPr="004C4C46" w:rsidP="00FC40AF">
      <w:pPr>
        <w:pStyle w:val="BodyText"/>
      </w:pPr>
      <w:r w:rsidRPr="004C4C46">
        <w:t>The candidate must show evidence of the ability to complete tasks outlined in the elements and performance criteria of this unit, manage tasks and manage contingencies in the context of the job r</w:t>
      </w:r>
      <w:r w:rsidRPr="004C4C46">
        <w:t>ole. There must be demonstrated evidence that the candidate has:</w:t>
      </w:r>
    </w:p>
    <w:p w:rsidR="00000000" w:rsidRPr="004C4C46" w:rsidP="004C4C46">
      <w:pPr>
        <w:pStyle w:val="ListBullet"/>
      </w:pPr>
      <w:r w:rsidRPr="004C4C46">
        <w:t>developed, implemented, monitored and evaluated at least 3 separate strategies to build the capacity to promote health at each of the following levels:</w:t>
      </w:r>
    </w:p>
    <w:p w:rsidR="00000000" w:rsidRPr="004C4C46" w:rsidP="004C4C46">
      <w:pPr>
        <w:pStyle w:val="ListBullet2"/>
      </w:pPr>
      <w:r w:rsidRPr="004C4C46">
        <w:t>individual</w:t>
      </w:r>
    </w:p>
    <w:p w:rsidR="00000000" w:rsidRPr="004C4C46" w:rsidP="004C4C46">
      <w:pPr>
        <w:pStyle w:val="ListBullet2"/>
      </w:pPr>
      <w:r w:rsidRPr="004C4C46">
        <w:t xml:space="preserve">team </w:t>
      </w:r>
    </w:p>
    <w:p w:rsidR="00000000" w:rsidRPr="004C4C46" w:rsidP="004C4C46">
      <w:pPr>
        <w:pStyle w:val="ListBullet2"/>
      </w:pPr>
      <w:r w:rsidRPr="004C4C46">
        <w:t>organisation.</w:t>
      </w:r>
    </w:p>
    <w:p w:rsidR="00000000" w:rsidRPr="004C4C46" w:rsidP="004C4C46">
      <w:pPr>
        <w:pStyle w:val="AllowPageBreak"/>
      </w:pPr>
    </w:p>
    <w:p w:rsidR="00000000" w:rsidRPr="004C4C46" w:rsidP="004C4C46">
      <w:pPr>
        <w:pStyle w:val="Heading1"/>
      </w:pPr>
      <w:bookmarkStart w:id="3" w:name="O_827266"/>
      <w:bookmarkEnd w:id="3"/>
      <w:r w:rsidRPr="004C4C46">
        <w:t>Knowledge Evidence</w:t>
      </w:r>
    </w:p>
    <w:p w:rsidR="00000000" w:rsidRPr="004C4C46" w:rsidP="00FC40AF">
      <w:pPr>
        <w:pStyle w:val="BodyText"/>
      </w:pPr>
      <w:r w:rsidRPr="004C4C46">
        <w:t xml:space="preserve">The candidate must be able to demonstrate essential knowledge required to effectively complete tasks outlined in the elements and performance criteria of this unit, manage tasks and manage contingencies in the context of </w:t>
      </w:r>
      <w:r w:rsidRPr="004C4C46">
        <w:t>the work role. This includes knowledge of:</w:t>
      </w:r>
    </w:p>
    <w:p w:rsidR="00000000" w:rsidRPr="004C4C46" w:rsidP="004C4C46">
      <w:pPr>
        <w:pStyle w:val="ListBullet"/>
      </w:pPr>
      <w:r w:rsidRPr="004C4C46">
        <w:t>roles and responsibilities of relevant agencies, legal and organisational considerations relating to developed, implemented, monitored and evaluated strategies, including:</w:t>
      </w:r>
    </w:p>
    <w:p w:rsidR="00000000" w:rsidRPr="004C4C46" w:rsidP="004C4C46">
      <w:pPr>
        <w:pStyle w:val="ListBullet2"/>
      </w:pPr>
      <w:r w:rsidRPr="004C4C46">
        <w:t>equity issues in population health</w:t>
      </w:r>
    </w:p>
    <w:p w:rsidR="00000000" w:rsidRPr="004C4C46" w:rsidP="004C4C46">
      <w:pPr>
        <w:pStyle w:val="ListBullet2"/>
      </w:pPr>
      <w:r w:rsidRPr="004C4C46">
        <w:t>evid</w:t>
      </w:r>
      <w:r w:rsidRPr="004C4C46">
        <w:t>ence-based practice</w:t>
      </w:r>
    </w:p>
    <w:p w:rsidR="00000000" w:rsidRPr="004C4C46" w:rsidP="004C4C46">
      <w:pPr>
        <w:pStyle w:val="ListBullet2"/>
      </w:pPr>
      <w:r w:rsidRPr="004C4C46">
        <w:t>social change and advocacy processes</w:t>
      </w:r>
    </w:p>
    <w:p w:rsidR="00000000" w:rsidRPr="004C4C46" w:rsidP="004C4C46">
      <w:pPr>
        <w:pStyle w:val="ListBullet2"/>
      </w:pPr>
      <w:r w:rsidRPr="004C4C46">
        <w:t xml:space="preserve">relevant international charters and/or declarations and documents </w:t>
      </w:r>
    </w:p>
    <w:p w:rsidR="00000000" w:rsidRPr="004C4C46" w:rsidP="004C4C46">
      <w:pPr>
        <w:pStyle w:val="ListBullet2"/>
      </w:pPr>
      <w:r w:rsidRPr="004C4C46">
        <w:t>national, State/Territory and local health policies, goals, targets and priorities</w:t>
      </w:r>
    </w:p>
    <w:p w:rsidR="00000000" w:rsidRPr="004C4C46" w:rsidP="004C4C46">
      <w:pPr>
        <w:pStyle w:val="ListBullet2"/>
      </w:pPr>
      <w:r w:rsidRPr="004C4C46">
        <w:t xml:space="preserve">organisation standards, policies and procedures, </w:t>
      </w:r>
      <w:r w:rsidRPr="004C4C46">
        <w:t>including scope of own role and responsibilities</w:t>
      </w:r>
    </w:p>
    <w:p w:rsidR="00000000" w:rsidRPr="004C4C46" w:rsidP="004C4C46">
      <w:pPr>
        <w:pStyle w:val="ListBullet"/>
      </w:pPr>
      <w:r w:rsidRPr="004C4C46">
        <w:t>theory of capacity building and examples of current strategies</w:t>
      </w:r>
    </w:p>
    <w:p w:rsidR="00000000" w:rsidRPr="004C4C46" w:rsidP="004C4C46">
      <w:pPr>
        <w:pStyle w:val="ListBullet"/>
      </w:pPr>
      <w:r w:rsidRPr="004C4C46">
        <w:t>dimensions of capacity building:</w:t>
      </w:r>
    </w:p>
    <w:p w:rsidR="00000000" w:rsidRPr="004C4C46" w:rsidP="004C4C46">
      <w:pPr>
        <w:pStyle w:val="ListBullet2"/>
      </w:pPr>
      <w:r w:rsidRPr="004C4C46">
        <w:t>development of infrastructure</w:t>
      </w:r>
    </w:p>
    <w:p w:rsidR="00000000" w:rsidRPr="004C4C46" w:rsidP="004C4C46">
      <w:pPr>
        <w:pStyle w:val="ListBullet2"/>
      </w:pPr>
      <w:r w:rsidRPr="004C4C46">
        <w:t>enhancement of program sustainability</w:t>
      </w:r>
    </w:p>
    <w:p w:rsidR="00000000" w:rsidRPr="004C4C46" w:rsidP="004C4C46">
      <w:pPr>
        <w:pStyle w:val="ListBullet2"/>
      </w:pPr>
      <w:r w:rsidRPr="004C4C46">
        <w:t>fostering problem solving capabilities</w:t>
      </w:r>
    </w:p>
    <w:p w:rsidR="00000000" w:rsidRPr="004C4C46" w:rsidP="004C4C46">
      <w:pPr>
        <w:pStyle w:val="ListBullet"/>
      </w:pPr>
      <w:r w:rsidRPr="004C4C46">
        <w:t>principles of effective capacity building practice, including:</w:t>
      </w:r>
    </w:p>
    <w:p w:rsidR="00000000" w:rsidRPr="004C4C46" w:rsidP="004C4C46">
      <w:pPr>
        <w:pStyle w:val="ListBullet2"/>
      </w:pPr>
      <w:r w:rsidRPr="004C4C46">
        <w:t>respecting and valuing pre-existing capacities</w:t>
      </w:r>
    </w:p>
    <w:p w:rsidR="00000000" w:rsidRPr="004C4C46" w:rsidP="004C4C46">
      <w:pPr>
        <w:pStyle w:val="ListBullet2"/>
      </w:pPr>
      <w:r w:rsidRPr="004C4C46">
        <w:t>developing mutual trust</w:t>
      </w:r>
    </w:p>
    <w:p w:rsidR="00000000" w:rsidRPr="004C4C46" w:rsidP="004C4C46">
      <w:pPr>
        <w:pStyle w:val="ListBullet2"/>
      </w:pPr>
      <w:r w:rsidRPr="004C4C46">
        <w:t>being responsive to context within which capacity building program sits</w:t>
      </w:r>
    </w:p>
    <w:p w:rsidR="00000000" w:rsidRPr="004C4C46" w:rsidP="004C4C46">
      <w:pPr>
        <w:pStyle w:val="ListBullet2"/>
      </w:pPr>
      <w:r w:rsidRPr="004C4C46">
        <w:t>avoiding pre-packaged ideas and strategies</w:t>
      </w:r>
    </w:p>
    <w:p w:rsidR="00000000" w:rsidRPr="004C4C46" w:rsidP="004C4C46">
      <w:pPr>
        <w:pStyle w:val="ListBullet"/>
      </w:pPr>
      <w:r w:rsidRPr="004C4C46">
        <w:t>key a</w:t>
      </w:r>
      <w:r w:rsidRPr="004C4C46">
        <w:t>ction areas of capacity building, including:</w:t>
      </w:r>
    </w:p>
    <w:p w:rsidR="00000000" w:rsidRPr="004C4C46" w:rsidP="004C4C46">
      <w:pPr>
        <w:pStyle w:val="ListBullet2"/>
      </w:pPr>
      <w:r w:rsidRPr="004C4C46">
        <w:t>organisational development</w:t>
      </w:r>
    </w:p>
    <w:p w:rsidR="00000000" w:rsidRPr="004C4C46" w:rsidP="004C4C46">
      <w:pPr>
        <w:pStyle w:val="ListBullet2"/>
      </w:pPr>
      <w:r w:rsidRPr="004C4C46">
        <w:t>workforce development</w:t>
      </w:r>
    </w:p>
    <w:p w:rsidR="00000000" w:rsidRPr="004C4C46" w:rsidP="004C4C46">
      <w:pPr>
        <w:pStyle w:val="ListBullet2"/>
      </w:pPr>
      <w:r w:rsidRPr="004C4C46">
        <w:t>resource allocation</w:t>
      </w:r>
    </w:p>
    <w:p w:rsidR="00000000" w:rsidRPr="004C4C46" w:rsidP="004C4C46">
      <w:pPr>
        <w:pStyle w:val="ListBullet2"/>
      </w:pPr>
      <w:r w:rsidRPr="004C4C46">
        <w:t>partnerships</w:t>
      </w:r>
    </w:p>
    <w:p w:rsidR="00000000" w:rsidRPr="004C4C46" w:rsidP="004C4C46">
      <w:pPr>
        <w:pStyle w:val="ListBullet2"/>
      </w:pPr>
      <w:r w:rsidRPr="004C4C46">
        <w:t>leadership</w:t>
      </w:r>
    </w:p>
    <w:p w:rsidR="00000000" w:rsidRPr="004C4C46" w:rsidP="004C4C46">
      <w:pPr>
        <w:pStyle w:val="ListBullet"/>
      </w:pPr>
      <w:r w:rsidRPr="004C4C46">
        <w:t>examples of pre-existing capacities, including:</w:t>
      </w:r>
    </w:p>
    <w:p w:rsidR="00000000" w:rsidRPr="004C4C46" w:rsidP="004C4C46">
      <w:pPr>
        <w:pStyle w:val="ListBullet2"/>
      </w:pPr>
      <w:r w:rsidRPr="004C4C46">
        <w:t>skills</w:t>
      </w:r>
    </w:p>
    <w:p w:rsidR="00000000" w:rsidRPr="004C4C46" w:rsidP="004C4C46">
      <w:pPr>
        <w:pStyle w:val="ListBullet2"/>
      </w:pPr>
      <w:r w:rsidRPr="004C4C46">
        <w:t>structures</w:t>
      </w:r>
    </w:p>
    <w:p w:rsidR="00000000" w:rsidRPr="004C4C46" w:rsidP="004C4C46">
      <w:pPr>
        <w:pStyle w:val="ListBullet2"/>
      </w:pPr>
      <w:r w:rsidRPr="004C4C46">
        <w:t>partnerships</w:t>
      </w:r>
    </w:p>
    <w:p w:rsidR="00000000" w:rsidRPr="004C4C46" w:rsidP="004C4C46">
      <w:pPr>
        <w:pStyle w:val="ListBullet2"/>
      </w:pPr>
      <w:r w:rsidRPr="004C4C46">
        <w:t>resources.</w:t>
      </w:r>
    </w:p>
    <w:p w:rsidR="00000000" w:rsidRPr="004C4C46" w:rsidP="004C4C46">
      <w:pPr>
        <w:pStyle w:val="AllowPageBreak"/>
      </w:pPr>
    </w:p>
    <w:p w:rsidR="00000000" w:rsidRPr="004C4C46" w:rsidP="004C4C46">
      <w:pPr>
        <w:pStyle w:val="Heading1"/>
      </w:pPr>
      <w:bookmarkStart w:id="4" w:name="O_827267"/>
      <w:bookmarkEnd w:id="4"/>
      <w:r w:rsidRPr="004C4C46">
        <w:t>Assessment Conditions</w:t>
      </w:r>
    </w:p>
    <w:p w:rsidR="00000000" w:rsidRPr="004C4C46" w:rsidP="00FC40AF">
      <w:pPr>
        <w:pStyle w:val="BodyText"/>
      </w:pPr>
      <w:r w:rsidRPr="004C4C46">
        <w:t>Skills must have been demonstrated in the workplace or in a simulated environment that reflects workplace conditions. Where simulation is used, it must reflect real working conditions by modelling industry operating conditions and con</w:t>
      </w:r>
      <w:r w:rsidRPr="004C4C46">
        <w:t xml:space="preserve">tingencies as well as using suitable facilities, equipment and resources. </w:t>
      </w:r>
    </w:p>
    <w:p w:rsidR="00000000" w:rsidRPr="004C4C46" w:rsidP="00FC40AF">
      <w:pPr>
        <w:pStyle w:val="BodyText"/>
      </w:pPr>
      <w:r w:rsidRPr="004C4C46">
        <w:t>Assessors must satisfy the Standards for Registered Training Organisations (RTOs) 2015/AQTF mandatory competency requirements for assessors.</w:t>
      </w:r>
    </w:p>
    <w:p w:rsidR="00000000" w:rsidRPr="004C4C46" w:rsidP="004C4C46">
      <w:pPr>
        <w:pStyle w:val="Heading1"/>
      </w:pPr>
      <w:bookmarkStart w:id="5" w:name="O_827283"/>
      <w:bookmarkEnd w:id="5"/>
      <w:r w:rsidRPr="004C4C46">
        <w:t>Links</w:t>
      </w:r>
    </w:p>
    <w:p w:rsidR="00000000" w:rsidRPr="004C4C46" w:rsidP="00FC40AF">
      <w:pPr>
        <w:pStyle w:val="BodyText"/>
      </w:pPr>
      <w:r w:rsidRPr="004C4C46">
        <w:t>Companion Volume</w:t>
      </w:r>
      <w:r w:rsidRPr="004C4C46">
        <w:t xml:space="preserve"> implementation guides are found in VETNet - </w:t>
      </w:r>
      <w:r>
        <w:fldChar w:fldCharType="begin"/>
      </w:r>
      <w:r>
        <w:instrText xml:space="preserve"> HYPERLINK "https://vetnet.gov.au/Pages/TrainingDocs.aspx?q=ced1390f-48d9-4ab0-bd50-b015e5485705" </w:instrText>
      </w:r>
      <w:r>
        <w:fldChar w:fldCharType="separate"/>
      </w:r>
      <w:r w:rsidRPr="008D55FE">
        <w:rPr>
          <w:rStyle w:val="Hyperlink"/>
        </w:rPr>
        <w:t>https://vetnet.gov.au/Pages/TrainingDocs.aspx?q=ced1390f-48d9-4ab0-bd50-b015e5485705</w:t>
      </w:r>
      <w:r>
        <w:fldChar w:fldCharType="end"/>
      </w:r>
    </w:p>
    <w:p w:rsidR="00000000" w:rsidRPr="004C4C46" w:rsidP="004C4C46"/>
    <w:sectPr w:rsidSect="004C4C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C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C46" w:rsidRPr="00FC40AF" w:rsidP="00FC40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C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0AF" w:rsidP="004C4C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C40AF" w:rsidP="004C4C4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C40AF" w:rsidP="004C4C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C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0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4C46" w:rsidRPr="00FC40AF" w:rsidP="00FC40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C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0AF" w:rsidRPr="002D2AF8" w:rsidP="004C4C46">
    <w:pPr>
      <w:pStyle w:val="Header"/>
      <w:framePr w:wrap="around"/>
    </w:pPr>
    <w:r>
      <w:fldChar w:fldCharType="begin"/>
    </w:r>
    <w:r>
      <w:instrText xml:space="preserve"> TITLE   \* MERGEFORMAT </w:instrText>
    </w:r>
    <w:r>
      <w:fldChar w:fldCharType="separate"/>
    </w:r>
    <w:r>
      <w:t>Assessment Requirements for HLTPOP023 Build capacity to promote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C40AF" w:rsidP="004C4C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A605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CEE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1629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C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4C46"/>
    <w:pPr>
      <w:spacing w:before="360" w:after="60"/>
      <w:outlineLvl w:val="0"/>
    </w:pPr>
    <w:rPr>
      <w:sz w:val="32"/>
    </w:rPr>
  </w:style>
  <w:style w:type="paragraph" w:styleId="Heading2">
    <w:name w:val="heading 2"/>
    <w:basedOn w:val="HeadingBase"/>
    <w:next w:val="BodyText"/>
    <w:link w:val="Heading2Char"/>
    <w:qFormat/>
    <w:rsid w:val="004C4C46"/>
    <w:pPr>
      <w:keepLines/>
      <w:spacing w:before="240" w:after="120"/>
      <w:outlineLvl w:val="1"/>
    </w:pPr>
    <w:rPr>
      <w:sz w:val="28"/>
      <w:szCs w:val="40"/>
    </w:rPr>
  </w:style>
  <w:style w:type="paragraph" w:styleId="Heading3">
    <w:name w:val="heading 3"/>
    <w:basedOn w:val="HeadingBase"/>
    <w:next w:val="BodyText"/>
    <w:link w:val="Heading3Char"/>
    <w:qFormat/>
    <w:rsid w:val="004C4C46"/>
    <w:pPr>
      <w:spacing w:before="180" w:after="120"/>
      <w:outlineLvl w:val="2"/>
    </w:pPr>
    <w:rPr>
      <w:spacing w:val="-10"/>
      <w:kern w:val="32"/>
    </w:rPr>
  </w:style>
  <w:style w:type="paragraph" w:styleId="Heading4">
    <w:name w:val="heading 4"/>
    <w:basedOn w:val="HeadingBase"/>
    <w:next w:val="BodyText"/>
    <w:link w:val="Heading4Char"/>
    <w:qFormat/>
    <w:rsid w:val="004C4C46"/>
    <w:pPr>
      <w:spacing w:before="160" w:after="120"/>
      <w:outlineLvl w:val="3"/>
    </w:pPr>
    <w:rPr>
      <w:sz w:val="22"/>
    </w:rPr>
  </w:style>
  <w:style w:type="paragraph" w:styleId="Heading5">
    <w:name w:val="heading 5"/>
    <w:basedOn w:val="HeadingBase"/>
    <w:next w:val="Normal"/>
    <w:link w:val="Heading5Char"/>
    <w:qFormat/>
    <w:rsid w:val="004C4C46"/>
    <w:pPr>
      <w:spacing w:before="80"/>
      <w:outlineLvl w:val="4"/>
    </w:pPr>
    <w:rPr>
      <w:color w:val="918585"/>
      <w:sz w:val="20"/>
    </w:rPr>
  </w:style>
  <w:style w:type="paragraph" w:styleId="Heading6">
    <w:name w:val="heading 6"/>
    <w:basedOn w:val="HeadingBase"/>
    <w:next w:val="Normal"/>
    <w:link w:val="Heading6Char"/>
    <w:qFormat/>
    <w:rsid w:val="004C4C46"/>
    <w:pPr>
      <w:spacing w:before="60"/>
      <w:outlineLvl w:val="5"/>
    </w:pPr>
    <w:rPr>
      <w:color w:val="918585"/>
      <w:sz w:val="20"/>
    </w:rPr>
  </w:style>
  <w:style w:type="paragraph" w:styleId="Heading7">
    <w:name w:val="heading 7"/>
    <w:basedOn w:val="Normal"/>
    <w:next w:val="Normal"/>
    <w:link w:val="Heading7Char"/>
    <w:qFormat/>
    <w:rsid w:val="004C4C46"/>
    <w:pPr>
      <w:ind w:left="720"/>
      <w:outlineLvl w:val="6"/>
    </w:pPr>
    <w:rPr>
      <w:i/>
    </w:rPr>
  </w:style>
  <w:style w:type="paragraph" w:styleId="Heading8">
    <w:name w:val="heading 8"/>
    <w:basedOn w:val="Normal"/>
    <w:next w:val="Normal"/>
    <w:link w:val="Heading8Char"/>
    <w:qFormat/>
    <w:rsid w:val="004C4C46"/>
    <w:pPr>
      <w:ind w:left="720"/>
      <w:outlineLvl w:val="7"/>
    </w:pPr>
    <w:rPr>
      <w:i/>
    </w:rPr>
  </w:style>
  <w:style w:type="paragraph" w:styleId="Heading9">
    <w:name w:val="heading 9"/>
    <w:basedOn w:val="Normal"/>
    <w:next w:val="Normal"/>
    <w:link w:val="Heading9Char"/>
    <w:qFormat/>
    <w:rsid w:val="004C4C46"/>
    <w:pPr>
      <w:ind w:left="720"/>
      <w:outlineLvl w:val="8"/>
    </w:pPr>
    <w:rPr>
      <w:i/>
    </w:rPr>
  </w:style>
  <w:style w:type="character" w:default="1" w:styleId="DefaultParagraphFont">
    <w:name w:val="Default Paragraph Font"/>
    <w:uiPriority w:val="1"/>
    <w:unhideWhenUsed/>
    <w:rsid w:val="004C4C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4C46"/>
  </w:style>
  <w:style w:type="character" w:customStyle="1" w:styleId="Heading1Char">
    <w:name w:val="Heading 1 Char"/>
    <w:basedOn w:val="DefaultParagraphFont"/>
    <w:link w:val="Heading1"/>
    <w:rsid w:val="004C4C46"/>
    <w:rPr>
      <w:rFonts w:ascii="Times New Roman" w:eastAsia="Times New Roman" w:hAnsi="Times New Roman" w:cs="Times New Roman"/>
      <w:b/>
      <w:sz w:val="32"/>
      <w:szCs w:val="20"/>
      <w:lang w:eastAsia="en-US"/>
    </w:rPr>
  </w:style>
  <w:style w:type="paragraph" w:styleId="BodyText">
    <w:name w:val="Body Text"/>
    <w:basedOn w:val="Normal"/>
    <w:link w:val="BodyTextChar"/>
    <w:rsid w:val="004C4C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4C46"/>
    <w:rPr>
      <w:rFonts w:ascii="Times New Roman" w:eastAsia="Times New Roman" w:hAnsi="Times New Roman" w:cs="Times New Roman"/>
      <w:sz w:val="24"/>
      <w:lang w:eastAsia="en-US"/>
    </w:rPr>
  </w:style>
  <w:style w:type="paragraph" w:styleId="ListBullet">
    <w:name w:val="List Bullet"/>
    <w:basedOn w:val="List"/>
    <w:rsid w:val="004C4C46"/>
    <w:pPr>
      <w:numPr>
        <w:numId w:val="12"/>
      </w:numPr>
      <w:tabs>
        <w:tab w:val="clear" w:pos="340"/>
      </w:tabs>
      <w:spacing w:before="40" w:after="40"/>
    </w:pPr>
  </w:style>
  <w:style w:type="character" w:customStyle="1" w:styleId="SpecialBold">
    <w:name w:val="Special Bold"/>
    <w:basedOn w:val="DefaultParagraphFont"/>
    <w:rsid w:val="004C4C46"/>
    <w:rPr>
      <w:b/>
      <w:spacing w:val="0"/>
    </w:rPr>
  </w:style>
  <w:style w:type="paragraph" w:styleId="ListBullet2">
    <w:name w:val="List Bullet 2"/>
    <w:basedOn w:val="List2"/>
    <w:rsid w:val="004C4C46"/>
    <w:pPr>
      <w:numPr>
        <w:numId w:val="13"/>
      </w:numPr>
      <w:tabs>
        <w:tab w:val="clear" w:pos="680"/>
      </w:tabs>
    </w:pPr>
  </w:style>
  <w:style w:type="character" w:styleId="Emphasis">
    <w:name w:val="Emphasis"/>
    <w:basedOn w:val="DefaultParagraphFont"/>
    <w:qFormat/>
    <w:rsid w:val="004C4C46"/>
    <w:rPr>
      <w:i/>
    </w:rPr>
  </w:style>
  <w:style w:type="paragraph" w:customStyle="1" w:styleId="SuperHeading">
    <w:name w:val="SuperHeading"/>
    <w:basedOn w:val="Normal"/>
    <w:rsid w:val="004C4C46"/>
    <w:pPr>
      <w:spacing w:before="240" w:after="120"/>
      <w:outlineLvl w:val="0"/>
    </w:pPr>
    <w:rPr>
      <w:rFonts w:ascii="Times New Roman" w:hAnsi="Times New Roman"/>
      <w:b/>
      <w:sz w:val="32"/>
    </w:rPr>
  </w:style>
  <w:style w:type="paragraph" w:customStyle="1" w:styleId="AllowPageBreak">
    <w:name w:val="AllowPageBreak"/>
    <w:rsid w:val="004C4C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4C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4C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4C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4C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4C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4C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4C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4C46"/>
    <w:rPr>
      <w:rFonts w:ascii="Courier New" w:eastAsia="Times New Roman" w:hAnsi="Courier New" w:cs="Times New Roman"/>
      <w:i/>
      <w:szCs w:val="20"/>
      <w:lang w:eastAsia="en-US"/>
    </w:rPr>
  </w:style>
  <w:style w:type="paragraph" w:customStyle="1" w:styleId="HeadingBase">
    <w:name w:val="Heading Base"/>
    <w:rsid w:val="004C4C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4C46"/>
    <w:pPr>
      <w:tabs>
        <w:tab w:val="right" w:leader="dot" w:pos="9072"/>
      </w:tabs>
      <w:ind w:left="567"/>
    </w:pPr>
    <w:rPr>
      <w:szCs w:val="22"/>
    </w:rPr>
  </w:style>
  <w:style w:type="paragraph" w:customStyle="1" w:styleId="TOCBase">
    <w:name w:val="TOC Base"/>
    <w:rsid w:val="004C4C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4C46"/>
    <w:pPr>
      <w:tabs>
        <w:tab w:val="right" w:leader="dot" w:pos="9072"/>
      </w:tabs>
      <w:spacing w:before="40" w:after="40"/>
      <w:ind w:left="284"/>
    </w:pPr>
    <w:rPr>
      <w:rFonts w:ascii="Times New Roman" w:hAnsi="Times New Roman"/>
    </w:rPr>
  </w:style>
  <w:style w:type="paragraph" w:styleId="TOC1">
    <w:name w:val="toc 1"/>
    <w:basedOn w:val="TOCBase"/>
    <w:next w:val="Normal"/>
    <w:rsid w:val="004C4C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4C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4C46"/>
    <w:rPr>
      <w:rFonts w:ascii="Times New Roman" w:eastAsia="Times New Roman" w:hAnsi="Times New Roman" w:cs="Times New Roman"/>
      <w:sz w:val="16"/>
      <w:lang w:eastAsia="en-US"/>
    </w:rPr>
  </w:style>
  <w:style w:type="paragraph" w:styleId="Title">
    <w:name w:val="Title"/>
    <w:basedOn w:val="HeadingBase"/>
    <w:link w:val="TitleChar"/>
    <w:qFormat/>
    <w:rsid w:val="004C4C46"/>
    <w:pPr>
      <w:spacing w:before="5040"/>
      <w:jc w:val="center"/>
    </w:pPr>
    <w:rPr>
      <w:sz w:val="48"/>
      <w:szCs w:val="72"/>
      <w:lang w:val="en-US"/>
    </w:rPr>
  </w:style>
  <w:style w:type="character" w:customStyle="1" w:styleId="TitleChar">
    <w:name w:val="Title Char"/>
    <w:basedOn w:val="DefaultParagraphFont"/>
    <w:link w:val="Title"/>
    <w:rsid w:val="004C4C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4C46"/>
    <w:pPr>
      <w:tabs>
        <w:tab w:val="left" w:pos="3600"/>
        <w:tab w:val="left" w:pos="3958"/>
      </w:tabs>
    </w:pPr>
  </w:style>
  <w:style w:type="paragraph" w:styleId="List">
    <w:name w:val="List"/>
    <w:basedOn w:val="BodyText"/>
    <w:next w:val="BodyText"/>
    <w:rsid w:val="004C4C46"/>
    <w:pPr>
      <w:tabs>
        <w:tab w:val="left" w:pos="340"/>
      </w:tabs>
      <w:spacing w:before="60" w:after="60"/>
      <w:ind w:left="340" w:hanging="340"/>
    </w:pPr>
  </w:style>
  <w:style w:type="paragraph" w:customStyle="1" w:styleId="Note">
    <w:name w:val="Note"/>
    <w:basedOn w:val="BodyText"/>
    <w:rsid w:val="004C4C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4C46"/>
    <w:pPr>
      <w:framePr w:wrap="auto" w:hAnchor="text" w:y="6049"/>
    </w:pPr>
    <w:rPr>
      <w:color w:val="000000"/>
      <w:sz w:val="40"/>
    </w:rPr>
  </w:style>
  <w:style w:type="paragraph" w:customStyle="1" w:styleId="TOCTitle">
    <w:name w:val="TOCTitle"/>
    <w:basedOn w:val="Heading1"/>
    <w:rsid w:val="004C4C46"/>
    <w:pPr>
      <w:spacing w:after="240"/>
      <w:jc w:val="center"/>
      <w:outlineLvl w:val="9"/>
    </w:pPr>
    <w:rPr>
      <w:caps/>
    </w:rPr>
  </w:style>
  <w:style w:type="paragraph" w:customStyle="1" w:styleId="Version">
    <w:name w:val="Version"/>
    <w:rsid w:val="004C4C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4C46"/>
    <w:pPr>
      <w:keepNext w:val="0"/>
      <w:tabs>
        <w:tab w:val="right" w:pos="4176"/>
      </w:tabs>
      <w:ind w:left="198" w:hanging="198"/>
    </w:pPr>
    <w:rPr>
      <w:rFonts w:ascii="Garamond" w:hAnsi="Garamond"/>
    </w:rPr>
  </w:style>
  <w:style w:type="paragraph" w:styleId="IndexHeading">
    <w:name w:val="index heading"/>
    <w:basedOn w:val="Normal"/>
    <w:next w:val="Index1"/>
    <w:semiHidden/>
    <w:rsid w:val="004C4C46"/>
    <w:pPr>
      <w:spacing w:before="120" w:after="120"/>
    </w:pPr>
    <w:rPr>
      <w:rFonts w:ascii="Arial" w:hAnsi="Arial"/>
      <w:b/>
      <w:color w:val="918585"/>
      <w:sz w:val="24"/>
    </w:rPr>
  </w:style>
  <w:style w:type="paragraph" w:styleId="Header">
    <w:name w:val="header"/>
    <w:basedOn w:val="Normal"/>
    <w:link w:val="HeaderChar"/>
    <w:rsid w:val="004C4C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4C46"/>
    <w:rPr>
      <w:rFonts w:ascii="Times New Roman" w:eastAsia="Times New Roman" w:hAnsi="Times New Roman" w:cs="Times New Roman"/>
      <w:sz w:val="16"/>
      <w:szCs w:val="20"/>
      <w:lang w:val="en-GB" w:eastAsia="en-US"/>
    </w:rPr>
  </w:style>
  <w:style w:type="paragraph" w:customStyle="1" w:styleId="Chapter">
    <w:name w:val="Chapter"/>
    <w:basedOn w:val="Normal"/>
    <w:rsid w:val="004C4C46"/>
    <w:pPr>
      <w:spacing w:before="240"/>
    </w:pPr>
    <w:rPr>
      <w:rFonts w:ascii="Times New Roman" w:hAnsi="Times New Roman"/>
      <w:smallCaps/>
      <w:spacing w:val="80"/>
      <w:sz w:val="28"/>
    </w:rPr>
  </w:style>
  <w:style w:type="paragraph" w:customStyle="1" w:styleId="InChapter">
    <w:name w:val="InChapter"/>
    <w:basedOn w:val="Heading3"/>
    <w:rsid w:val="004C4C46"/>
    <w:pPr>
      <w:spacing w:after="240"/>
      <w:outlineLvl w:val="9"/>
    </w:pPr>
    <w:rPr>
      <w:noProof/>
    </w:rPr>
  </w:style>
  <w:style w:type="paragraph" w:styleId="Index2">
    <w:name w:val="index 2"/>
    <w:basedOn w:val="Normal"/>
    <w:next w:val="Normal"/>
    <w:semiHidden/>
    <w:rsid w:val="004C4C46"/>
    <w:pPr>
      <w:tabs>
        <w:tab w:val="right" w:pos="4176"/>
      </w:tabs>
      <w:ind w:left="568" w:hanging="284"/>
    </w:pPr>
    <w:rPr>
      <w:rFonts w:ascii="Garamond" w:hAnsi="Garamond"/>
    </w:rPr>
  </w:style>
  <w:style w:type="paragraph" w:customStyle="1" w:styleId="Byline">
    <w:name w:val="Byline"/>
    <w:rsid w:val="004C4C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4C46"/>
    <w:pPr>
      <w:tabs>
        <w:tab w:val="clear" w:pos="3600"/>
        <w:tab w:val="clear" w:pos="3958"/>
      </w:tabs>
      <w:jc w:val="right"/>
    </w:pPr>
  </w:style>
  <w:style w:type="paragraph" w:styleId="Caption">
    <w:name w:val="caption"/>
    <w:basedOn w:val="BodyText"/>
    <w:next w:val="Normal"/>
    <w:qFormat/>
    <w:rsid w:val="004C4C46"/>
    <w:pPr>
      <w:framePr w:w="2268" w:hSpace="181" w:vSpace="181" w:wrap="around" w:vAnchor="text" w:hAnchor="page" w:x="1135" w:y="285" w:anchorLock="1"/>
    </w:pPr>
    <w:rPr>
      <w:i/>
    </w:rPr>
  </w:style>
  <w:style w:type="paragraph" w:customStyle="1" w:styleId="MiniTOCTitle">
    <w:name w:val="MiniTOCTitle"/>
    <w:basedOn w:val="Heading4"/>
    <w:rsid w:val="004C4C46"/>
    <w:pPr>
      <w:spacing w:before="240"/>
      <w:outlineLvl w:val="9"/>
    </w:pPr>
    <w:rPr>
      <w:noProof/>
      <w:sz w:val="24"/>
    </w:rPr>
  </w:style>
  <w:style w:type="paragraph" w:customStyle="1" w:styleId="MiniTOCItem">
    <w:name w:val="MiniTOCItem"/>
    <w:basedOn w:val="ListBullet"/>
    <w:rsid w:val="004C4C46"/>
    <w:pPr>
      <w:numPr>
        <w:numId w:val="0"/>
      </w:numPr>
      <w:tabs>
        <w:tab w:val="right" w:leader="dot" w:pos="6521"/>
      </w:tabs>
      <w:spacing w:before="0" w:after="0"/>
    </w:pPr>
  </w:style>
  <w:style w:type="paragraph" w:customStyle="1" w:styleId="TOFTitle">
    <w:name w:val="TOFTitle"/>
    <w:basedOn w:val="TOCTitle"/>
    <w:rsid w:val="004C4C46"/>
  </w:style>
  <w:style w:type="paragraph" w:styleId="TableofFigures">
    <w:name w:val="table of figures"/>
    <w:basedOn w:val="Normal"/>
    <w:next w:val="Normal"/>
    <w:semiHidden/>
    <w:rsid w:val="004C4C46"/>
    <w:pPr>
      <w:tabs>
        <w:tab w:val="right" w:leader="dot" w:pos="9072"/>
      </w:tabs>
      <w:ind w:left="970" w:hanging="403"/>
    </w:pPr>
    <w:rPr>
      <w:rFonts w:ascii="Times New Roman" w:hAnsi="Times New Roman"/>
      <w:b/>
    </w:rPr>
  </w:style>
  <w:style w:type="paragraph" w:styleId="ListNumber">
    <w:name w:val="List Number"/>
    <w:basedOn w:val="List"/>
    <w:rsid w:val="004C4C46"/>
    <w:pPr>
      <w:numPr>
        <w:numId w:val="15"/>
      </w:numPr>
      <w:tabs>
        <w:tab w:val="clear" w:pos="340"/>
      </w:tabs>
    </w:pPr>
  </w:style>
  <w:style w:type="character" w:customStyle="1" w:styleId="WingdingSymbols">
    <w:name w:val="Wingding Symbols"/>
    <w:rsid w:val="004C4C46"/>
    <w:rPr>
      <w:rFonts w:ascii="Wingdings" w:hAnsi="Wingdings"/>
    </w:rPr>
  </w:style>
  <w:style w:type="paragraph" w:customStyle="1" w:styleId="TableHeading">
    <w:name w:val="Table Heading"/>
    <w:basedOn w:val="HeadingBase"/>
    <w:rsid w:val="004C4C46"/>
    <w:pPr>
      <w:keepLines/>
      <w:pBdr>
        <w:bottom w:val="single" w:sz="6" w:space="1" w:color="918585"/>
      </w:pBdr>
      <w:spacing w:before="240"/>
    </w:pPr>
  </w:style>
  <w:style w:type="character" w:customStyle="1" w:styleId="HotSpot">
    <w:name w:val="HotSpot"/>
    <w:rsid w:val="004C4C46"/>
    <w:rPr>
      <w:color w:val="0033CC"/>
      <w:u w:val="none"/>
    </w:rPr>
  </w:style>
  <w:style w:type="paragraph" w:customStyle="1" w:styleId="BodyTextRight">
    <w:name w:val="Body Text Right"/>
    <w:basedOn w:val="BodyText"/>
    <w:rsid w:val="004C4C46"/>
    <w:pPr>
      <w:spacing w:before="0" w:after="0"/>
      <w:jc w:val="right"/>
    </w:pPr>
  </w:style>
  <w:style w:type="paragraph" w:styleId="Index3">
    <w:name w:val="index 3"/>
    <w:basedOn w:val="ListNumber2"/>
    <w:next w:val="Normal"/>
    <w:semiHidden/>
    <w:rsid w:val="004C4C46"/>
    <w:pPr>
      <w:numPr>
        <w:numId w:val="0"/>
      </w:numPr>
      <w:tabs>
        <w:tab w:val="right" w:leader="dot" w:pos="4176"/>
      </w:tabs>
    </w:pPr>
  </w:style>
  <w:style w:type="paragraph" w:styleId="ListNumber2">
    <w:name w:val="List Number 2"/>
    <w:basedOn w:val="List2"/>
    <w:rsid w:val="004C4C46"/>
    <w:pPr>
      <w:numPr>
        <w:numId w:val="10"/>
      </w:numPr>
      <w:tabs>
        <w:tab w:val="clear" w:pos="1060"/>
      </w:tabs>
    </w:pPr>
  </w:style>
  <w:style w:type="paragraph" w:customStyle="1" w:styleId="MarginNote">
    <w:name w:val="Margin Note"/>
    <w:basedOn w:val="BodyText"/>
    <w:rsid w:val="004C4C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4C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4C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4C46"/>
    <w:rPr>
      <w:sz w:val="32"/>
    </w:rPr>
  </w:style>
  <w:style w:type="paragraph" w:customStyle="1" w:styleId="HeadingProcedure">
    <w:name w:val="Heading Procedure"/>
    <w:basedOn w:val="HeadingBase"/>
    <w:next w:val="Normal"/>
    <w:rsid w:val="004C4C46"/>
    <w:pPr>
      <w:tabs>
        <w:tab w:val="left" w:pos="0"/>
      </w:tabs>
      <w:spacing w:before="120" w:after="60"/>
    </w:pPr>
    <w:rPr>
      <w:i/>
      <w:color w:val="918585"/>
      <w:sz w:val="22"/>
    </w:rPr>
  </w:style>
  <w:style w:type="paragraph" w:customStyle="1" w:styleId="TableBodyText">
    <w:name w:val="Table Body Text"/>
    <w:basedOn w:val="BodyText"/>
    <w:rsid w:val="004C4C46"/>
    <w:pPr>
      <w:spacing w:before="60" w:after="60"/>
    </w:pPr>
  </w:style>
  <w:style w:type="paragraph" w:styleId="ListContinue">
    <w:name w:val="List Continue"/>
    <w:basedOn w:val="List"/>
    <w:rsid w:val="004C4C46"/>
    <w:pPr>
      <w:ind w:firstLine="0"/>
    </w:pPr>
  </w:style>
  <w:style w:type="paragraph" w:customStyle="1" w:styleId="ListNote">
    <w:name w:val="List Note"/>
    <w:basedOn w:val="List"/>
    <w:rsid w:val="004C4C46"/>
    <w:pPr>
      <w:pBdr>
        <w:top w:val="single" w:sz="6" w:space="2" w:color="918585"/>
        <w:bottom w:val="single" w:sz="6" w:space="2" w:color="918585"/>
      </w:pBdr>
      <w:tabs>
        <w:tab w:val="left" w:pos="1021"/>
      </w:tabs>
      <w:ind w:firstLine="0"/>
    </w:pPr>
  </w:style>
  <w:style w:type="paragraph" w:customStyle="1" w:styleId="Warning">
    <w:name w:val="Warning"/>
    <w:basedOn w:val="BodyText"/>
    <w:rsid w:val="004C4C46"/>
    <w:pPr>
      <w:shd w:val="clear" w:color="auto" w:fill="D9D9D9"/>
      <w:tabs>
        <w:tab w:val="left" w:pos="992"/>
      </w:tabs>
      <w:ind w:left="119" w:right="119"/>
    </w:pPr>
    <w:rPr>
      <w:sz w:val="20"/>
    </w:rPr>
  </w:style>
  <w:style w:type="paragraph" w:customStyle="1" w:styleId="MarginIcons">
    <w:name w:val="Margin Icons"/>
    <w:basedOn w:val="BodyText"/>
    <w:rsid w:val="004C4C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4C46"/>
    <w:rPr>
      <w:rFonts w:ascii="Courier New" w:hAnsi="Courier New"/>
    </w:rPr>
  </w:style>
  <w:style w:type="paragraph" w:customStyle="1" w:styleId="NoteBullet">
    <w:name w:val="Note Bullet"/>
    <w:basedOn w:val="Note"/>
    <w:rsid w:val="004C4C46"/>
    <w:pPr>
      <w:tabs>
        <w:tab w:val="clear" w:pos="680"/>
      </w:tabs>
      <w:spacing w:before="60" w:after="60"/>
    </w:pPr>
  </w:style>
  <w:style w:type="paragraph" w:customStyle="1" w:styleId="SubHeading2">
    <w:name w:val="SubHeading2"/>
    <w:basedOn w:val="HeadingBase"/>
    <w:rsid w:val="004C4C46"/>
    <w:pPr>
      <w:spacing w:before="240" w:after="60"/>
    </w:pPr>
    <w:rPr>
      <w:sz w:val="20"/>
    </w:rPr>
  </w:style>
  <w:style w:type="paragraph" w:customStyle="1" w:styleId="SubHeading1">
    <w:name w:val="SubHeading1"/>
    <w:basedOn w:val="HeadingBase"/>
    <w:rsid w:val="004C4C46"/>
    <w:pPr>
      <w:spacing w:before="240" w:after="60"/>
    </w:pPr>
    <w:rPr>
      <w:color w:val="918585"/>
      <w:sz w:val="22"/>
    </w:rPr>
  </w:style>
  <w:style w:type="paragraph" w:customStyle="1" w:styleId="SideHeading">
    <w:name w:val="Side Heading"/>
    <w:basedOn w:val="HeadingBase"/>
    <w:rsid w:val="004C4C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4C46"/>
    <w:pPr>
      <w:tabs>
        <w:tab w:val="num" w:pos="360"/>
      </w:tabs>
    </w:pPr>
  </w:style>
  <w:style w:type="paragraph" w:styleId="PlainText">
    <w:name w:val="Plain Text"/>
    <w:basedOn w:val="Normal"/>
    <w:link w:val="PlainTextChar"/>
    <w:rsid w:val="004C4C46"/>
    <w:rPr>
      <w:sz w:val="20"/>
    </w:rPr>
  </w:style>
  <w:style w:type="character" w:customStyle="1" w:styleId="PlainTextChar">
    <w:name w:val="Plain Text Char"/>
    <w:basedOn w:val="DefaultParagraphFont"/>
    <w:link w:val="PlainText"/>
    <w:rsid w:val="004C4C46"/>
    <w:rPr>
      <w:rFonts w:ascii="Courier New" w:eastAsia="Times New Roman" w:hAnsi="Courier New" w:cs="Times New Roman"/>
      <w:sz w:val="20"/>
      <w:szCs w:val="20"/>
      <w:lang w:eastAsia="en-US"/>
    </w:rPr>
  </w:style>
  <w:style w:type="character" w:customStyle="1" w:styleId="MenuOption">
    <w:name w:val="Menu Option"/>
    <w:basedOn w:val="DefaultParagraphFont"/>
    <w:rsid w:val="004C4C46"/>
    <w:rPr>
      <w:b/>
      <w:smallCaps/>
    </w:rPr>
  </w:style>
  <w:style w:type="paragraph" w:customStyle="1" w:styleId="TableListNumber">
    <w:name w:val="Table List Number"/>
    <w:basedOn w:val="ListNumber"/>
    <w:rsid w:val="004C4C46"/>
    <w:pPr>
      <w:numPr>
        <w:numId w:val="0"/>
      </w:numPr>
    </w:pPr>
  </w:style>
  <w:style w:type="paragraph" w:styleId="TOC4">
    <w:name w:val="toc 4"/>
    <w:basedOn w:val="TOCBase"/>
    <w:next w:val="Normal"/>
    <w:semiHidden/>
    <w:rsid w:val="004C4C46"/>
    <w:pPr>
      <w:tabs>
        <w:tab w:val="right" w:leader="dot" w:pos="9071"/>
      </w:tabs>
      <w:ind w:left="1701"/>
    </w:pPr>
  </w:style>
  <w:style w:type="paragraph" w:customStyle="1" w:styleId="ListAlpha">
    <w:name w:val="List Alpha"/>
    <w:basedOn w:val="List"/>
    <w:rsid w:val="004C4C46"/>
    <w:pPr>
      <w:numPr>
        <w:numId w:val="9"/>
      </w:numPr>
    </w:pPr>
  </w:style>
  <w:style w:type="paragraph" w:customStyle="1" w:styleId="ListAlpha2">
    <w:name w:val="List Alpha 2"/>
    <w:basedOn w:val="List2"/>
    <w:rsid w:val="004C4C46"/>
    <w:pPr>
      <w:numPr>
        <w:numId w:val="8"/>
      </w:numPr>
    </w:pPr>
  </w:style>
  <w:style w:type="paragraph" w:styleId="List2">
    <w:name w:val="List 2"/>
    <w:basedOn w:val="BodyText"/>
    <w:rsid w:val="004C4C46"/>
    <w:pPr>
      <w:tabs>
        <w:tab w:val="left" w:pos="680"/>
      </w:tabs>
      <w:spacing w:before="60" w:after="60"/>
      <w:ind w:left="680" w:hanging="340"/>
    </w:pPr>
  </w:style>
  <w:style w:type="paragraph" w:styleId="List3">
    <w:name w:val="List 3"/>
    <w:basedOn w:val="BodyText"/>
    <w:rsid w:val="004C4C46"/>
    <w:pPr>
      <w:tabs>
        <w:tab w:val="left" w:pos="1021"/>
      </w:tabs>
      <w:spacing w:before="60" w:after="60"/>
      <w:ind w:left="1020" w:hanging="340"/>
    </w:pPr>
  </w:style>
  <w:style w:type="paragraph" w:styleId="List4">
    <w:name w:val="List 4"/>
    <w:basedOn w:val="BodyText"/>
    <w:rsid w:val="004C4C46"/>
    <w:pPr>
      <w:tabs>
        <w:tab w:val="left" w:pos="1361"/>
      </w:tabs>
      <w:spacing w:before="60" w:after="60"/>
      <w:ind w:left="1361" w:hanging="340"/>
    </w:pPr>
  </w:style>
  <w:style w:type="paragraph" w:styleId="List5">
    <w:name w:val="List 5"/>
    <w:basedOn w:val="BodyText"/>
    <w:rsid w:val="004C4C46"/>
    <w:pPr>
      <w:tabs>
        <w:tab w:val="left" w:pos="1701"/>
      </w:tabs>
      <w:spacing w:before="60" w:after="60"/>
      <w:ind w:left="1701" w:hanging="340"/>
    </w:pPr>
  </w:style>
  <w:style w:type="paragraph" w:styleId="ListBullet3">
    <w:name w:val="List Bullet 3"/>
    <w:basedOn w:val="List3"/>
    <w:rsid w:val="004C4C46"/>
    <w:pPr>
      <w:numPr>
        <w:numId w:val="14"/>
      </w:numPr>
      <w:tabs>
        <w:tab w:val="clear" w:pos="1021"/>
      </w:tabs>
      <w:ind w:left="1037" w:hanging="357"/>
    </w:pPr>
  </w:style>
  <w:style w:type="paragraph" w:styleId="ListBullet4">
    <w:name w:val="List Bullet 4"/>
    <w:basedOn w:val="List4"/>
    <w:rsid w:val="004C4C46"/>
    <w:pPr>
      <w:numPr>
        <w:numId w:val="3"/>
      </w:numPr>
      <w:tabs>
        <w:tab w:val="clear" w:pos="1361"/>
      </w:tabs>
    </w:pPr>
  </w:style>
  <w:style w:type="paragraph" w:styleId="ListBullet5">
    <w:name w:val="List Bullet 5"/>
    <w:basedOn w:val="List5"/>
    <w:rsid w:val="004C4C46"/>
    <w:pPr>
      <w:numPr>
        <w:numId w:val="4"/>
      </w:numPr>
    </w:pPr>
  </w:style>
  <w:style w:type="paragraph" w:styleId="ListContinue2">
    <w:name w:val="List Continue 2"/>
    <w:basedOn w:val="List2"/>
    <w:rsid w:val="004C4C46"/>
    <w:pPr>
      <w:ind w:firstLine="0"/>
    </w:pPr>
  </w:style>
  <w:style w:type="paragraph" w:styleId="ListContinue3">
    <w:name w:val="List Continue 3"/>
    <w:basedOn w:val="List3"/>
    <w:rsid w:val="004C4C46"/>
    <w:pPr>
      <w:ind w:left="1021" w:firstLine="0"/>
    </w:pPr>
  </w:style>
  <w:style w:type="paragraph" w:styleId="ListContinue4">
    <w:name w:val="List Continue 4"/>
    <w:basedOn w:val="List4"/>
    <w:rsid w:val="004C4C46"/>
    <w:pPr>
      <w:ind w:firstLine="0"/>
    </w:pPr>
  </w:style>
  <w:style w:type="paragraph" w:styleId="ListContinue5">
    <w:name w:val="List Continue 5"/>
    <w:basedOn w:val="List5"/>
    <w:rsid w:val="004C4C46"/>
    <w:pPr>
      <w:ind w:firstLine="0"/>
    </w:pPr>
  </w:style>
  <w:style w:type="paragraph" w:styleId="ListNumber3">
    <w:name w:val="List Number 3"/>
    <w:basedOn w:val="List3"/>
    <w:rsid w:val="004C4C46"/>
    <w:pPr>
      <w:numPr>
        <w:numId w:val="5"/>
      </w:numPr>
    </w:pPr>
  </w:style>
  <w:style w:type="paragraph" w:styleId="ListNumber4">
    <w:name w:val="List Number 4"/>
    <w:basedOn w:val="List4"/>
    <w:rsid w:val="004C4C46"/>
    <w:pPr>
      <w:numPr>
        <w:numId w:val="6"/>
      </w:numPr>
    </w:pPr>
  </w:style>
  <w:style w:type="paragraph" w:styleId="ListNumber5">
    <w:name w:val="List Number 5"/>
    <w:basedOn w:val="List5"/>
    <w:rsid w:val="004C4C46"/>
    <w:pPr>
      <w:numPr>
        <w:numId w:val="7"/>
      </w:numPr>
    </w:pPr>
  </w:style>
  <w:style w:type="paragraph" w:styleId="BlockText">
    <w:name w:val="Block Text"/>
    <w:basedOn w:val="Normal"/>
    <w:rsid w:val="004C4C46"/>
    <w:pPr>
      <w:spacing w:after="120"/>
      <w:ind w:left="1440" w:right="1440"/>
    </w:pPr>
  </w:style>
  <w:style w:type="character" w:customStyle="1" w:styleId="Subscript">
    <w:name w:val="Subscript"/>
    <w:basedOn w:val="DefaultParagraphFont"/>
    <w:rsid w:val="004C4C46"/>
    <w:rPr>
      <w:sz w:val="16"/>
      <w:vertAlign w:val="subscript"/>
    </w:rPr>
  </w:style>
  <w:style w:type="character" w:customStyle="1" w:styleId="Superscript">
    <w:name w:val="Superscript"/>
    <w:basedOn w:val="DefaultParagraphFont"/>
    <w:rsid w:val="004C4C46"/>
    <w:rPr>
      <w:sz w:val="16"/>
      <w:vertAlign w:val="superscript"/>
    </w:rPr>
  </w:style>
  <w:style w:type="character" w:customStyle="1" w:styleId="Symbols">
    <w:name w:val="Symbols"/>
    <w:basedOn w:val="DefaultParagraphFont"/>
    <w:rsid w:val="004C4C46"/>
    <w:rPr>
      <w:rFonts w:ascii="Symbol" w:hAnsi="Symbol"/>
    </w:rPr>
  </w:style>
  <w:style w:type="character" w:customStyle="1" w:styleId="MenuOptions">
    <w:name w:val="Menu Options"/>
    <w:basedOn w:val="DefaultParagraphFont"/>
    <w:rsid w:val="004C4C46"/>
    <w:rPr>
      <w:rFonts w:ascii="Arial Narrow" w:hAnsi="Arial Narrow"/>
      <w:smallCaps/>
    </w:rPr>
  </w:style>
  <w:style w:type="character" w:customStyle="1" w:styleId="Buttons">
    <w:name w:val="Buttons"/>
    <w:basedOn w:val="DefaultParagraphFont"/>
    <w:rsid w:val="004C4C46"/>
    <w:rPr>
      <w:b/>
    </w:rPr>
  </w:style>
  <w:style w:type="character" w:customStyle="1" w:styleId="Underlined">
    <w:name w:val="Underlined"/>
    <w:basedOn w:val="DefaultParagraphFont"/>
    <w:rsid w:val="004C4C46"/>
    <w:rPr>
      <w:u w:val="single"/>
    </w:rPr>
  </w:style>
  <w:style w:type="paragraph" w:customStyle="1" w:styleId="TableBodyTextRight">
    <w:name w:val="Table Body Text Right"/>
    <w:basedOn w:val="TableBodyText"/>
    <w:rsid w:val="004C4C46"/>
    <w:pPr>
      <w:widowControl w:val="0"/>
      <w:autoSpaceDE w:val="0"/>
      <w:autoSpaceDN w:val="0"/>
      <w:adjustRightInd w:val="0"/>
      <w:jc w:val="right"/>
    </w:pPr>
    <w:rPr>
      <w:rFonts w:cs="Arial"/>
      <w:szCs w:val="18"/>
    </w:rPr>
  </w:style>
  <w:style w:type="paragraph" w:customStyle="1" w:styleId="CopyrightText">
    <w:name w:val="Copyright Text"/>
    <w:basedOn w:val="BodyText"/>
    <w:rsid w:val="004C4C46"/>
    <w:rPr>
      <w:sz w:val="18"/>
    </w:rPr>
  </w:style>
  <w:style w:type="paragraph" w:customStyle="1" w:styleId="BodySmallRight">
    <w:name w:val="Body Small Right"/>
    <w:basedOn w:val="BodyTextRight"/>
    <w:rsid w:val="004C4C46"/>
    <w:rPr>
      <w:sz w:val="18"/>
      <w:szCs w:val="18"/>
    </w:rPr>
  </w:style>
  <w:style w:type="paragraph" w:customStyle="1" w:styleId="MarginEdition">
    <w:name w:val="Margin Edition"/>
    <w:basedOn w:val="MarginNote"/>
    <w:rsid w:val="004C4C46"/>
    <w:pPr>
      <w:spacing w:before="0" w:after="0"/>
    </w:pPr>
    <w:rPr>
      <w:rFonts w:ascii="Times New Roman" w:hAnsi="Times New Roman"/>
      <w:color w:val="999999"/>
    </w:rPr>
  </w:style>
  <w:style w:type="paragraph" w:customStyle="1" w:styleId="Spacer">
    <w:name w:val="Spacer"/>
    <w:basedOn w:val="Normal"/>
    <w:rsid w:val="004C4C46"/>
    <w:rPr>
      <w:sz w:val="2"/>
      <w:szCs w:val="2"/>
    </w:rPr>
  </w:style>
  <w:style w:type="character" w:customStyle="1" w:styleId="Small">
    <w:name w:val="Small"/>
    <w:basedOn w:val="DefaultParagraphFont"/>
    <w:rsid w:val="004C4C46"/>
    <w:rPr>
      <w:sz w:val="16"/>
    </w:rPr>
  </w:style>
  <w:style w:type="paragraph" w:customStyle="1" w:styleId="WideTable">
    <w:name w:val="Wide Table"/>
    <w:basedOn w:val="Normal"/>
    <w:rsid w:val="004C4C46"/>
    <w:pPr>
      <w:ind w:left="-1418"/>
    </w:pPr>
    <w:rPr>
      <w:sz w:val="2"/>
      <w:szCs w:val="2"/>
    </w:rPr>
  </w:style>
  <w:style w:type="character" w:styleId="PageNumber">
    <w:name w:val="page number"/>
    <w:basedOn w:val="DefaultParagraphFont"/>
    <w:rsid w:val="004C4C46"/>
  </w:style>
  <w:style w:type="paragraph" w:styleId="Quote">
    <w:name w:val="Quote"/>
    <w:basedOn w:val="Heading1"/>
    <w:link w:val="QuoteChar"/>
    <w:qFormat/>
    <w:rsid w:val="004C4C46"/>
    <w:rPr>
      <w:b w:val="0"/>
      <w:sz w:val="72"/>
      <w:szCs w:val="72"/>
      <w:lang w:val="en-NZ"/>
    </w:rPr>
  </w:style>
  <w:style w:type="character" w:customStyle="1" w:styleId="QuoteChar">
    <w:name w:val="Quote Char"/>
    <w:basedOn w:val="DefaultParagraphFont"/>
    <w:link w:val="Quote"/>
    <w:rsid w:val="004C4C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4C46"/>
    <w:pPr>
      <w:pageBreakBefore/>
    </w:pPr>
  </w:style>
  <w:style w:type="paragraph" w:customStyle="1" w:styleId="Border">
    <w:name w:val="Border"/>
    <w:basedOn w:val="Normal"/>
    <w:qFormat/>
    <w:rsid w:val="004C4C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4C46"/>
    <w:rPr>
      <w:b/>
      <w:bCs/>
      <w:i/>
      <w:iCs/>
      <w:color w:val="auto"/>
    </w:rPr>
  </w:style>
  <w:style w:type="paragraph" w:styleId="IntenseQuote">
    <w:name w:val="Intense Quote"/>
    <w:basedOn w:val="Normal"/>
    <w:next w:val="Normal"/>
    <w:link w:val="IntenseQuoteChar"/>
    <w:uiPriority w:val="30"/>
    <w:qFormat/>
    <w:rsid w:val="004C4C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4C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4C46"/>
    <w:rPr>
      <w:smallCaps/>
      <w:color w:val="auto"/>
      <w:u w:val="single"/>
    </w:rPr>
  </w:style>
  <w:style w:type="character" w:styleId="IntenseReference">
    <w:name w:val="Intense Reference"/>
    <w:basedOn w:val="DefaultParagraphFont"/>
    <w:uiPriority w:val="32"/>
    <w:qFormat/>
    <w:rsid w:val="004C4C46"/>
    <w:rPr>
      <w:b/>
      <w:bCs/>
      <w:smallCaps/>
      <w:color w:val="auto"/>
      <w:spacing w:val="5"/>
      <w:u w:val="single"/>
    </w:rPr>
  </w:style>
  <w:style w:type="paragraph" w:customStyle="1" w:styleId="2ColumnHeading">
    <w:name w:val="2Column Heading"/>
    <w:basedOn w:val="BodyText"/>
    <w:qFormat/>
    <w:rsid w:val="004C4C46"/>
    <w:pPr>
      <w:spacing w:after="60"/>
      <w:ind w:left="-2268"/>
    </w:pPr>
    <w:rPr>
      <w:b/>
    </w:rPr>
  </w:style>
  <w:style w:type="paragraph" w:customStyle="1" w:styleId="Heading1TOC">
    <w:name w:val="Heading1 TOC"/>
    <w:basedOn w:val="Normal"/>
    <w:qFormat/>
    <w:rsid w:val="004C4C46"/>
    <w:pPr>
      <w:spacing w:before="240" w:after="120"/>
    </w:pPr>
    <w:rPr>
      <w:rFonts w:ascii="Times New Roman" w:hAnsi="Times New Roman"/>
      <w:b/>
      <w:sz w:val="32"/>
    </w:rPr>
  </w:style>
  <w:style w:type="paragraph" w:customStyle="1" w:styleId="Heading2TOC">
    <w:name w:val="Heading2 TOC"/>
    <w:basedOn w:val="Normal"/>
    <w:qFormat/>
    <w:rsid w:val="004C4C46"/>
    <w:pPr>
      <w:spacing w:before="240" w:after="60"/>
    </w:pPr>
    <w:rPr>
      <w:rFonts w:ascii="Times New Roman" w:hAnsi="Times New Roman"/>
      <w:b/>
      <w:sz w:val="28"/>
    </w:rPr>
  </w:style>
  <w:style w:type="character" w:customStyle="1" w:styleId="Underline">
    <w:name w:val="Underline"/>
    <w:basedOn w:val="DefaultParagraphFont"/>
    <w:qFormat/>
    <w:rsid w:val="004C4C46"/>
    <w:rPr>
      <w:u w:val="single"/>
    </w:rPr>
  </w:style>
  <w:style w:type="character" w:customStyle="1" w:styleId="BoldandItalics">
    <w:name w:val="Bold and Italics"/>
    <w:qFormat/>
    <w:rsid w:val="004C4C46"/>
    <w:rPr>
      <w:b/>
      <w:i/>
      <w:u w:val="none"/>
    </w:rPr>
  </w:style>
  <w:style w:type="paragraph" w:styleId="BalloonText">
    <w:name w:val="Balloon Text"/>
    <w:basedOn w:val="Normal"/>
    <w:link w:val="BalloonTextChar"/>
    <w:rsid w:val="004C4C46"/>
    <w:rPr>
      <w:rFonts w:ascii="Tahoma" w:hAnsi="Tahoma" w:cs="Tahoma"/>
      <w:sz w:val="16"/>
      <w:szCs w:val="16"/>
    </w:rPr>
  </w:style>
  <w:style w:type="character" w:customStyle="1" w:styleId="BalloonTextChar">
    <w:name w:val="Balloon Text Char"/>
    <w:basedOn w:val="DefaultParagraphFont"/>
    <w:link w:val="BalloonText"/>
    <w:rsid w:val="004C4C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4C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4C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4C46"/>
    <w:rPr>
      <w:b/>
      <w:color w:val="660033"/>
      <w:spacing w:val="0"/>
    </w:rPr>
  </w:style>
  <w:style w:type="paragraph" w:customStyle="1" w:styleId="Nameditemlist">
    <w:name w:val="Named item list"/>
    <w:basedOn w:val="BodyText"/>
    <w:qFormat/>
    <w:rsid w:val="004C4C46"/>
    <w:pPr>
      <w:tabs>
        <w:tab w:val="left" w:pos="2835"/>
      </w:tabs>
      <w:ind w:left="2835" w:hanging="2835"/>
    </w:pPr>
  </w:style>
  <w:style w:type="paragraph" w:customStyle="1" w:styleId="BodyTextnopadding">
    <w:name w:val="Body Text no padding"/>
    <w:basedOn w:val="BodyText"/>
    <w:qFormat/>
    <w:rsid w:val="004C4C46"/>
    <w:pPr>
      <w:spacing w:before="0" w:after="0"/>
    </w:pPr>
  </w:style>
  <w:style w:type="paragraph" w:customStyle="1" w:styleId="BodyTextBold">
    <w:name w:val="Body Text Bold"/>
    <w:basedOn w:val="BodyText"/>
    <w:qFormat/>
    <w:rsid w:val="004C4C46"/>
    <w:rPr>
      <w:b/>
    </w:rPr>
  </w:style>
  <w:style w:type="character" w:styleId="Hyperlink">
    <w:name w:val="Hyperlink"/>
    <w:basedOn w:val="DefaultParagraphFont"/>
    <w:uiPriority w:val="99"/>
    <w:unhideWhenUsed/>
    <w:rsid w:val="00FC40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2889</Characters>
  <Application>Microsoft Office Word</Application>
  <DocSecurity>0</DocSecurity>
  <Lines>82</Lines>
  <Paragraphs>60</Paragraphs>
  <ScaleCrop>false</ScaleCrop>
  <Company>Author-it Software Corporation Ltd.</Company>
  <LinksUpToDate>false</LinksUpToDate>
  <CharactersWithSpaces>3244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HLTPOP023 Build capacity to promote health</dc:title>
  <dc:subject>Approved</dc:subject>
  <dc:creator>SkillsIQ</dc:creator>
  <cp:keywords>Release: 1</cp:keywords>
  <dc:description>Review Date: 12 April 2008</dc:description>
  <cp:lastModifiedBy>HSD_TPCMSd.prod</cp:lastModifiedBy>
  <cp:revision>3</cp:revision>
  <dcterms:created xsi:type="dcterms:W3CDTF">2023-07-02T01:11:00Z</dcterms:created>
  <dcterms:modified xsi:type="dcterms:W3CDTF">2023-07-02T01:11:00Z</dcterms:modified>
</cp:coreProperties>
</file>