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A1D" w:rsidP="00716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HLTPOP020 Work with the community to identify health needs</w:t>
      </w:r>
      <w:r>
        <w:fldChar w:fldCharType="end"/>
      </w:r>
    </w:p>
    <w:p w:rsidR="00716A1D" w:rsidP="00716A1D">
      <w:pPr>
        <w:pStyle w:val="Version"/>
        <w:sectPr w:rsidSect="004E0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056" w:rsidP="004E0056">
      <w:pPr>
        <w:pStyle w:val="SuperHeading"/>
      </w:pPr>
      <w:r w:rsidRPr="004E0056">
        <w:t>HLTPOP020 Work with the community to identify health needs</w:t>
      </w:r>
    </w:p>
    <w:p w:rsidR="00000000" w:rsidRPr="004E0056" w:rsidP="004E0056">
      <w:pPr>
        <w:pStyle w:val="Heading1"/>
      </w:pPr>
      <w:bookmarkStart w:id="1" w:name="O_827118"/>
      <w:bookmarkEnd w:id="1"/>
      <w:r w:rsidRPr="004E00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E0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rPr>
                <w:rStyle w:val="SpecialBold"/>
              </w:rPr>
              <w:t>Comments</w:t>
            </w:r>
          </w:p>
        </w:tc>
      </w:tr>
      <w:tr w:rsidTr="004E0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t xml:space="preserve">This version was released in </w:t>
            </w:r>
            <w:r w:rsidRPr="004E0056">
              <w:rPr>
                <w:rStyle w:val="Emphasis"/>
              </w:rPr>
              <w:t>HLT Health Training Package release 3.0</w:t>
            </w:r>
            <w:r w:rsidRPr="004E0056">
              <w:t xml:space="preserve"> and meets the requirements of the 2012 Standards for Training Packages.</w:t>
            </w:r>
          </w:p>
          <w:p w:rsidR="00000000" w:rsidRPr="004E0056" w:rsidP="004E0056">
            <w:pPr>
              <w:pStyle w:val="BodyText"/>
            </w:pPr>
          </w:p>
          <w:p w:rsidR="00000000" w:rsidRPr="004E0056" w:rsidP="004E0056">
            <w:pPr>
              <w:pStyle w:val="BodyText"/>
            </w:pPr>
            <w:r w:rsidRPr="004E0056">
              <w:t>Minor changes to the elements and performance cri</w:t>
            </w:r>
            <w:r w:rsidRPr="004E0056">
              <w:t>teria. New evidence requirements for assessment, including volume and frequency requirements. Minor changes to knowledge evidence.</w:t>
            </w:r>
          </w:p>
          <w:p w:rsidR="00000000" w:rsidRPr="004E0056" w:rsidP="004E0056">
            <w:pPr>
              <w:pStyle w:val="BodyText"/>
            </w:pPr>
          </w:p>
          <w:p w:rsidR="00000000" w:rsidRPr="004E0056" w:rsidP="004E0056">
            <w:pPr>
              <w:pStyle w:val="BodyText"/>
            </w:pPr>
            <w:r w:rsidRPr="004E0056">
              <w:t>Supersedes HLTPOP502C</w:t>
            </w:r>
          </w:p>
        </w:tc>
      </w:tr>
    </w:tbl>
    <w:p w:rsidR="00000000" w:rsidRPr="004E0056" w:rsidP="004E0056">
      <w:pPr>
        <w:pStyle w:val="BodyText"/>
      </w:pPr>
    </w:p>
    <w:p w:rsidR="00000000" w:rsidRPr="004E0056" w:rsidP="004E0056">
      <w:pPr>
        <w:pStyle w:val="AllowPageBreak"/>
      </w:pPr>
    </w:p>
    <w:p w:rsidR="00000000" w:rsidRPr="004E0056" w:rsidP="004E0056">
      <w:pPr>
        <w:pStyle w:val="Heading1"/>
      </w:pPr>
      <w:bookmarkStart w:id="2" w:name="O_827119"/>
      <w:bookmarkEnd w:id="2"/>
      <w:r w:rsidRPr="004E0056">
        <w:t>Application</w:t>
      </w:r>
    </w:p>
    <w:p w:rsidR="00000000" w:rsidRPr="004E0056" w:rsidP="00716A1D">
      <w:pPr>
        <w:pStyle w:val="BodyText"/>
      </w:pPr>
      <w:r w:rsidRPr="004E0056">
        <w:t>This unit describes the skills and knowledge required to enable particu</w:t>
      </w:r>
      <w:r w:rsidRPr="004E0056">
        <w:t>lar communities to define and assess their own health needs.</w:t>
      </w:r>
    </w:p>
    <w:p w:rsidR="00000000" w:rsidRPr="004E0056" w:rsidP="00716A1D">
      <w:pPr>
        <w:pStyle w:val="BodyText"/>
      </w:pPr>
      <w:r w:rsidRPr="004E0056">
        <w:t>This unit applies to work in a public health context and workers at this level will demonstrate judgement, sensitivity and autonomy within defined guidelines.</w:t>
      </w:r>
    </w:p>
    <w:p w:rsidR="00000000" w:rsidRPr="00716A1D" w:rsidP="00716A1D">
      <w:pPr>
        <w:pStyle w:val="BodyText"/>
        <w:rPr>
          <w:i/>
        </w:rPr>
      </w:pPr>
      <w:r w:rsidRPr="00716A1D">
        <w:rPr>
          <w:rStyle w:val="Emphasis"/>
        </w:rPr>
        <w:t>The skills in this unit must be ap</w:t>
      </w:r>
      <w:r w:rsidRPr="00716A1D">
        <w:rPr>
          <w:rStyle w:val="Emphasis"/>
        </w:rPr>
        <w:t>plied in accordance with Commonwealth and State/Territory legislation, Australian/New Zealand standards and industry codes of practice.</w:t>
      </w:r>
    </w:p>
    <w:p w:rsidR="00000000" w:rsidRPr="004E0056" w:rsidP="004E0056">
      <w:pPr>
        <w:pStyle w:val="Heading1"/>
      </w:pPr>
      <w:bookmarkStart w:id="3" w:name="O_827123"/>
      <w:bookmarkEnd w:id="3"/>
      <w:r w:rsidRPr="004E00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1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rPr>
                <w:rStyle w:val="SpecialBold"/>
              </w:rPr>
              <w:t>PERFORMANCE CRITERIA</w:t>
            </w:r>
          </w:p>
        </w:tc>
      </w:tr>
      <w:tr w:rsidTr="0071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71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 xml:space="preserve">1. Review literature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t xml:space="preserve">1.1 Clearly identify health problem and community being addressed </w:t>
            </w:r>
          </w:p>
          <w:p w:rsidR="00000000" w:rsidRPr="004E0056" w:rsidP="004E0056">
            <w:pPr>
              <w:pStyle w:val="BodyText"/>
            </w:pPr>
            <w:r w:rsidRPr="004E0056">
              <w:t>1.2 Identify and access relevant sources of literature and da</w:t>
            </w:r>
            <w:r w:rsidRPr="004E0056">
              <w:t xml:space="preserve">ta </w:t>
            </w:r>
          </w:p>
          <w:p w:rsidR="00000000" w:rsidRPr="004E0056" w:rsidP="004E0056">
            <w:pPr>
              <w:pStyle w:val="BodyText"/>
            </w:pPr>
            <w:r w:rsidRPr="004E0056">
              <w:t xml:space="preserve">1.3 Review the literature and data to reveal the </w:t>
            </w:r>
            <w:r w:rsidRPr="004E0056">
              <w:t>established causes of the health problem, intervention programs and general information about the community</w:t>
            </w:r>
          </w:p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 xml:space="preserve">1.4 Critically appraise information accessed through literature review in terms of reliability </w:t>
            </w:r>
            <w:r w:rsidRPr="004E0056">
              <w:t>and applicability</w:t>
            </w:r>
          </w:p>
        </w:tc>
      </w:tr>
      <w:tr w:rsidTr="0071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>2. Collect other relevant data to further define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t>2.1 Identify relevant types of data required to further define community</w:t>
            </w:r>
          </w:p>
          <w:p w:rsidR="00000000" w:rsidRPr="004E0056" w:rsidP="004E0056">
            <w:pPr>
              <w:pStyle w:val="BodyText"/>
            </w:pPr>
            <w:r w:rsidRPr="004E0056">
              <w:t>2.2 Collect required data that cannot be obtained through a literature search according to organisation p</w:t>
            </w:r>
            <w:r w:rsidRPr="004E0056">
              <w:t>rocedures and ethical considerations</w:t>
            </w:r>
          </w:p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>2.3 Document description of community in a manner that would provide sufficient information for purposes of evaluation and for examination of those considering duplicating interventions</w:t>
            </w:r>
          </w:p>
        </w:tc>
      </w:tr>
      <w:tr w:rsidTr="0071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>3. Investigate the health problem as it occurs and is perceived within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t xml:space="preserve">3.1 Identify appropriate means of consulting with community regarding the health problem, its causes and appropriate interventions and solutions </w:t>
            </w:r>
          </w:p>
          <w:p w:rsidR="00000000" w:rsidRPr="004E0056" w:rsidP="004E0056">
            <w:pPr>
              <w:pStyle w:val="BodyText"/>
            </w:pPr>
            <w:r w:rsidRPr="004E0056">
              <w:t>3.2 Implement consultatio</w:t>
            </w:r>
            <w:r w:rsidRPr="004E0056">
              <w:t>n with community and experts using allocated resources and according to organisation procedures and ethical considerations</w:t>
            </w:r>
          </w:p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>3.3 Document results of consultation in a manner that supports planning, evaluating and duplicating interventions and according to or</w:t>
            </w:r>
            <w:r w:rsidRPr="004E0056">
              <w:t>ganisation procedures and ethical considerations</w:t>
            </w:r>
          </w:p>
        </w:tc>
      </w:tr>
      <w:tr w:rsidTr="0071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56">
            <w:pPr>
              <w:pStyle w:val="BodyText"/>
              <w:rPr>
                <w:lang w:val="en-NZ"/>
              </w:rPr>
            </w:pPr>
            <w:r w:rsidRPr="004E0056">
              <w:t xml:space="preserve">4. Work with the community to define and prioritise their health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56" w:rsidP="004E0056">
            <w:pPr>
              <w:pStyle w:val="BodyText"/>
            </w:pPr>
            <w:r w:rsidRPr="004E0056">
              <w:t>4.1 Clearly identify factors contributing to the health problem on the basis of findings from the literature review and other data col</w:t>
            </w:r>
            <w:r w:rsidRPr="004E0056">
              <w:t>lected and discuss with the community</w:t>
            </w:r>
          </w:p>
          <w:p w:rsidR="00000000" w:rsidRPr="004E0056" w:rsidP="004E0056">
            <w:pPr>
              <w:pStyle w:val="BodyText"/>
            </w:pPr>
            <w:r w:rsidRPr="004E0056">
              <w:t>4.2 Sort out, in a logical manner, factors that identify causal pathways defining health needs and discuss with the community</w:t>
            </w:r>
          </w:p>
          <w:p w:rsidR="00000000" w:rsidRPr="004E0056" w:rsidP="004E0056">
            <w:pPr>
              <w:pStyle w:val="BodyText"/>
            </w:pPr>
            <w:r w:rsidRPr="004E0056">
              <w:t xml:space="preserve">4.3 Recommend activities that would build the ongoing capacity of the community to identify </w:t>
            </w:r>
            <w:r w:rsidRPr="004E0056">
              <w:t>their health needs to relevant stakeholders</w:t>
            </w:r>
          </w:p>
        </w:tc>
      </w:tr>
    </w:tbl>
    <w:p w:rsidR="00000000" w:rsidRPr="004E0056" w:rsidP="004E0056">
      <w:pPr>
        <w:pStyle w:val="BodyText"/>
      </w:pPr>
    </w:p>
    <w:p w:rsidR="00000000" w:rsidRPr="004E0056" w:rsidP="004E0056">
      <w:pPr>
        <w:pStyle w:val="AllowPageBreak"/>
      </w:pPr>
    </w:p>
    <w:p w:rsidR="00000000" w:rsidRPr="004E0056" w:rsidP="004E0056">
      <w:pPr>
        <w:pStyle w:val="Heading1"/>
      </w:pPr>
      <w:bookmarkStart w:id="4" w:name="O_827124"/>
      <w:bookmarkEnd w:id="4"/>
      <w:r w:rsidRPr="004E0056">
        <w:t>Foundation Skills</w:t>
      </w:r>
    </w:p>
    <w:p w:rsidR="00716A1D" w:rsidRPr="00716A1D" w:rsidP="00716A1D">
      <w:pPr>
        <w:pStyle w:val="BodyText"/>
        <w:rPr>
          <w:i/>
        </w:rPr>
      </w:pPr>
      <w:r w:rsidRPr="00716A1D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E0056" w:rsidP="00716A1D">
      <w:pPr>
        <w:pStyle w:val="BodyText"/>
      </w:pPr>
      <w:r w:rsidRPr="004E0056">
        <w:t>Foundation skills essential to p</w:t>
      </w:r>
      <w:r w:rsidRPr="004E0056">
        <w:t>erformance are explicit in the performance criteria of this unit of competency.</w:t>
      </w:r>
    </w:p>
    <w:p w:rsidR="00000000" w:rsidRPr="004E0056" w:rsidP="004E0056">
      <w:pPr>
        <w:pStyle w:val="Heading1"/>
      </w:pPr>
      <w:bookmarkStart w:id="5" w:name="O_827126"/>
      <w:bookmarkEnd w:id="5"/>
      <w:r w:rsidRPr="004E0056">
        <w:t>Unit Mapping Information</w:t>
      </w:r>
    </w:p>
    <w:p w:rsidR="00000000" w:rsidRPr="004E0056" w:rsidP="00716A1D">
      <w:pPr>
        <w:pStyle w:val="BodyText"/>
      </w:pPr>
      <w:r w:rsidRPr="004E0056">
        <w:t>No equivalent unit</w:t>
      </w:r>
    </w:p>
    <w:p w:rsidR="00000000" w:rsidRPr="004E0056" w:rsidP="004E0056">
      <w:pPr>
        <w:pStyle w:val="Heading1"/>
      </w:pPr>
      <w:bookmarkStart w:id="6" w:name="O_827147"/>
      <w:bookmarkEnd w:id="6"/>
      <w:r w:rsidRPr="004E0056">
        <w:t>Links</w:t>
      </w:r>
    </w:p>
    <w:p w:rsidR="00000000" w:rsidRPr="004E0056" w:rsidP="00716A1D">
      <w:pPr>
        <w:pStyle w:val="BodyText"/>
      </w:pPr>
      <w:r w:rsidRPr="004E0056">
        <w:t>Compa</w:t>
      </w:r>
      <w:r w:rsidRPr="004E0056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537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E0056" w:rsidP="004E0056"/>
    <w:sectPr w:rsidSect="004E0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56" w:rsidRPr="00716A1D" w:rsidP="00716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A1D" w:rsidP="004E0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A1D" w:rsidP="004E0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6A1D" w:rsidP="004E0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056" w:rsidRPr="00716A1D" w:rsidP="00716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A1D" w:rsidRPr="002D2AF8" w:rsidP="004E0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HLTPOP020 Work with the community to identify health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16A1D" w:rsidP="004E0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056"/>
  </w:style>
  <w:style w:type="character" w:customStyle="1" w:styleId="Heading1Char">
    <w:name w:val="Heading 1 Char"/>
    <w:basedOn w:val="DefaultParagraphFont"/>
    <w:link w:val="Heading1"/>
    <w:rsid w:val="004E0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0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0056"/>
    <w:rPr>
      <w:b/>
      <w:spacing w:val="0"/>
    </w:rPr>
  </w:style>
  <w:style w:type="character" w:styleId="Emphasis">
    <w:name w:val="Emphasis"/>
    <w:basedOn w:val="DefaultParagraphFont"/>
    <w:qFormat/>
    <w:rsid w:val="004E0056"/>
    <w:rPr>
      <w:i/>
    </w:rPr>
  </w:style>
  <w:style w:type="paragraph" w:customStyle="1" w:styleId="SuperHeading">
    <w:name w:val="SuperHeading"/>
    <w:basedOn w:val="Normal"/>
    <w:rsid w:val="004E0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0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0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0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0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056"/>
  </w:style>
  <w:style w:type="paragraph" w:styleId="TableofFigures">
    <w:name w:val="table of figures"/>
    <w:basedOn w:val="Normal"/>
    <w:next w:val="Normal"/>
    <w:semiHidden/>
    <w:rsid w:val="004E0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0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0056"/>
    <w:rPr>
      <w:rFonts w:ascii="Wingdings" w:hAnsi="Wingdings"/>
    </w:rPr>
  </w:style>
  <w:style w:type="paragraph" w:customStyle="1" w:styleId="TableHeading">
    <w:name w:val="Table Heading"/>
    <w:basedOn w:val="HeadingBase"/>
    <w:rsid w:val="004E0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056"/>
    <w:rPr>
      <w:color w:val="0033CC"/>
      <w:u w:val="none"/>
    </w:rPr>
  </w:style>
  <w:style w:type="paragraph" w:customStyle="1" w:styleId="BodyTextRight">
    <w:name w:val="Body Text Right"/>
    <w:basedOn w:val="BodyText"/>
    <w:rsid w:val="004E0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0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056"/>
    <w:rPr>
      <w:sz w:val="32"/>
    </w:rPr>
  </w:style>
  <w:style w:type="paragraph" w:customStyle="1" w:styleId="HeadingProcedure">
    <w:name w:val="Heading Procedure"/>
    <w:basedOn w:val="HeadingBase"/>
    <w:next w:val="Normal"/>
    <w:rsid w:val="004E0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056"/>
    <w:pPr>
      <w:spacing w:before="60" w:after="60"/>
    </w:pPr>
  </w:style>
  <w:style w:type="paragraph" w:styleId="ListContinue">
    <w:name w:val="List Continue"/>
    <w:basedOn w:val="List"/>
    <w:rsid w:val="004E0056"/>
    <w:pPr>
      <w:ind w:firstLine="0"/>
    </w:pPr>
  </w:style>
  <w:style w:type="paragraph" w:customStyle="1" w:styleId="ListNote">
    <w:name w:val="List Note"/>
    <w:basedOn w:val="List"/>
    <w:rsid w:val="004E0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056"/>
    <w:rPr>
      <w:rFonts w:ascii="Courier New" w:hAnsi="Courier New"/>
    </w:rPr>
  </w:style>
  <w:style w:type="paragraph" w:customStyle="1" w:styleId="NoteBullet">
    <w:name w:val="Note Bullet"/>
    <w:basedOn w:val="Note"/>
    <w:rsid w:val="004E0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0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0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056"/>
    <w:rPr>
      <w:b/>
      <w:smallCaps/>
    </w:rPr>
  </w:style>
  <w:style w:type="paragraph" w:customStyle="1" w:styleId="TableListNumber">
    <w:name w:val="Table List Number"/>
    <w:basedOn w:val="ListNumber"/>
    <w:rsid w:val="004E0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056"/>
    <w:pPr>
      <w:numPr>
        <w:numId w:val="7"/>
      </w:numPr>
    </w:pPr>
  </w:style>
  <w:style w:type="paragraph" w:customStyle="1" w:styleId="ListAlpha2">
    <w:name w:val="List Alpha 2"/>
    <w:basedOn w:val="List2"/>
    <w:rsid w:val="004E0056"/>
    <w:pPr>
      <w:numPr>
        <w:numId w:val="6"/>
      </w:numPr>
    </w:pPr>
  </w:style>
  <w:style w:type="paragraph" w:styleId="List2">
    <w:name w:val="List 2"/>
    <w:basedOn w:val="BodyText"/>
    <w:rsid w:val="004E0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0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0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0056"/>
    <w:pPr>
      <w:numPr>
        <w:numId w:val="2"/>
      </w:numPr>
    </w:pPr>
  </w:style>
  <w:style w:type="paragraph" w:styleId="ListContinue2">
    <w:name w:val="List Continue 2"/>
    <w:basedOn w:val="List2"/>
    <w:rsid w:val="004E0056"/>
    <w:pPr>
      <w:ind w:firstLine="0"/>
    </w:pPr>
  </w:style>
  <w:style w:type="paragraph" w:styleId="ListContinue3">
    <w:name w:val="List Continue 3"/>
    <w:basedOn w:val="List3"/>
    <w:rsid w:val="004E0056"/>
    <w:pPr>
      <w:ind w:left="1021" w:firstLine="0"/>
    </w:pPr>
  </w:style>
  <w:style w:type="paragraph" w:styleId="ListContinue4">
    <w:name w:val="List Continue 4"/>
    <w:basedOn w:val="List4"/>
    <w:rsid w:val="004E0056"/>
    <w:pPr>
      <w:ind w:firstLine="0"/>
    </w:pPr>
  </w:style>
  <w:style w:type="paragraph" w:styleId="ListContinue5">
    <w:name w:val="List Continue 5"/>
    <w:basedOn w:val="List5"/>
    <w:rsid w:val="004E0056"/>
    <w:pPr>
      <w:ind w:firstLine="0"/>
    </w:pPr>
  </w:style>
  <w:style w:type="paragraph" w:styleId="ListNumber3">
    <w:name w:val="List Number 3"/>
    <w:basedOn w:val="List3"/>
    <w:rsid w:val="004E0056"/>
    <w:pPr>
      <w:numPr>
        <w:numId w:val="3"/>
      </w:numPr>
    </w:pPr>
  </w:style>
  <w:style w:type="paragraph" w:styleId="ListNumber4">
    <w:name w:val="List Number 4"/>
    <w:basedOn w:val="List4"/>
    <w:rsid w:val="004E0056"/>
    <w:pPr>
      <w:numPr>
        <w:numId w:val="4"/>
      </w:numPr>
    </w:pPr>
  </w:style>
  <w:style w:type="paragraph" w:styleId="ListNumber5">
    <w:name w:val="List Number 5"/>
    <w:basedOn w:val="List5"/>
    <w:rsid w:val="004E0056"/>
    <w:pPr>
      <w:numPr>
        <w:numId w:val="5"/>
      </w:numPr>
    </w:pPr>
  </w:style>
  <w:style w:type="paragraph" w:styleId="BlockText">
    <w:name w:val="Block Text"/>
    <w:basedOn w:val="Normal"/>
    <w:rsid w:val="004E0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056"/>
    <w:rPr>
      <w:sz w:val="16"/>
      <w:vertAlign w:val="superscript"/>
    </w:rPr>
  </w:style>
  <w:style w:type="character" w:customStyle="1" w:styleId="Symbols">
    <w:name w:val="Symbols"/>
    <w:basedOn w:val="DefaultParagraphFont"/>
    <w:rsid w:val="004E0056"/>
    <w:rPr>
      <w:rFonts w:ascii="Symbol" w:hAnsi="Symbol"/>
    </w:rPr>
  </w:style>
  <w:style w:type="character" w:customStyle="1" w:styleId="MenuOptions">
    <w:name w:val="Menu Options"/>
    <w:basedOn w:val="DefaultParagraphFont"/>
    <w:rsid w:val="004E0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056"/>
    <w:rPr>
      <w:b/>
    </w:rPr>
  </w:style>
  <w:style w:type="character" w:customStyle="1" w:styleId="Underlined">
    <w:name w:val="Underlined"/>
    <w:basedOn w:val="DefaultParagraphFont"/>
    <w:rsid w:val="004E0056"/>
    <w:rPr>
      <w:u w:val="single"/>
    </w:rPr>
  </w:style>
  <w:style w:type="paragraph" w:customStyle="1" w:styleId="TableBodyTextRight">
    <w:name w:val="Table Body Text Right"/>
    <w:basedOn w:val="TableBodyText"/>
    <w:rsid w:val="004E0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056"/>
    <w:rPr>
      <w:sz w:val="18"/>
    </w:rPr>
  </w:style>
  <w:style w:type="paragraph" w:customStyle="1" w:styleId="BodySmallRight">
    <w:name w:val="Body Small Right"/>
    <w:basedOn w:val="BodyTextRight"/>
    <w:rsid w:val="004E0056"/>
    <w:rPr>
      <w:sz w:val="18"/>
      <w:szCs w:val="18"/>
    </w:rPr>
  </w:style>
  <w:style w:type="paragraph" w:customStyle="1" w:styleId="MarginEdition">
    <w:name w:val="Margin Edition"/>
    <w:basedOn w:val="MarginNote"/>
    <w:rsid w:val="004E0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056"/>
    <w:rPr>
      <w:sz w:val="2"/>
      <w:szCs w:val="2"/>
    </w:rPr>
  </w:style>
  <w:style w:type="character" w:customStyle="1" w:styleId="Small">
    <w:name w:val="Small"/>
    <w:basedOn w:val="DefaultParagraphFont"/>
    <w:rsid w:val="004E0056"/>
    <w:rPr>
      <w:sz w:val="16"/>
    </w:rPr>
  </w:style>
  <w:style w:type="paragraph" w:customStyle="1" w:styleId="WideTable">
    <w:name w:val="Wide Table"/>
    <w:basedOn w:val="Normal"/>
    <w:rsid w:val="004E0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056"/>
  </w:style>
  <w:style w:type="paragraph" w:styleId="Quote">
    <w:name w:val="Quote"/>
    <w:basedOn w:val="Heading1"/>
    <w:link w:val="QuoteChar"/>
    <w:qFormat/>
    <w:rsid w:val="004E0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056"/>
    <w:pPr>
      <w:pageBreakBefore/>
    </w:pPr>
  </w:style>
  <w:style w:type="paragraph" w:customStyle="1" w:styleId="Border">
    <w:name w:val="Border"/>
    <w:basedOn w:val="Normal"/>
    <w:qFormat/>
    <w:rsid w:val="004E0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056"/>
    <w:rPr>
      <w:u w:val="single"/>
    </w:rPr>
  </w:style>
  <w:style w:type="character" w:customStyle="1" w:styleId="BoldandItalics">
    <w:name w:val="Bold and Italics"/>
    <w:qFormat/>
    <w:rsid w:val="004E0056"/>
    <w:rPr>
      <w:b/>
      <w:i/>
      <w:u w:val="none"/>
    </w:rPr>
  </w:style>
  <w:style w:type="paragraph" w:styleId="BalloonText">
    <w:name w:val="Balloon Text"/>
    <w:basedOn w:val="Normal"/>
    <w:link w:val="BalloonTextChar"/>
    <w:rsid w:val="004E0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056"/>
    <w:pPr>
      <w:spacing w:before="0" w:after="0"/>
    </w:pPr>
  </w:style>
  <w:style w:type="paragraph" w:customStyle="1" w:styleId="BodyTextBold">
    <w:name w:val="Body Text Bold"/>
    <w:basedOn w:val="BodyText"/>
    <w:qFormat/>
    <w:rsid w:val="004E0056"/>
    <w:rPr>
      <w:b/>
    </w:rPr>
  </w:style>
  <w:style w:type="character" w:styleId="Hyperlink">
    <w:name w:val="Hyperlink"/>
    <w:basedOn w:val="DefaultParagraphFont"/>
    <w:uiPriority w:val="99"/>
    <w:unhideWhenUsed/>
    <w:rsid w:val="00716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3281</Characters>
  <Application>Microsoft Office Word</Application>
  <DocSecurity>0</DocSecurity>
  <Lines>105</Lines>
  <Paragraphs>52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HLTPOP020 Work with the community to identify health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