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F04" w:rsidP="00313F04">
      <w:pPr>
        <w:pStyle w:val="Title"/>
      </w:pPr>
      <w:r>
        <w:fldChar w:fldCharType="begin"/>
      </w:r>
      <w:r>
        <w:instrText xml:space="preserve"> TITLE   \* MERGEFORMAT </w:instrText>
      </w:r>
      <w:r>
        <w:fldChar w:fldCharType="separate"/>
      </w:r>
      <w:r>
        <w:t>HLTPOP017 Identify pest control strategies</w:t>
      </w:r>
      <w:r>
        <w:fldChar w:fldCharType="end"/>
      </w:r>
    </w:p>
    <w:p w:rsidR="00313F04" w:rsidP="00313F04">
      <w:pPr>
        <w:pStyle w:val="Version"/>
        <w:sectPr w:rsidSect="00BE28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856" w:rsidP="00BE2856">
      <w:pPr>
        <w:pStyle w:val="SuperHeading"/>
      </w:pPr>
      <w:r w:rsidRPr="00BE2856">
        <w:t>HLTPOP017 Identify pest control strategies</w:t>
      </w:r>
    </w:p>
    <w:p w:rsidR="00000000" w:rsidRPr="00BE2856" w:rsidP="00BE2856">
      <w:pPr>
        <w:pStyle w:val="Heading1"/>
      </w:pPr>
      <w:bookmarkStart w:id="1" w:name="O_827027"/>
      <w:bookmarkEnd w:id="1"/>
      <w:r w:rsidRPr="00BE2856">
        <w:t>Modification History</w:t>
      </w:r>
    </w:p>
    <w:tbl>
      <w:tblPr>
        <w:tblW w:w="0" w:type="auto"/>
        <w:tblLayout w:type="fixed"/>
        <w:tblCellMar>
          <w:left w:w="62" w:type="dxa"/>
          <w:right w:w="62" w:type="dxa"/>
        </w:tblCellMar>
        <w:tblLook w:val="0000"/>
      </w:tblPr>
      <w:tblGrid>
        <w:gridCol w:w="2790"/>
        <w:gridCol w:w="6344"/>
      </w:tblGrid>
      <w:tr w:rsidTr="00BE28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856" w:rsidP="00BE2856">
            <w:pPr>
              <w:pStyle w:val="BodyText"/>
            </w:pPr>
            <w:r w:rsidRPr="00BE285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856">
            <w:pPr>
              <w:pStyle w:val="BodyText"/>
              <w:rPr>
                <w:lang w:val="en-NZ"/>
              </w:rPr>
            </w:pPr>
            <w:r w:rsidRPr="00BE2856">
              <w:rPr>
                <w:rStyle w:val="SpecialBold"/>
              </w:rPr>
              <w:t>Comments</w:t>
            </w:r>
          </w:p>
        </w:tc>
      </w:tr>
      <w:tr w:rsidTr="00BE28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856">
            <w:pPr>
              <w:pStyle w:val="BodyText"/>
              <w:rPr>
                <w:lang w:val="en-NZ"/>
              </w:rPr>
            </w:pPr>
            <w:r w:rsidRPr="00BE285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856" w:rsidP="00BE2856">
            <w:pPr>
              <w:pStyle w:val="BodyText"/>
            </w:pPr>
            <w:r w:rsidRPr="00BE2856">
              <w:t xml:space="preserve">This version was released in </w:t>
            </w:r>
            <w:r w:rsidRPr="00BE2856">
              <w:rPr>
                <w:rStyle w:val="Emphasis"/>
              </w:rPr>
              <w:t>HLT Health Training Package release 3.0</w:t>
            </w:r>
            <w:r w:rsidRPr="00BE2856">
              <w:t xml:space="preserve"> and meets the requirements of the 2012 Standards for Training Packages.</w:t>
            </w:r>
          </w:p>
          <w:p w:rsidR="00000000" w:rsidRPr="00BE2856" w:rsidP="00BE2856">
            <w:pPr>
              <w:pStyle w:val="BodyText"/>
            </w:pPr>
          </w:p>
          <w:p w:rsidR="00000000" w:rsidRPr="00BE2856" w:rsidP="00BE2856">
            <w:pPr>
              <w:pStyle w:val="BodyText"/>
            </w:pPr>
            <w:r w:rsidRPr="00BE2856">
              <w:t>Minor changes to the elements and performance criteria. New evide</w:t>
            </w:r>
            <w:r w:rsidRPr="00BE2856">
              <w:t>nce requirements for assessment, including volume and frequency requirements. Minor changes to knowledge evidence.</w:t>
            </w:r>
          </w:p>
          <w:p w:rsidR="00000000" w:rsidRPr="00BE2856" w:rsidP="00BE2856">
            <w:pPr>
              <w:pStyle w:val="BodyText"/>
            </w:pPr>
          </w:p>
          <w:p w:rsidR="00000000" w:rsidRPr="00BE2856" w:rsidP="00BE2856">
            <w:pPr>
              <w:pStyle w:val="BodyText"/>
            </w:pPr>
            <w:r w:rsidRPr="00BE2856">
              <w:t>Supersedes HLTPOP409C</w:t>
            </w:r>
          </w:p>
        </w:tc>
      </w:tr>
    </w:tbl>
    <w:p w:rsidR="00000000" w:rsidRPr="00BE2856" w:rsidP="00BE2856">
      <w:pPr>
        <w:pStyle w:val="BodyText"/>
      </w:pPr>
    </w:p>
    <w:p w:rsidR="00000000" w:rsidRPr="00BE2856" w:rsidP="00BE2856">
      <w:pPr>
        <w:pStyle w:val="AllowPageBreak"/>
      </w:pPr>
    </w:p>
    <w:p w:rsidR="00000000" w:rsidRPr="00BE2856" w:rsidP="00BE2856">
      <w:pPr>
        <w:pStyle w:val="Heading1"/>
      </w:pPr>
      <w:bookmarkStart w:id="2" w:name="O_827030"/>
      <w:bookmarkEnd w:id="2"/>
      <w:r w:rsidRPr="00BE2856">
        <w:t>Application</w:t>
      </w:r>
    </w:p>
    <w:p w:rsidR="00000000" w:rsidRPr="00BE2856" w:rsidP="00313F04">
      <w:pPr>
        <w:pStyle w:val="BodyText"/>
      </w:pPr>
      <w:r w:rsidRPr="00BE2856">
        <w:t>This unit describes the skills and knowledge required to monitor pest problems in the c</w:t>
      </w:r>
      <w:r w:rsidRPr="00BE2856">
        <w:t>ommunity that could potentially affect the health of householders and community members and identify appropriate methods of control.</w:t>
      </w:r>
    </w:p>
    <w:p w:rsidR="00000000" w:rsidRPr="00BE2856" w:rsidP="00313F04">
      <w:pPr>
        <w:pStyle w:val="BodyText"/>
      </w:pPr>
      <w:r w:rsidRPr="00BE2856">
        <w:t>This unit applies to work in a public health context and workers at this level will demonstrate judgement and limited resp</w:t>
      </w:r>
      <w:r w:rsidRPr="00BE2856">
        <w:t>onsibility within defined guidelines.</w:t>
      </w:r>
    </w:p>
    <w:p w:rsidR="00000000" w:rsidRPr="00313F04" w:rsidP="00313F04">
      <w:pPr>
        <w:pStyle w:val="BodyText"/>
        <w:rPr>
          <w:i/>
        </w:rPr>
      </w:pPr>
      <w:r w:rsidRPr="00313F04">
        <w:rPr>
          <w:rStyle w:val="Emphasis"/>
        </w:rPr>
        <w:t>The skills in this unit must be applied in accordance with Commonwealth and State/Territory legislation, Australian/New Zealand standards and industry codes of practice.</w:t>
      </w:r>
    </w:p>
    <w:p w:rsidR="00000000" w:rsidRPr="00BE2856" w:rsidP="00BE2856">
      <w:pPr>
        <w:pStyle w:val="Heading1"/>
      </w:pPr>
      <w:bookmarkStart w:id="3" w:name="O_827039"/>
      <w:bookmarkEnd w:id="3"/>
      <w:r w:rsidRPr="00BE2856">
        <w:t>Elements and</w:t>
      </w:r>
      <w:r w:rsidRPr="00BE2856">
        <w:t xml:space="preserve"> Performance Criteria</w:t>
      </w:r>
    </w:p>
    <w:tbl>
      <w:tblPr>
        <w:tblW w:w="0" w:type="auto"/>
        <w:tblLayout w:type="fixed"/>
        <w:tblCellMar>
          <w:left w:w="62" w:type="dxa"/>
          <w:right w:w="62" w:type="dxa"/>
        </w:tblCellMar>
        <w:tblLook w:val="0000"/>
      </w:tblPr>
      <w:tblGrid>
        <w:gridCol w:w="3261"/>
        <w:gridCol w:w="5702"/>
      </w:tblGrid>
      <w:tr w:rsidTr="00313F0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E2856" w:rsidP="00BE2856">
            <w:pPr>
              <w:pStyle w:val="BodyText"/>
            </w:pPr>
            <w:r w:rsidRPr="00BE285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E2856">
            <w:pPr>
              <w:pStyle w:val="BodyText"/>
              <w:rPr>
                <w:lang w:val="en-NZ"/>
              </w:rPr>
            </w:pPr>
            <w:r w:rsidRPr="00BE2856">
              <w:rPr>
                <w:rStyle w:val="SpecialBold"/>
              </w:rPr>
              <w:t>PERFORMANCE CRITERIA</w:t>
            </w:r>
          </w:p>
        </w:tc>
      </w:tr>
      <w:tr w:rsidTr="00313F0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E2856" w:rsidP="00BE2856">
            <w:pPr>
              <w:pStyle w:val="BodyText"/>
            </w:pPr>
            <w:r w:rsidRPr="00BE285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E2856">
            <w:pPr>
              <w:pStyle w:val="BodyText"/>
              <w:rPr>
                <w:lang w:val="en-NZ"/>
              </w:rPr>
            </w:pPr>
            <w:r w:rsidRPr="00BE2856">
              <w:rPr>
                <w:rStyle w:val="Emphasis"/>
              </w:rPr>
              <w:t>The Performance Criteria specify the level of performance needed to demonstrate achievement of the Element.</w:t>
            </w:r>
          </w:p>
        </w:tc>
      </w:tr>
      <w:tr w:rsidTr="00313F0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E2856">
            <w:pPr>
              <w:pStyle w:val="BodyText"/>
              <w:rPr>
                <w:lang w:val="en-NZ"/>
              </w:rPr>
            </w:pPr>
            <w:r w:rsidRPr="00BE2856">
              <w:t>1. Identify potential pest problems in the community</w:t>
            </w:r>
          </w:p>
        </w:tc>
        <w:tc>
          <w:tcPr>
            <w:tcW w:w="5702" w:type="dxa"/>
            <w:tcBorders>
              <w:top w:val="nil"/>
              <w:left w:val="nil"/>
              <w:bottom w:val="nil"/>
              <w:right w:val="nil"/>
            </w:tcBorders>
            <w:tcMar>
              <w:top w:w="0" w:type="dxa"/>
              <w:left w:w="62" w:type="dxa"/>
              <w:bottom w:w="0" w:type="dxa"/>
              <w:right w:w="62" w:type="dxa"/>
            </w:tcMar>
          </w:tcPr>
          <w:p w:rsidR="00000000" w:rsidRPr="00BE2856" w:rsidP="00BE2856">
            <w:pPr>
              <w:pStyle w:val="BodyText"/>
            </w:pPr>
            <w:r w:rsidRPr="00BE2856">
              <w:t>1.</w:t>
            </w:r>
            <w:r w:rsidRPr="00BE2856">
              <w:t xml:space="preserve">1 Monitor signs of pest problems in the household and community that could potentially pose a risk to people’s health </w:t>
            </w:r>
          </w:p>
          <w:p w:rsidR="00000000" w:rsidRPr="00BE2856" w:rsidP="00BE2856">
            <w:pPr>
              <w:pStyle w:val="BodyText"/>
            </w:pPr>
            <w:r w:rsidRPr="00BE2856">
              <w:t xml:space="preserve">1.2 Identify environmental conditions contributing to </w:t>
            </w:r>
            <w:r w:rsidRPr="00BE2856">
              <w:t xml:space="preserve">problems </w:t>
            </w:r>
          </w:p>
          <w:p w:rsidR="00000000" w:rsidRPr="00BE2856" w:rsidP="00BE2856">
            <w:pPr>
              <w:pStyle w:val="BodyText"/>
            </w:pPr>
            <w:r w:rsidRPr="00BE2856">
              <w:t>1.3 Discuss potential problems with householders and community members to</w:t>
            </w:r>
            <w:r w:rsidRPr="00BE2856">
              <w:t xml:space="preserve"> ascertain the nature and extent of problems</w:t>
            </w:r>
          </w:p>
          <w:p w:rsidR="00000000" w:rsidRPr="00BE2856" w:rsidP="00BE2856">
            <w:pPr>
              <w:pStyle w:val="BodyText"/>
            </w:pPr>
            <w:r w:rsidRPr="00BE2856">
              <w:t xml:space="preserve">1.4 Identify type of pest, activity level and location of harbourages </w:t>
            </w:r>
          </w:p>
          <w:p w:rsidR="00000000" w:rsidRPr="00BE2856" w:rsidP="00BE2856">
            <w:pPr>
              <w:pStyle w:val="BodyText"/>
            </w:pPr>
            <w:r w:rsidRPr="00BE2856">
              <w:t>1.5 Estimate density of infestation from available evidence of pest activity</w:t>
            </w:r>
          </w:p>
          <w:p w:rsidR="00000000" w:rsidP="00BE2856">
            <w:pPr>
              <w:pStyle w:val="BodyText"/>
              <w:rPr>
                <w:lang w:val="en-NZ"/>
              </w:rPr>
            </w:pPr>
            <w:r w:rsidRPr="00BE2856">
              <w:t xml:space="preserve">1.6 Report findings in accordance with organisation policy and </w:t>
            </w:r>
            <w:r w:rsidRPr="00BE2856">
              <w:t>procedure</w:t>
            </w:r>
          </w:p>
        </w:tc>
      </w:tr>
      <w:tr w:rsidTr="00313F0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E2856">
            <w:pPr>
              <w:pStyle w:val="BodyText"/>
              <w:rPr>
                <w:lang w:val="en-NZ"/>
              </w:rPr>
            </w:pPr>
            <w:r w:rsidRPr="00BE2856">
              <w:t>2. Identify strategies to assist with the control of pests in the community</w:t>
            </w:r>
          </w:p>
        </w:tc>
        <w:tc>
          <w:tcPr>
            <w:tcW w:w="5702" w:type="dxa"/>
            <w:tcBorders>
              <w:top w:val="nil"/>
              <w:left w:val="nil"/>
              <w:bottom w:val="nil"/>
              <w:right w:val="nil"/>
            </w:tcBorders>
            <w:tcMar>
              <w:top w:w="0" w:type="dxa"/>
              <w:left w:w="62" w:type="dxa"/>
              <w:bottom w:w="0" w:type="dxa"/>
              <w:right w:w="62" w:type="dxa"/>
            </w:tcMar>
          </w:tcPr>
          <w:p w:rsidR="00000000" w:rsidRPr="00BE2856" w:rsidP="00BE2856">
            <w:pPr>
              <w:pStyle w:val="BodyText"/>
            </w:pPr>
            <w:r w:rsidRPr="00BE2856">
              <w:t>2.1 Seek information on strategies and methods to control different pests in the community</w:t>
            </w:r>
          </w:p>
          <w:p w:rsidR="00000000" w:rsidRPr="00BE2856" w:rsidP="00BE2856">
            <w:pPr>
              <w:pStyle w:val="BodyText"/>
            </w:pPr>
            <w:r w:rsidRPr="00BE2856">
              <w:t>2.2 Obtain information on advantages and disadvantages and any obstacles that may exist in relation to various methods</w:t>
            </w:r>
          </w:p>
          <w:p w:rsidR="00000000" w:rsidP="00BE2856">
            <w:pPr>
              <w:pStyle w:val="BodyText"/>
              <w:rPr>
                <w:lang w:val="en-NZ"/>
              </w:rPr>
            </w:pPr>
            <w:r w:rsidRPr="00BE2856">
              <w:t xml:space="preserve">2.3 Seek additional advice from key people and outside agencies </w:t>
            </w:r>
          </w:p>
        </w:tc>
      </w:tr>
      <w:tr w:rsidTr="00313F0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E2856">
            <w:pPr>
              <w:pStyle w:val="BodyText"/>
              <w:rPr>
                <w:lang w:val="en-NZ"/>
              </w:rPr>
            </w:pPr>
            <w:r w:rsidRPr="00BE2856">
              <w:t>3. Determine the best form of pest eradication or control methods for t</w:t>
            </w:r>
            <w:r w:rsidRPr="00BE2856">
              <w:t>he community</w:t>
            </w:r>
          </w:p>
        </w:tc>
        <w:tc>
          <w:tcPr>
            <w:tcW w:w="5702" w:type="dxa"/>
            <w:tcBorders>
              <w:top w:val="nil"/>
              <w:left w:val="nil"/>
              <w:bottom w:val="nil"/>
              <w:right w:val="nil"/>
            </w:tcBorders>
            <w:tcMar>
              <w:top w:w="0" w:type="dxa"/>
              <w:left w:w="62" w:type="dxa"/>
              <w:bottom w:w="0" w:type="dxa"/>
              <w:right w:w="62" w:type="dxa"/>
            </w:tcMar>
          </w:tcPr>
          <w:p w:rsidR="00000000" w:rsidRPr="00BE2856" w:rsidP="00BE2856">
            <w:pPr>
              <w:pStyle w:val="BodyText"/>
            </w:pPr>
            <w:r w:rsidRPr="00BE2856">
              <w:t xml:space="preserve">3.1 Discuss potential strategies with the organisation, community and relevant others to determine the best course of action </w:t>
            </w:r>
          </w:p>
          <w:p w:rsidR="00000000" w:rsidRPr="00BE2856" w:rsidP="00BE2856">
            <w:pPr>
              <w:pStyle w:val="BodyText"/>
            </w:pPr>
            <w:r w:rsidRPr="00BE2856">
              <w:t>3.2 Assess options to determine the most effective solutions for the identified problem</w:t>
            </w:r>
          </w:p>
          <w:p w:rsidR="00000000" w:rsidRPr="00BE2856" w:rsidP="00BE2856">
            <w:pPr>
              <w:pStyle w:val="BodyText"/>
            </w:pPr>
            <w:r w:rsidRPr="00BE2856">
              <w:t>3.3 Develop and implement a w</w:t>
            </w:r>
            <w:r w:rsidRPr="00BE2856">
              <w:t>ork plan in relation to the identified strategies in conjunction with supervisor</w:t>
            </w:r>
          </w:p>
          <w:p w:rsidR="00000000" w:rsidRPr="00BE2856" w:rsidP="00BE2856">
            <w:pPr>
              <w:pStyle w:val="BodyText"/>
            </w:pPr>
            <w:r w:rsidRPr="00BE2856">
              <w:t xml:space="preserve">3.4 Identify and action issues requiring referrals to key people and outside agencies </w:t>
            </w:r>
          </w:p>
        </w:tc>
      </w:tr>
    </w:tbl>
    <w:p w:rsidR="00000000" w:rsidRPr="00BE2856" w:rsidP="00BE2856">
      <w:pPr>
        <w:pStyle w:val="BodyText"/>
      </w:pPr>
    </w:p>
    <w:p w:rsidR="00000000" w:rsidRPr="00BE2856" w:rsidP="00BE2856">
      <w:pPr>
        <w:pStyle w:val="AllowPageBreak"/>
      </w:pPr>
    </w:p>
    <w:p w:rsidR="00000000" w:rsidRPr="00BE2856" w:rsidP="00BE2856">
      <w:pPr>
        <w:pStyle w:val="Heading1"/>
      </w:pPr>
      <w:bookmarkStart w:id="4" w:name="O_827040"/>
      <w:bookmarkEnd w:id="4"/>
      <w:r w:rsidRPr="00BE2856">
        <w:t>Foundation Skills</w:t>
      </w:r>
    </w:p>
    <w:p w:rsidR="00313F04" w:rsidRPr="00313F04" w:rsidP="00313F04">
      <w:pPr>
        <w:pStyle w:val="BodyText"/>
        <w:rPr>
          <w:i/>
        </w:rPr>
      </w:pPr>
      <w:r w:rsidRPr="00313F04">
        <w:rPr>
          <w:rStyle w:val="Emphasis"/>
        </w:rPr>
        <w:t>The Foundation Skills describe those required skill</w:t>
      </w:r>
      <w:r w:rsidRPr="00313F04">
        <w:rPr>
          <w:rStyle w:val="Emphasis"/>
        </w:rPr>
        <w:t>s (language, literacy, numeracy and employment skills) that are essential to performance.</w:t>
      </w:r>
    </w:p>
    <w:p w:rsidR="00000000" w:rsidRPr="00BE2856" w:rsidP="00313F04">
      <w:pPr>
        <w:pStyle w:val="BodyText"/>
      </w:pPr>
      <w:r w:rsidRPr="00BE2856">
        <w:t>Foundation skills essential to performance are explicit in the performance criteria of this unit of competency.</w:t>
      </w:r>
    </w:p>
    <w:p w:rsidR="00000000" w:rsidRPr="00BE2856" w:rsidP="00BE2856">
      <w:pPr>
        <w:pStyle w:val="Heading1"/>
      </w:pPr>
      <w:bookmarkStart w:id="5" w:name="O_827045"/>
      <w:bookmarkEnd w:id="5"/>
      <w:r w:rsidRPr="00BE2856">
        <w:t>Unit Mapping Information</w:t>
      </w:r>
    </w:p>
    <w:p w:rsidR="00000000" w:rsidRPr="00BE2856" w:rsidP="00313F04">
      <w:pPr>
        <w:pStyle w:val="BodyText"/>
      </w:pPr>
      <w:r w:rsidRPr="00BE2856">
        <w:t>No equival</w:t>
      </w:r>
      <w:r w:rsidRPr="00BE2856">
        <w:t>ent unit</w:t>
      </w:r>
    </w:p>
    <w:p w:rsidR="00000000" w:rsidRPr="00BE2856" w:rsidP="00BE2856">
      <w:pPr>
        <w:pStyle w:val="Heading1"/>
      </w:pPr>
      <w:bookmarkStart w:id="6" w:name="O_827057"/>
      <w:bookmarkEnd w:id="6"/>
      <w:r w:rsidRPr="00BE2856">
        <w:t>Links</w:t>
      </w:r>
    </w:p>
    <w:p w:rsidR="00000000" w:rsidRPr="00BE2856" w:rsidP="00313F04">
      <w:pPr>
        <w:pStyle w:val="BodyText"/>
      </w:pPr>
      <w:r w:rsidRPr="00BE285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465C0">
        <w:rPr>
          <w:rStyle w:val="Hyperlink"/>
        </w:rPr>
        <w:t>https://vetnet.gov.au/Pages/TrainingDocs.aspx?q=ced1390f-48d9-4ab0-bd50-b015e5485705</w:t>
      </w:r>
      <w:r>
        <w:fldChar w:fldCharType="end"/>
      </w:r>
    </w:p>
    <w:p w:rsidR="00000000" w:rsidRPr="00BE2856" w:rsidP="00313F04">
      <w:pPr>
        <w:pStyle w:val="BodyText"/>
        <w:sectPr w:rsidSect="00BE2856">
          <w:headerReference w:type="default" r:id="rId10"/>
          <w:footerReference w:type="default" r:id="rId11"/>
          <w:pgSz w:w="11908" w:h="16833"/>
          <w:pgMar w:top="1702" w:right="1418" w:bottom="1702" w:left="1418" w:header="992" w:footer="992" w:gutter="0"/>
          <w:cols w:space="720"/>
          <w:noEndnote/>
          <w:docGrid w:linePitch="299"/>
        </w:sectPr>
      </w:pPr>
    </w:p>
    <w:p w:rsidR="00000000" w:rsidRPr="00BE2856" w:rsidP="00BE2856">
      <w:pPr>
        <w:pStyle w:val="SuperHeading"/>
      </w:pPr>
      <w:r w:rsidRPr="00BE2856">
        <w:t xml:space="preserve">Assessment </w:t>
      </w:r>
      <w:r w:rsidRPr="00BE2856">
        <w:t>Requirements for HLTPOP017 Identify pest control strategies</w:t>
      </w:r>
    </w:p>
    <w:p w:rsidR="00000000" w:rsidRPr="00BE2856" w:rsidP="00BE2856">
      <w:pPr>
        <w:pStyle w:val="Heading1"/>
      </w:pPr>
      <w:bookmarkStart w:id="7" w:name="O_827049"/>
      <w:bookmarkEnd w:id="7"/>
      <w:r w:rsidRPr="00BE2856">
        <w:t>Modification History</w:t>
      </w:r>
    </w:p>
    <w:tbl>
      <w:tblPr>
        <w:tblW w:w="0" w:type="auto"/>
        <w:tblLayout w:type="fixed"/>
        <w:tblCellMar>
          <w:left w:w="62" w:type="dxa"/>
          <w:right w:w="62" w:type="dxa"/>
        </w:tblCellMar>
        <w:tblLook w:val="0000"/>
      </w:tblPr>
      <w:tblGrid>
        <w:gridCol w:w="2790"/>
        <w:gridCol w:w="6344"/>
      </w:tblGrid>
      <w:tr w:rsidTr="00BE28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856" w:rsidP="00BE2856">
            <w:pPr>
              <w:pStyle w:val="BodyText"/>
            </w:pPr>
            <w:r w:rsidRPr="00BE285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856">
            <w:pPr>
              <w:pStyle w:val="BodyText"/>
              <w:rPr>
                <w:lang w:val="en-NZ"/>
              </w:rPr>
            </w:pPr>
            <w:r w:rsidRPr="00BE2856">
              <w:rPr>
                <w:rStyle w:val="SpecialBold"/>
              </w:rPr>
              <w:t>Comments</w:t>
            </w:r>
          </w:p>
        </w:tc>
      </w:tr>
      <w:tr w:rsidTr="00BE28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856">
            <w:pPr>
              <w:pStyle w:val="BodyText"/>
              <w:rPr>
                <w:lang w:val="en-NZ"/>
              </w:rPr>
            </w:pPr>
            <w:r w:rsidRPr="00BE285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856" w:rsidP="00BE2856">
            <w:pPr>
              <w:pStyle w:val="BodyText"/>
            </w:pPr>
            <w:r w:rsidRPr="00BE2856">
              <w:t xml:space="preserve">This version was released in </w:t>
            </w:r>
            <w:r w:rsidRPr="00BE2856">
              <w:rPr>
                <w:rStyle w:val="Emphasis"/>
              </w:rPr>
              <w:t>HLT Health Training Package release 3.0</w:t>
            </w:r>
            <w:r w:rsidRPr="00BE2856">
              <w:t xml:space="preserve"> and meets the requirements of the 2012 Standards for Training </w:t>
            </w:r>
            <w:r w:rsidRPr="00BE2856">
              <w:t>Packages.</w:t>
            </w:r>
          </w:p>
          <w:p w:rsidR="00000000" w:rsidRPr="00BE2856" w:rsidP="00BE2856">
            <w:pPr>
              <w:pStyle w:val="BodyText"/>
            </w:pPr>
          </w:p>
          <w:p w:rsidR="00000000" w:rsidRPr="00BE2856" w:rsidP="00BE2856">
            <w:pPr>
              <w:pStyle w:val="BodyText"/>
            </w:pPr>
            <w:r w:rsidRPr="00BE2856">
              <w:t>Minor changes to the elements and performance criteria. New evidence requirements for assessment, including volume and frequency requirements. Minor changes to knowledge evidence.</w:t>
            </w:r>
          </w:p>
          <w:p w:rsidR="00000000" w:rsidRPr="00BE2856" w:rsidP="00BE2856">
            <w:pPr>
              <w:pStyle w:val="BodyText"/>
            </w:pPr>
          </w:p>
          <w:p w:rsidR="00000000" w:rsidRPr="00BE2856" w:rsidP="00BE2856">
            <w:pPr>
              <w:pStyle w:val="BodyText"/>
            </w:pPr>
            <w:r w:rsidRPr="00BE2856">
              <w:t>Supersedes HLTPOP409C</w:t>
            </w:r>
          </w:p>
        </w:tc>
      </w:tr>
    </w:tbl>
    <w:p w:rsidR="00000000" w:rsidRPr="00BE2856" w:rsidP="00BE2856">
      <w:pPr>
        <w:pStyle w:val="BodyText"/>
      </w:pPr>
    </w:p>
    <w:p w:rsidR="00000000" w:rsidRPr="00BE2856" w:rsidP="00BE2856">
      <w:pPr>
        <w:pStyle w:val="AllowPageBreak"/>
      </w:pPr>
    </w:p>
    <w:p w:rsidR="00000000" w:rsidRPr="00BE2856" w:rsidP="00BE2856">
      <w:pPr>
        <w:pStyle w:val="Heading1"/>
      </w:pPr>
      <w:bookmarkStart w:id="8" w:name="O_827051"/>
      <w:bookmarkEnd w:id="8"/>
      <w:r w:rsidRPr="00BE2856">
        <w:t>Performance Evidence</w:t>
      </w:r>
    </w:p>
    <w:p w:rsidR="00000000" w:rsidRPr="00BE2856" w:rsidP="00313F04">
      <w:pPr>
        <w:pStyle w:val="BodyText"/>
      </w:pPr>
      <w:r w:rsidRPr="00BE2856">
        <w:t>The candidate must show evidence of the ability to complete tasks outlined in the elements and performance criteria of this unit, manage tasks and manage contingencies in the context of the job role. There must be demonstrated evidence that the candidate h</w:t>
      </w:r>
      <w:r w:rsidRPr="00BE2856">
        <w:t>as:</w:t>
      </w:r>
    </w:p>
    <w:p w:rsidR="00000000" w:rsidRPr="00BE2856" w:rsidP="00BE2856">
      <w:pPr>
        <w:pStyle w:val="ListBullet"/>
      </w:pPr>
      <w:r w:rsidRPr="00BE2856">
        <w:t>identified at least 2 pest problems in the community that could potentially affect the health of householders and community members and developed and implemented a work plan that includes appropriate strategies and methods of control.</w:t>
      </w:r>
    </w:p>
    <w:p w:rsidR="00000000" w:rsidRPr="00BE2856" w:rsidP="00BE2856">
      <w:pPr>
        <w:pStyle w:val="AllowPageBreak"/>
      </w:pPr>
    </w:p>
    <w:p w:rsidR="00000000" w:rsidRPr="00BE2856" w:rsidP="00BE2856">
      <w:pPr>
        <w:pStyle w:val="Heading1"/>
      </w:pPr>
      <w:bookmarkStart w:id="9" w:name="O_827052"/>
      <w:bookmarkEnd w:id="9"/>
      <w:r w:rsidRPr="00BE2856">
        <w:t>Knowledge Evidence</w:t>
      </w:r>
    </w:p>
    <w:p w:rsidR="00000000" w:rsidRPr="00BE2856" w:rsidP="00313F04">
      <w:pPr>
        <w:pStyle w:val="BodyText"/>
      </w:pPr>
      <w:r w:rsidRPr="00BE2856">
        <w:t>The candidate must be able to demonstrate essential knowledge required to effectively complete tasks outlined in the elements and performance criteria of this unit, manage tasks and manage contingencies in the context of the work</w:t>
      </w:r>
      <w:r w:rsidRPr="00BE2856">
        <w:t xml:space="preserve"> role. This includes knowledge of:</w:t>
      </w:r>
    </w:p>
    <w:p w:rsidR="00000000" w:rsidRPr="00BE2856" w:rsidP="00BE2856">
      <w:pPr>
        <w:pStyle w:val="ListBullet"/>
      </w:pPr>
      <w:r w:rsidRPr="00BE2856">
        <w:t>legal and organisation requirements relating to pest control and community needs, including:</w:t>
      </w:r>
    </w:p>
    <w:p w:rsidR="00000000" w:rsidRPr="00BE2856" w:rsidP="00BE2856">
      <w:pPr>
        <w:pStyle w:val="ListBullet2"/>
      </w:pPr>
      <w:r w:rsidRPr="00BE2856">
        <w:t>national, State/Territory and local health policies, goals, targets and priorities relevant to identifying health needs</w:t>
      </w:r>
    </w:p>
    <w:p w:rsidR="00000000" w:rsidRPr="00BE2856" w:rsidP="00BE2856">
      <w:pPr>
        <w:pStyle w:val="ListBullet2"/>
      </w:pPr>
      <w:r w:rsidRPr="00BE2856">
        <w:t xml:space="preserve">scope </w:t>
      </w:r>
      <w:r w:rsidRPr="00BE2856">
        <w:t>of own role and responsibilities</w:t>
      </w:r>
    </w:p>
    <w:p w:rsidR="00000000" w:rsidRPr="00BE2856" w:rsidP="00BE2856">
      <w:pPr>
        <w:pStyle w:val="ListBullet2"/>
      </w:pPr>
      <w:r w:rsidRPr="00BE2856">
        <w:t>other key people or agency responsibilities</w:t>
      </w:r>
    </w:p>
    <w:p w:rsidR="00000000" w:rsidRPr="00BE2856" w:rsidP="00BE2856">
      <w:pPr>
        <w:pStyle w:val="ListBullet2"/>
      </w:pPr>
      <w:r w:rsidRPr="00BE2856">
        <w:t>points of contact to assist with the implementation of strategies which are outside own area of responsibility</w:t>
      </w:r>
    </w:p>
    <w:p w:rsidR="00000000" w:rsidRPr="00BE2856" w:rsidP="00BE2856">
      <w:pPr>
        <w:pStyle w:val="ListBullet"/>
      </w:pPr>
      <w:r w:rsidRPr="00BE2856">
        <w:t>common pests and rodents found in the area, including mosquitoes, a</w:t>
      </w:r>
      <w:r w:rsidRPr="00BE2856">
        <w:t>nts, cockroaches and rodents, and the different stages of their lifecycle</w:t>
      </w:r>
    </w:p>
    <w:p w:rsidR="00000000" w:rsidRPr="00BE2856" w:rsidP="00BE2856">
      <w:pPr>
        <w:pStyle w:val="ListBullet"/>
      </w:pPr>
      <w:r w:rsidRPr="00BE2856">
        <w:t xml:space="preserve">how to set traps </w:t>
      </w:r>
    </w:p>
    <w:p w:rsidR="00000000" w:rsidRPr="00BE2856" w:rsidP="00BE2856">
      <w:pPr>
        <w:pStyle w:val="ListBullet"/>
      </w:pPr>
      <w:r w:rsidRPr="00BE2856">
        <w:t>the links between pests, including rodents and disease transmission</w:t>
      </w:r>
    </w:p>
    <w:p w:rsidR="00000000" w:rsidRPr="00BE2856" w:rsidP="00BE2856">
      <w:pPr>
        <w:pStyle w:val="ListBullet"/>
      </w:pPr>
      <w:r w:rsidRPr="00BE2856">
        <w:t>understanding</w:t>
      </w:r>
      <w:r w:rsidRPr="00BE2856">
        <w:t xml:space="preserve"> of the living and breeding places of different pests and the environmental conditions which encourage them to live and breed</w:t>
      </w:r>
    </w:p>
    <w:p w:rsidR="00000000" w:rsidRPr="00BE2856" w:rsidP="00BE2856">
      <w:pPr>
        <w:pStyle w:val="ListBullet"/>
      </w:pPr>
      <w:r w:rsidRPr="00BE2856">
        <w:t>signs of pest and rodent problems</w:t>
      </w:r>
    </w:p>
    <w:p w:rsidR="00000000" w:rsidRPr="00BE2856" w:rsidP="00BE2856">
      <w:pPr>
        <w:pStyle w:val="ListBullet"/>
      </w:pPr>
      <w:r w:rsidRPr="00BE2856">
        <w:t>environmental conditions contributing to pest problems, including:</w:t>
      </w:r>
    </w:p>
    <w:p w:rsidR="00000000" w:rsidRPr="00BE2856" w:rsidP="00BE2856">
      <w:pPr>
        <w:pStyle w:val="ListBullet2"/>
      </w:pPr>
      <w:r w:rsidRPr="00BE2856">
        <w:t>pools of water lying under l</w:t>
      </w:r>
      <w:r w:rsidRPr="00BE2856">
        <w:t>eaking taps</w:t>
      </w:r>
    </w:p>
    <w:p w:rsidR="00000000" w:rsidRPr="00BE2856" w:rsidP="00BE2856">
      <w:pPr>
        <w:pStyle w:val="ListBullet2"/>
      </w:pPr>
      <w:r w:rsidRPr="00BE2856">
        <w:t>rubbish lying around the yard or community that could potentially become a breeding ground for pests</w:t>
      </w:r>
    </w:p>
    <w:p w:rsidR="00000000" w:rsidRPr="00BE2856" w:rsidP="00BE2856">
      <w:pPr>
        <w:pStyle w:val="ListBullet2"/>
      </w:pPr>
      <w:r w:rsidRPr="00BE2856">
        <w:t>houses with broken or non-existent fly wire screens and doors</w:t>
      </w:r>
    </w:p>
    <w:p w:rsidR="00000000" w:rsidRPr="00BE2856" w:rsidP="00BE2856">
      <w:pPr>
        <w:pStyle w:val="ListBullet2"/>
      </w:pPr>
      <w:r w:rsidRPr="00BE2856">
        <w:t>toilet vents that are not fly proofed</w:t>
      </w:r>
    </w:p>
    <w:p w:rsidR="00000000" w:rsidRPr="00BE2856" w:rsidP="00BE2856">
      <w:pPr>
        <w:pStyle w:val="ListBullet2"/>
      </w:pPr>
      <w:r w:rsidRPr="00BE2856">
        <w:t xml:space="preserve">bins without tight fitting lids </w:t>
      </w:r>
    </w:p>
    <w:p w:rsidR="00000000" w:rsidRPr="00BE2856" w:rsidP="00BE2856">
      <w:pPr>
        <w:pStyle w:val="ListBullet2"/>
      </w:pPr>
      <w:r w:rsidRPr="00BE2856">
        <w:t>septic tan</w:t>
      </w:r>
      <w:r w:rsidRPr="00BE2856">
        <w:t>ks that are not sealed, or lids broken</w:t>
      </w:r>
    </w:p>
    <w:p w:rsidR="00000000" w:rsidRPr="00BE2856" w:rsidP="00BE2856">
      <w:pPr>
        <w:pStyle w:val="ListBullet2"/>
      </w:pPr>
      <w:r w:rsidRPr="00BE2856">
        <w:t>toilets that are blocked or broken</w:t>
      </w:r>
    </w:p>
    <w:p w:rsidR="00000000" w:rsidRPr="00BE2856" w:rsidP="00BE2856">
      <w:pPr>
        <w:pStyle w:val="ListBullet2"/>
      </w:pPr>
      <w:r w:rsidRPr="00BE2856">
        <w:t>grass and reeds growing around and in sewage lagoons</w:t>
      </w:r>
    </w:p>
    <w:p w:rsidR="00000000" w:rsidRPr="00BE2856" w:rsidP="00BE2856">
      <w:pPr>
        <w:pStyle w:val="ListBullet2"/>
      </w:pPr>
      <w:r w:rsidRPr="00BE2856">
        <w:t>overflowing drains</w:t>
      </w:r>
    </w:p>
    <w:p w:rsidR="00000000" w:rsidRPr="00BE2856" w:rsidP="00BE2856">
      <w:pPr>
        <w:pStyle w:val="ListBullet2"/>
      </w:pPr>
      <w:r w:rsidRPr="00BE2856">
        <w:t>dead animals and faeces lying around</w:t>
      </w:r>
    </w:p>
    <w:p w:rsidR="00000000" w:rsidRPr="00BE2856" w:rsidP="00BE2856">
      <w:pPr>
        <w:pStyle w:val="ListBullet2"/>
      </w:pPr>
      <w:r w:rsidRPr="00BE2856">
        <w:t>dirty kitchen and food preparation surfaces</w:t>
      </w:r>
    </w:p>
    <w:p w:rsidR="00000000" w:rsidRPr="00BE2856" w:rsidP="00BE2856">
      <w:pPr>
        <w:pStyle w:val="ListBullet2"/>
      </w:pPr>
      <w:r w:rsidRPr="00BE2856">
        <w:t>dirty cupboards</w:t>
      </w:r>
    </w:p>
    <w:p w:rsidR="00000000" w:rsidRPr="00BE2856" w:rsidP="00BE2856">
      <w:pPr>
        <w:pStyle w:val="ListBullet2"/>
      </w:pPr>
      <w:r w:rsidRPr="00BE2856">
        <w:t>household rubbish that is not properly disposed of</w:t>
      </w:r>
    </w:p>
    <w:p w:rsidR="00000000" w:rsidRPr="00BE2856" w:rsidP="00BE2856">
      <w:pPr>
        <w:pStyle w:val="ListBullet2"/>
      </w:pPr>
      <w:r w:rsidRPr="00BE2856">
        <w:t>cracks or crevices in walls or ceilings</w:t>
      </w:r>
    </w:p>
    <w:p w:rsidR="00000000" w:rsidRPr="00BE2856" w:rsidP="00BE2856">
      <w:pPr>
        <w:pStyle w:val="ListBullet"/>
      </w:pPr>
      <w:r w:rsidRPr="00BE2856">
        <w:t>environmental, chemical, biological prevention and control strategies and the advantages and disadvantages of each.</w:t>
      </w:r>
    </w:p>
    <w:p w:rsidR="00000000" w:rsidRPr="00BE2856" w:rsidP="00BE2856">
      <w:pPr>
        <w:pStyle w:val="AllowPageBreak"/>
      </w:pPr>
    </w:p>
    <w:p w:rsidR="00000000" w:rsidRPr="00BE2856" w:rsidP="00BE2856">
      <w:pPr>
        <w:pStyle w:val="Heading1"/>
      </w:pPr>
      <w:bookmarkStart w:id="10" w:name="O_827053"/>
      <w:bookmarkEnd w:id="10"/>
      <w:r w:rsidRPr="00BE2856">
        <w:t>Assessment Conditions</w:t>
      </w:r>
    </w:p>
    <w:p w:rsidR="00000000" w:rsidRPr="00BE2856" w:rsidP="00313F04">
      <w:pPr>
        <w:pStyle w:val="BodyText"/>
      </w:pPr>
      <w:r w:rsidRPr="00BE2856">
        <w:t>Skills mu</w:t>
      </w:r>
      <w:r w:rsidRPr="00BE2856">
        <w:t>st have been demonstrated in the workplace or in a simulated environment that reflects workplace conditions. Where simulation is used, it must reflect real working conditions by modelling industry operating conditions and contingencies as well as using sui</w:t>
      </w:r>
      <w:r w:rsidRPr="00BE2856">
        <w:t xml:space="preserve">table facilities, equipment and resources. </w:t>
      </w:r>
    </w:p>
    <w:p w:rsidR="00000000" w:rsidRPr="00BE2856" w:rsidP="00313F04">
      <w:pPr>
        <w:pStyle w:val="BodyText"/>
      </w:pPr>
      <w:r w:rsidRPr="00BE2856">
        <w:t>Assessors must satisfy the Standards for Registered Training Organisations (RTOs) 2015/AQTF mandatory competency requirements for assessors.</w:t>
      </w:r>
    </w:p>
    <w:p w:rsidR="00000000" w:rsidRPr="00BE2856" w:rsidP="00BE2856">
      <w:pPr>
        <w:pStyle w:val="Heading1"/>
      </w:pPr>
      <w:bookmarkStart w:id="11" w:name="O_827058"/>
      <w:bookmarkEnd w:id="11"/>
      <w:r w:rsidRPr="00BE2856">
        <w:t>Links</w:t>
      </w:r>
    </w:p>
    <w:p w:rsidR="00000000" w:rsidRPr="00BE2856" w:rsidP="00313F04">
      <w:pPr>
        <w:pStyle w:val="BodyText"/>
      </w:pPr>
      <w:r w:rsidRPr="00BE285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465C0">
        <w:rPr>
          <w:rStyle w:val="Hyperlink"/>
        </w:rPr>
        <w:t>https://vetnet.gov.au/Pages/TrainingDocs.aspx?q=ced1390f-48d9-4ab0-bd50-b015e5485705</w:t>
      </w:r>
      <w:r>
        <w:fldChar w:fldCharType="end"/>
      </w:r>
    </w:p>
    <w:p w:rsidR="00000000" w:rsidRPr="00BE2856" w:rsidP="00BE2856"/>
    <w:sectPr w:rsidSect="00BE28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56" w:rsidRPr="00313F04" w:rsidP="00313F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04" w:rsidP="00BE28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3F04" w:rsidP="00BE28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13F04" w:rsidP="00BE28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56" w:rsidP="00BE2856">
    <w:pPr>
      <w:pStyle w:val="Footer"/>
      <w:framePr w:wrap="around"/>
    </w:pPr>
    <w:r>
      <w:fldChar w:fldCharType="begin"/>
    </w:r>
    <w:r>
      <w:instrText xml:space="preserve"> DOCPROPERTY  Subject  \* MERGEFORMAT </w:instrText>
    </w:r>
    <w:r>
      <w:fldChar w:fldCharType="separate"/>
    </w:r>
    <w:r w:rsidR="00313F04">
      <w:t>Approved</w:t>
    </w:r>
    <w:r w:rsidR="00313F04">
      <w:fldChar w:fldCharType="end"/>
    </w:r>
    <w:r>
      <w:tab/>
      <w:t xml:space="preserve">Page </w:t>
    </w:r>
    <w:r>
      <w:fldChar w:fldCharType="begin"/>
    </w:r>
    <w:r>
      <w:instrText xml:space="preserve"> PAGE  \* Arabic  \* MERGEFORMAT </w:instrText>
    </w:r>
    <w:r>
      <w:fldChar w:fldCharType="separate"/>
    </w:r>
    <w:r w:rsidR="00313F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3F04">
      <w:rPr>
        <w:noProof/>
      </w:rPr>
      <w:t>4</w:t>
    </w:r>
    <w:r>
      <w:rPr>
        <w:noProof/>
      </w:rPr>
      <w:fldChar w:fldCharType="end"/>
    </w:r>
  </w:p>
  <w:p w:rsidR="00BE2856" w:rsidP="00BE2856">
    <w:pPr>
      <w:pStyle w:val="Footer"/>
      <w:framePr w:wrap="around"/>
    </w:pPr>
    <w:r>
      <w:t xml:space="preserve">© Commonwealth of Australia, </w:t>
    </w:r>
    <w:r>
      <w:fldChar w:fldCharType="begin"/>
    </w:r>
    <w:r>
      <w:instrText xml:space="preserve"> DATE  \@ "yyyy"  \* MERGEFORMAT </w:instrText>
    </w:r>
    <w:r>
      <w:fldChar w:fldCharType="separate"/>
    </w:r>
    <w:r w:rsidR="00313F04">
      <w:rPr>
        <w:noProof/>
      </w:rPr>
      <w:t>2025</w:t>
    </w:r>
    <w:r>
      <w:fldChar w:fldCharType="end"/>
    </w:r>
    <w:r>
      <w:tab/>
    </w:r>
    <w:r>
      <w:fldChar w:fldCharType="begin"/>
    </w:r>
    <w:r>
      <w:instrText xml:space="preserve"> DOCPROPERTY  Author  \* MERGEFORMAT </w:instrText>
    </w:r>
    <w:r>
      <w:fldChar w:fldCharType="separate"/>
    </w:r>
    <w:r w:rsidR="00313F04">
      <w:t>HumanAbility</w:t>
    </w:r>
    <w:r w:rsidR="00313F04">
      <w:fldChar w:fldCharType="end"/>
    </w:r>
  </w:p>
  <w:p w:rsidR="00BE2856" w:rsidP="00BE28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856" w:rsidRPr="00313F04" w:rsidP="00313F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04" w:rsidRPr="002D2AF8" w:rsidP="00BE2856">
    <w:pPr>
      <w:pStyle w:val="Header"/>
      <w:framePr w:wrap="around"/>
    </w:pPr>
    <w:r>
      <w:fldChar w:fldCharType="begin"/>
    </w:r>
    <w:r>
      <w:instrText xml:space="preserve"> TITLE   \* MERGEFORMAT </w:instrText>
    </w:r>
    <w:r>
      <w:fldChar w:fldCharType="separate"/>
    </w:r>
    <w:r>
      <w:t>HLTPOP017 Identify pest control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3F04" w:rsidP="00BE28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856" w:rsidRPr="002D2AF8" w:rsidP="00BE2856">
    <w:pPr>
      <w:pStyle w:val="Header"/>
      <w:framePr w:wrap="around"/>
    </w:pPr>
    <w:r>
      <w:fldChar w:fldCharType="begin"/>
    </w:r>
    <w:r>
      <w:instrText xml:space="preserve"> TITLE   \* MERGEFORMAT </w:instrText>
    </w:r>
    <w:r>
      <w:fldChar w:fldCharType="separate"/>
    </w:r>
    <w:r w:rsidR="00313F04">
      <w:t>HLTPOP017 Identify pest control strategies</w:t>
    </w:r>
    <w:r w:rsidR="00313F04">
      <w:fldChar w:fldCharType="end"/>
    </w:r>
    <w:r>
      <w:tab/>
      <w:t xml:space="preserve">Date this document was generated: </w:t>
    </w:r>
    <w:r>
      <w:fldChar w:fldCharType="begin"/>
    </w:r>
    <w:r>
      <w:instrText xml:space="preserve"> CREATEDATE  \@ "d MMMM yyyy"  \* MERGEFORMAT </w:instrText>
    </w:r>
    <w:r>
      <w:fldChar w:fldCharType="separate"/>
    </w:r>
    <w:r w:rsidR="00313F04">
      <w:rPr>
        <w:noProof/>
      </w:rPr>
      <w:t>2 March 2025</w:t>
    </w:r>
    <w:r>
      <w:fldChar w:fldCharType="end"/>
    </w:r>
  </w:p>
  <w:p w:rsidR="00BE2856" w:rsidP="00BE28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3E2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7E2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525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8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856"/>
    <w:pPr>
      <w:spacing w:before="360" w:after="60"/>
      <w:outlineLvl w:val="0"/>
    </w:pPr>
    <w:rPr>
      <w:sz w:val="32"/>
    </w:rPr>
  </w:style>
  <w:style w:type="paragraph" w:styleId="Heading2">
    <w:name w:val="heading 2"/>
    <w:basedOn w:val="HeadingBase"/>
    <w:next w:val="BodyText"/>
    <w:link w:val="Heading2Char"/>
    <w:qFormat/>
    <w:rsid w:val="00BE2856"/>
    <w:pPr>
      <w:keepLines/>
      <w:spacing w:before="240" w:after="120"/>
      <w:outlineLvl w:val="1"/>
    </w:pPr>
    <w:rPr>
      <w:sz w:val="28"/>
      <w:szCs w:val="40"/>
    </w:rPr>
  </w:style>
  <w:style w:type="paragraph" w:styleId="Heading3">
    <w:name w:val="heading 3"/>
    <w:basedOn w:val="HeadingBase"/>
    <w:next w:val="BodyText"/>
    <w:link w:val="Heading3Char"/>
    <w:qFormat/>
    <w:rsid w:val="00BE2856"/>
    <w:pPr>
      <w:spacing w:before="180" w:after="120"/>
      <w:outlineLvl w:val="2"/>
    </w:pPr>
    <w:rPr>
      <w:spacing w:val="-10"/>
      <w:kern w:val="32"/>
    </w:rPr>
  </w:style>
  <w:style w:type="paragraph" w:styleId="Heading4">
    <w:name w:val="heading 4"/>
    <w:basedOn w:val="HeadingBase"/>
    <w:next w:val="BodyText"/>
    <w:link w:val="Heading4Char"/>
    <w:qFormat/>
    <w:rsid w:val="00BE2856"/>
    <w:pPr>
      <w:spacing w:before="160" w:after="120"/>
      <w:outlineLvl w:val="3"/>
    </w:pPr>
    <w:rPr>
      <w:sz w:val="22"/>
    </w:rPr>
  </w:style>
  <w:style w:type="paragraph" w:styleId="Heading5">
    <w:name w:val="heading 5"/>
    <w:basedOn w:val="HeadingBase"/>
    <w:next w:val="Normal"/>
    <w:link w:val="Heading5Char"/>
    <w:qFormat/>
    <w:rsid w:val="00BE2856"/>
    <w:pPr>
      <w:spacing w:before="80"/>
      <w:outlineLvl w:val="4"/>
    </w:pPr>
    <w:rPr>
      <w:color w:val="918585"/>
      <w:sz w:val="20"/>
    </w:rPr>
  </w:style>
  <w:style w:type="paragraph" w:styleId="Heading6">
    <w:name w:val="heading 6"/>
    <w:basedOn w:val="HeadingBase"/>
    <w:next w:val="Normal"/>
    <w:link w:val="Heading6Char"/>
    <w:qFormat/>
    <w:rsid w:val="00BE2856"/>
    <w:pPr>
      <w:spacing w:before="60"/>
      <w:outlineLvl w:val="5"/>
    </w:pPr>
    <w:rPr>
      <w:color w:val="918585"/>
      <w:sz w:val="20"/>
    </w:rPr>
  </w:style>
  <w:style w:type="paragraph" w:styleId="Heading7">
    <w:name w:val="heading 7"/>
    <w:basedOn w:val="Normal"/>
    <w:next w:val="Normal"/>
    <w:link w:val="Heading7Char"/>
    <w:qFormat/>
    <w:rsid w:val="00BE2856"/>
    <w:pPr>
      <w:ind w:left="720"/>
      <w:outlineLvl w:val="6"/>
    </w:pPr>
    <w:rPr>
      <w:i/>
    </w:rPr>
  </w:style>
  <w:style w:type="paragraph" w:styleId="Heading8">
    <w:name w:val="heading 8"/>
    <w:basedOn w:val="Normal"/>
    <w:next w:val="Normal"/>
    <w:link w:val="Heading8Char"/>
    <w:qFormat/>
    <w:rsid w:val="00BE2856"/>
    <w:pPr>
      <w:ind w:left="720"/>
      <w:outlineLvl w:val="7"/>
    </w:pPr>
    <w:rPr>
      <w:i/>
    </w:rPr>
  </w:style>
  <w:style w:type="paragraph" w:styleId="Heading9">
    <w:name w:val="heading 9"/>
    <w:basedOn w:val="Normal"/>
    <w:next w:val="Normal"/>
    <w:link w:val="Heading9Char"/>
    <w:qFormat/>
    <w:rsid w:val="00BE2856"/>
    <w:pPr>
      <w:ind w:left="720"/>
      <w:outlineLvl w:val="8"/>
    </w:pPr>
    <w:rPr>
      <w:i/>
    </w:rPr>
  </w:style>
  <w:style w:type="character" w:default="1" w:styleId="DefaultParagraphFont">
    <w:name w:val="Default Paragraph Font"/>
    <w:uiPriority w:val="1"/>
    <w:unhideWhenUsed/>
    <w:rsid w:val="00BE28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856"/>
  </w:style>
  <w:style w:type="character" w:customStyle="1" w:styleId="Heading1Char">
    <w:name w:val="Heading 1 Char"/>
    <w:basedOn w:val="DefaultParagraphFont"/>
    <w:link w:val="Heading1"/>
    <w:rsid w:val="00BE2856"/>
    <w:rPr>
      <w:rFonts w:ascii="Times New Roman" w:eastAsia="Times New Roman" w:hAnsi="Times New Roman" w:cs="Times New Roman"/>
      <w:b/>
      <w:sz w:val="32"/>
      <w:szCs w:val="20"/>
      <w:lang w:eastAsia="en-US"/>
    </w:rPr>
  </w:style>
  <w:style w:type="paragraph" w:styleId="BodyText">
    <w:name w:val="Body Text"/>
    <w:basedOn w:val="Normal"/>
    <w:link w:val="BodyTextChar"/>
    <w:rsid w:val="00BE28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856"/>
    <w:rPr>
      <w:rFonts w:ascii="Times New Roman" w:eastAsia="Times New Roman" w:hAnsi="Times New Roman" w:cs="Times New Roman"/>
      <w:sz w:val="24"/>
      <w:lang w:eastAsia="en-US"/>
    </w:rPr>
  </w:style>
  <w:style w:type="paragraph" w:styleId="ListBullet">
    <w:name w:val="List Bullet"/>
    <w:basedOn w:val="List"/>
    <w:rsid w:val="00BE2856"/>
    <w:pPr>
      <w:numPr>
        <w:numId w:val="12"/>
      </w:numPr>
      <w:tabs>
        <w:tab w:val="clear" w:pos="340"/>
      </w:tabs>
      <w:spacing w:before="40" w:after="40"/>
    </w:pPr>
  </w:style>
  <w:style w:type="character" w:customStyle="1" w:styleId="SpecialBold">
    <w:name w:val="Special Bold"/>
    <w:basedOn w:val="DefaultParagraphFont"/>
    <w:rsid w:val="00BE2856"/>
    <w:rPr>
      <w:b/>
      <w:spacing w:val="0"/>
    </w:rPr>
  </w:style>
  <w:style w:type="paragraph" w:styleId="ListBullet2">
    <w:name w:val="List Bullet 2"/>
    <w:basedOn w:val="List2"/>
    <w:rsid w:val="00BE2856"/>
    <w:pPr>
      <w:numPr>
        <w:numId w:val="13"/>
      </w:numPr>
      <w:tabs>
        <w:tab w:val="clear" w:pos="680"/>
      </w:tabs>
    </w:pPr>
  </w:style>
  <w:style w:type="character" w:styleId="Emphasis">
    <w:name w:val="Emphasis"/>
    <w:basedOn w:val="DefaultParagraphFont"/>
    <w:qFormat/>
    <w:rsid w:val="00BE2856"/>
    <w:rPr>
      <w:i/>
    </w:rPr>
  </w:style>
  <w:style w:type="paragraph" w:customStyle="1" w:styleId="SuperHeading">
    <w:name w:val="SuperHeading"/>
    <w:basedOn w:val="Normal"/>
    <w:rsid w:val="00BE2856"/>
    <w:pPr>
      <w:spacing w:before="240" w:after="120"/>
      <w:outlineLvl w:val="0"/>
    </w:pPr>
    <w:rPr>
      <w:rFonts w:ascii="Times New Roman" w:hAnsi="Times New Roman"/>
      <w:b/>
      <w:sz w:val="32"/>
    </w:rPr>
  </w:style>
  <w:style w:type="paragraph" w:customStyle="1" w:styleId="AllowPageBreak">
    <w:name w:val="AllowPageBreak"/>
    <w:rsid w:val="00BE28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28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8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8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8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8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8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8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856"/>
    <w:rPr>
      <w:rFonts w:ascii="Courier New" w:eastAsia="Times New Roman" w:hAnsi="Courier New" w:cs="Times New Roman"/>
      <w:i/>
      <w:szCs w:val="20"/>
      <w:lang w:eastAsia="en-US"/>
    </w:rPr>
  </w:style>
  <w:style w:type="paragraph" w:customStyle="1" w:styleId="HeadingBase">
    <w:name w:val="Heading Base"/>
    <w:rsid w:val="00BE28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856"/>
    <w:pPr>
      <w:tabs>
        <w:tab w:val="right" w:leader="dot" w:pos="9072"/>
      </w:tabs>
      <w:ind w:left="567"/>
    </w:pPr>
    <w:rPr>
      <w:szCs w:val="22"/>
    </w:rPr>
  </w:style>
  <w:style w:type="paragraph" w:customStyle="1" w:styleId="TOCBase">
    <w:name w:val="TOC Base"/>
    <w:rsid w:val="00BE28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856"/>
    <w:pPr>
      <w:tabs>
        <w:tab w:val="right" w:leader="dot" w:pos="9072"/>
      </w:tabs>
      <w:spacing w:before="40" w:after="40"/>
      <w:ind w:left="284"/>
    </w:pPr>
    <w:rPr>
      <w:rFonts w:ascii="Times New Roman" w:hAnsi="Times New Roman"/>
    </w:rPr>
  </w:style>
  <w:style w:type="paragraph" w:styleId="TOC1">
    <w:name w:val="toc 1"/>
    <w:basedOn w:val="TOCBase"/>
    <w:next w:val="Normal"/>
    <w:rsid w:val="00BE28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8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856"/>
    <w:rPr>
      <w:rFonts w:ascii="Times New Roman" w:eastAsia="Times New Roman" w:hAnsi="Times New Roman" w:cs="Times New Roman"/>
      <w:sz w:val="16"/>
      <w:lang w:eastAsia="en-US"/>
    </w:rPr>
  </w:style>
  <w:style w:type="paragraph" w:styleId="Title">
    <w:name w:val="Title"/>
    <w:basedOn w:val="HeadingBase"/>
    <w:link w:val="TitleChar"/>
    <w:qFormat/>
    <w:rsid w:val="00BE2856"/>
    <w:pPr>
      <w:spacing w:before="5040"/>
      <w:jc w:val="center"/>
    </w:pPr>
    <w:rPr>
      <w:sz w:val="48"/>
      <w:szCs w:val="72"/>
      <w:lang w:val="en-US"/>
    </w:rPr>
  </w:style>
  <w:style w:type="character" w:customStyle="1" w:styleId="TitleChar">
    <w:name w:val="Title Char"/>
    <w:basedOn w:val="DefaultParagraphFont"/>
    <w:link w:val="Title"/>
    <w:rsid w:val="00BE28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856"/>
    <w:pPr>
      <w:tabs>
        <w:tab w:val="left" w:pos="3600"/>
        <w:tab w:val="left" w:pos="3958"/>
      </w:tabs>
    </w:pPr>
  </w:style>
  <w:style w:type="paragraph" w:styleId="List">
    <w:name w:val="List"/>
    <w:basedOn w:val="BodyText"/>
    <w:next w:val="BodyText"/>
    <w:rsid w:val="00BE2856"/>
    <w:pPr>
      <w:tabs>
        <w:tab w:val="left" w:pos="340"/>
      </w:tabs>
      <w:spacing w:before="60" w:after="60"/>
      <w:ind w:left="340" w:hanging="340"/>
    </w:pPr>
  </w:style>
  <w:style w:type="paragraph" w:customStyle="1" w:styleId="Note">
    <w:name w:val="Note"/>
    <w:basedOn w:val="BodyText"/>
    <w:rsid w:val="00BE28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856"/>
    <w:pPr>
      <w:framePr w:wrap="auto" w:hAnchor="text" w:y="6049"/>
    </w:pPr>
    <w:rPr>
      <w:color w:val="000000"/>
      <w:sz w:val="40"/>
    </w:rPr>
  </w:style>
  <w:style w:type="paragraph" w:customStyle="1" w:styleId="TOCTitle">
    <w:name w:val="TOCTitle"/>
    <w:basedOn w:val="Heading1"/>
    <w:rsid w:val="00BE2856"/>
    <w:pPr>
      <w:spacing w:after="240"/>
      <w:jc w:val="center"/>
      <w:outlineLvl w:val="9"/>
    </w:pPr>
    <w:rPr>
      <w:caps/>
    </w:rPr>
  </w:style>
  <w:style w:type="paragraph" w:customStyle="1" w:styleId="Version">
    <w:name w:val="Version"/>
    <w:rsid w:val="00BE28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856"/>
    <w:pPr>
      <w:keepNext w:val="0"/>
      <w:tabs>
        <w:tab w:val="right" w:pos="4176"/>
      </w:tabs>
      <w:ind w:left="198" w:hanging="198"/>
    </w:pPr>
    <w:rPr>
      <w:rFonts w:ascii="Garamond" w:hAnsi="Garamond"/>
    </w:rPr>
  </w:style>
  <w:style w:type="paragraph" w:styleId="IndexHeading">
    <w:name w:val="index heading"/>
    <w:basedOn w:val="Normal"/>
    <w:next w:val="Index1"/>
    <w:semiHidden/>
    <w:rsid w:val="00BE2856"/>
    <w:pPr>
      <w:spacing w:before="120" w:after="120"/>
    </w:pPr>
    <w:rPr>
      <w:rFonts w:ascii="Arial" w:hAnsi="Arial"/>
      <w:b/>
      <w:color w:val="918585"/>
      <w:sz w:val="24"/>
    </w:rPr>
  </w:style>
  <w:style w:type="paragraph" w:styleId="Header">
    <w:name w:val="header"/>
    <w:basedOn w:val="Normal"/>
    <w:link w:val="HeaderChar"/>
    <w:rsid w:val="00BE28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856"/>
    <w:rPr>
      <w:rFonts w:ascii="Times New Roman" w:eastAsia="Times New Roman" w:hAnsi="Times New Roman" w:cs="Times New Roman"/>
      <w:sz w:val="16"/>
      <w:szCs w:val="20"/>
      <w:lang w:val="en-GB" w:eastAsia="en-US"/>
    </w:rPr>
  </w:style>
  <w:style w:type="paragraph" w:customStyle="1" w:styleId="Chapter">
    <w:name w:val="Chapter"/>
    <w:basedOn w:val="Normal"/>
    <w:rsid w:val="00BE2856"/>
    <w:pPr>
      <w:spacing w:before="240"/>
    </w:pPr>
    <w:rPr>
      <w:rFonts w:ascii="Times New Roman" w:hAnsi="Times New Roman"/>
      <w:smallCaps/>
      <w:spacing w:val="80"/>
      <w:sz w:val="28"/>
    </w:rPr>
  </w:style>
  <w:style w:type="paragraph" w:customStyle="1" w:styleId="InChapter">
    <w:name w:val="InChapter"/>
    <w:basedOn w:val="Heading3"/>
    <w:rsid w:val="00BE2856"/>
    <w:pPr>
      <w:spacing w:after="240"/>
      <w:outlineLvl w:val="9"/>
    </w:pPr>
    <w:rPr>
      <w:noProof/>
    </w:rPr>
  </w:style>
  <w:style w:type="paragraph" w:styleId="Index2">
    <w:name w:val="index 2"/>
    <w:basedOn w:val="Normal"/>
    <w:next w:val="Normal"/>
    <w:semiHidden/>
    <w:rsid w:val="00BE2856"/>
    <w:pPr>
      <w:tabs>
        <w:tab w:val="right" w:pos="4176"/>
      </w:tabs>
      <w:ind w:left="568" w:hanging="284"/>
    </w:pPr>
    <w:rPr>
      <w:rFonts w:ascii="Garamond" w:hAnsi="Garamond"/>
    </w:rPr>
  </w:style>
  <w:style w:type="paragraph" w:customStyle="1" w:styleId="Byline">
    <w:name w:val="Byline"/>
    <w:rsid w:val="00BE28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856"/>
    <w:pPr>
      <w:tabs>
        <w:tab w:val="clear" w:pos="3600"/>
        <w:tab w:val="clear" w:pos="3958"/>
      </w:tabs>
      <w:jc w:val="right"/>
    </w:pPr>
  </w:style>
  <w:style w:type="paragraph" w:styleId="Caption">
    <w:name w:val="caption"/>
    <w:basedOn w:val="BodyText"/>
    <w:next w:val="Normal"/>
    <w:qFormat/>
    <w:rsid w:val="00BE2856"/>
    <w:pPr>
      <w:framePr w:w="2268" w:hSpace="181" w:vSpace="181" w:wrap="around" w:vAnchor="text" w:hAnchor="page" w:x="1135" w:y="285" w:anchorLock="1"/>
    </w:pPr>
    <w:rPr>
      <w:i/>
    </w:rPr>
  </w:style>
  <w:style w:type="paragraph" w:customStyle="1" w:styleId="MiniTOCTitle">
    <w:name w:val="MiniTOCTitle"/>
    <w:basedOn w:val="Heading4"/>
    <w:rsid w:val="00BE2856"/>
    <w:pPr>
      <w:spacing w:before="240"/>
      <w:outlineLvl w:val="9"/>
    </w:pPr>
    <w:rPr>
      <w:noProof/>
      <w:sz w:val="24"/>
    </w:rPr>
  </w:style>
  <w:style w:type="paragraph" w:customStyle="1" w:styleId="MiniTOCItem">
    <w:name w:val="MiniTOCItem"/>
    <w:basedOn w:val="ListBullet"/>
    <w:rsid w:val="00BE2856"/>
    <w:pPr>
      <w:numPr>
        <w:numId w:val="0"/>
      </w:numPr>
      <w:tabs>
        <w:tab w:val="right" w:leader="dot" w:pos="6521"/>
      </w:tabs>
      <w:spacing w:before="0" w:after="0"/>
    </w:pPr>
  </w:style>
  <w:style w:type="paragraph" w:customStyle="1" w:styleId="TOFTitle">
    <w:name w:val="TOFTitle"/>
    <w:basedOn w:val="TOCTitle"/>
    <w:rsid w:val="00BE2856"/>
  </w:style>
  <w:style w:type="paragraph" w:styleId="TableofFigures">
    <w:name w:val="table of figures"/>
    <w:basedOn w:val="Normal"/>
    <w:next w:val="Normal"/>
    <w:semiHidden/>
    <w:rsid w:val="00BE2856"/>
    <w:pPr>
      <w:tabs>
        <w:tab w:val="right" w:leader="dot" w:pos="9072"/>
      </w:tabs>
      <w:ind w:left="970" w:hanging="403"/>
    </w:pPr>
    <w:rPr>
      <w:rFonts w:ascii="Times New Roman" w:hAnsi="Times New Roman"/>
      <w:b/>
    </w:rPr>
  </w:style>
  <w:style w:type="paragraph" w:styleId="ListNumber">
    <w:name w:val="List Number"/>
    <w:basedOn w:val="List"/>
    <w:rsid w:val="00BE2856"/>
    <w:pPr>
      <w:numPr>
        <w:numId w:val="15"/>
      </w:numPr>
      <w:tabs>
        <w:tab w:val="clear" w:pos="340"/>
      </w:tabs>
    </w:pPr>
  </w:style>
  <w:style w:type="character" w:customStyle="1" w:styleId="WingdingSymbols">
    <w:name w:val="Wingding Symbols"/>
    <w:rsid w:val="00BE2856"/>
    <w:rPr>
      <w:rFonts w:ascii="Wingdings" w:hAnsi="Wingdings"/>
    </w:rPr>
  </w:style>
  <w:style w:type="paragraph" w:customStyle="1" w:styleId="TableHeading">
    <w:name w:val="Table Heading"/>
    <w:basedOn w:val="HeadingBase"/>
    <w:rsid w:val="00BE2856"/>
    <w:pPr>
      <w:keepLines/>
      <w:pBdr>
        <w:bottom w:val="single" w:sz="6" w:space="1" w:color="918585"/>
      </w:pBdr>
      <w:spacing w:before="240"/>
    </w:pPr>
  </w:style>
  <w:style w:type="character" w:customStyle="1" w:styleId="HotSpot">
    <w:name w:val="HotSpot"/>
    <w:rsid w:val="00BE2856"/>
    <w:rPr>
      <w:color w:val="0033CC"/>
      <w:u w:val="none"/>
    </w:rPr>
  </w:style>
  <w:style w:type="paragraph" w:customStyle="1" w:styleId="BodyTextRight">
    <w:name w:val="Body Text Right"/>
    <w:basedOn w:val="BodyText"/>
    <w:rsid w:val="00BE2856"/>
    <w:pPr>
      <w:spacing w:before="0" w:after="0"/>
      <w:jc w:val="right"/>
    </w:pPr>
  </w:style>
  <w:style w:type="paragraph" w:styleId="Index3">
    <w:name w:val="index 3"/>
    <w:basedOn w:val="ListNumber2"/>
    <w:next w:val="Normal"/>
    <w:semiHidden/>
    <w:rsid w:val="00BE2856"/>
    <w:pPr>
      <w:numPr>
        <w:numId w:val="0"/>
      </w:numPr>
      <w:tabs>
        <w:tab w:val="right" w:leader="dot" w:pos="4176"/>
      </w:tabs>
    </w:pPr>
  </w:style>
  <w:style w:type="paragraph" w:styleId="ListNumber2">
    <w:name w:val="List Number 2"/>
    <w:basedOn w:val="List2"/>
    <w:rsid w:val="00BE2856"/>
    <w:pPr>
      <w:numPr>
        <w:numId w:val="10"/>
      </w:numPr>
      <w:tabs>
        <w:tab w:val="clear" w:pos="1060"/>
      </w:tabs>
    </w:pPr>
  </w:style>
  <w:style w:type="paragraph" w:customStyle="1" w:styleId="MarginNote">
    <w:name w:val="Margin Note"/>
    <w:basedOn w:val="BodyText"/>
    <w:rsid w:val="00BE28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8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8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856"/>
    <w:rPr>
      <w:sz w:val="32"/>
    </w:rPr>
  </w:style>
  <w:style w:type="paragraph" w:customStyle="1" w:styleId="HeadingProcedure">
    <w:name w:val="Heading Procedure"/>
    <w:basedOn w:val="HeadingBase"/>
    <w:next w:val="Normal"/>
    <w:rsid w:val="00BE2856"/>
    <w:pPr>
      <w:tabs>
        <w:tab w:val="left" w:pos="0"/>
      </w:tabs>
      <w:spacing w:before="120" w:after="60"/>
    </w:pPr>
    <w:rPr>
      <w:i/>
      <w:color w:val="918585"/>
      <w:sz w:val="22"/>
    </w:rPr>
  </w:style>
  <w:style w:type="paragraph" w:customStyle="1" w:styleId="TableBodyText">
    <w:name w:val="Table Body Text"/>
    <w:basedOn w:val="BodyText"/>
    <w:rsid w:val="00BE2856"/>
    <w:pPr>
      <w:spacing w:before="60" w:after="60"/>
    </w:pPr>
  </w:style>
  <w:style w:type="paragraph" w:styleId="ListContinue">
    <w:name w:val="List Continue"/>
    <w:basedOn w:val="List"/>
    <w:rsid w:val="00BE2856"/>
    <w:pPr>
      <w:ind w:firstLine="0"/>
    </w:pPr>
  </w:style>
  <w:style w:type="paragraph" w:customStyle="1" w:styleId="ListNote">
    <w:name w:val="List Note"/>
    <w:basedOn w:val="List"/>
    <w:rsid w:val="00BE2856"/>
    <w:pPr>
      <w:pBdr>
        <w:top w:val="single" w:sz="6" w:space="2" w:color="918585"/>
        <w:bottom w:val="single" w:sz="6" w:space="2" w:color="918585"/>
      </w:pBdr>
      <w:tabs>
        <w:tab w:val="left" w:pos="1021"/>
      </w:tabs>
      <w:ind w:firstLine="0"/>
    </w:pPr>
  </w:style>
  <w:style w:type="paragraph" w:customStyle="1" w:styleId="Warning">
    <w:name w:val="Warning"/>
    <w:basedOn w:val="BodyText"/>
    <w:rsid w:val="00BE2856"/>
    <w:pPr>
      <w:shd w:val="clear" w:color="auto" w:fill="D9D9D9"/>
      <w:tabs>
        <w:tab w:val="left" w:pos="992"/>
      </w:tabs>
      <w:ind w:left="119" w:right="119"/>
    </w:pPr>
    <w:rPr>
      <w:sz w:val="20"/>
    </w:rPr>
  </w:style>
  <w:style w:type="paragraph" w:customStyle="1" w:styleId="MarginIcons">
    <w:name w:val="Margin Icons"/>
    <w:basedOn w:val="BodyText"/>
    <w:rsid w:val="00BE28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856"/>
    <w:rPr>
      <w:rFonts w:ascii="Courier New" w:hAnsi="Courier New"/>
    </w:rPr>
  </w:style>
  <w:style w:type="paragraph" w:customStyle="1" w:styleId="NoteBullet">
    <w:name w:val="Note Bullet"/>
    <w:basedOn w:val="Note"/>
    <w:rsid w:val="00BE2856"/>
    <w:pPr>
      <w:tabs>
        <w:tab w:val="clear" w:pos="680"/>
      </w:tabs>
      <w:spacing w:before="60" w:after="60"/>
    </w:pPr>
  </w:style>
  <w:style w:type="paragraph" w:customStyle="1" w:styleId="SubHeading2">
    <w:name w:val="SubHeading2"/>
    <w:basedOn w:val="HeadingBase"/>
    <w:rsid w:val="00BE2856"/>
    <w:pPr>
      <w:spacing w:before="240" w:after="60"/>
    </w:pPr>
    <w:rPr>
      <w:sz w:val="20"/>
    </w:rPr>
  </w:style>
  <w:style w:type="paragraph" w:customStyle="1" w:styleId="SubHeading1">
    <w:name w:val="SubHeading1"/>
    <w:basedOn w:val="HeadingBase"/>
    <w:rsid w:val="00BE2856"/>
    <w:pPr>
      <w:spacing w:before="240" w:after="60"/>
    </w:pPr>
    <w:rPr>
      <w:color w:val="918585"/>
      <w:sz w:val="22"/>
    </w:rPr>
  </w:style>
  <w:style w:type="paragraph" w:customStyle="1" w:styleId="SideHeading">
    <w:name w:val="Side Heading"/>
    <w:basedOn w:val="HeadingBase"/>
    <w:rsid w:val="00BE28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856"/>
    <w:pPr>
      <w:tabs>
        <w:tab w:val="num" w:pos="360"/>
      </w:tabs>
    </w:pPr>
  </w:style>
  <w:style w:type="paragraph" w:styleId="PlainText">
    <w:name w:val="Plain Text"/>
    <w:basedOn w:val="Normal"/>
    <w:link w:val="PlainTextChar"/>
    <w:rsid w:val="00BE2856"/>
    <w:rPr>
      <w:sz w:val="20"/>
    </w:rPr>
  </w:style>
  <w:style w:type="character" w:customStyle="1" w:styleId="PlainTextChar">
    <w:name w:val="Plain Text Char"/>
    <w:basedOn w:val="DefaultParagraphFont"/>
    <w:link w:val="PlainText"/>
    <w:rsid w:val="00BE2856"/>
    <w:rPr>
      <w:rFonts w:ascii="Courier New" w:eastAsia="Times New Roman" w:hAnsi="Courier New" w:cs="Times New Roman"/>
      <w:sz w:val="20"/>
      <w:szCs w:val="20"/>
      <w:lang w:eastAsia="en-US"/>
    </w:rPr>
  </w:style>
  <w:style w:type="character" w:customStyle="1" w:styleId="MenuOption">
    <w:name w:val="Menu Option"/>
    <w:basedOn w:val="DefaultParagraphFont"/>
    <w:rsid w:val="00BE2856"/>
    <w:rPr>
      <w:b/>
      <w:smallCaps/>
    </w:rPr>
  </w:style>
  <w:style w:type="paragraph" w:customStyle="1" w:styleId="TableListNumber">
    <w:name w:val="Table List Number"/>
    <w:basedOn w:val="ListNumber"/>
    <w:rsid w:val="00BE2856"/>
    <w:pPr>
      <w:numPr>
        <w:numId w:val="0"/>
      </w:numPr>
    </w:pPr>
  </w:style>
  <w:style w:type="paragraph" w:styleId="TOC4">
    <w:name w:val="toc 4"/>
    <w:basedOn w:val="TOCBase"/>
    <w:next w:val="Normal"/>
    <w:semiHidden/>
    <w:rsid w:val="00BE2856"/>
    <w:pPr>
      <w:tabs>
        <w:tab w:val="right" w:leader="dot" w:pos="9071"/>
      </w:tabs>
      <w:ind w:left="1701"/>
    </w:pPr>
  </w:style>
  <w:style w:type="paragraph" w:customStyle="1" w:styleId="ListAlpha">
    <w:name w:val="List Alpha"/>
    <w:basedOn w:val="List"/>
    <w:rsid w:val="00BE2856"/>
    <w:pPr>
      <w:numPr>
        <w:numId w:val="9"/>
      </w:numPr>
    </w:pPr>
  </w:style>
  <w:style w:type="paragraph" w:customStyle="1" w:styleId="ListAlpha2">
    <w:name w:val="List Alpha 2"/>
    <w:basedOn w:val="List2"/>
    <w:rsid w:val="00BE2856"/>
    <w:pPr>
      <w:numPr>
        <w:numId w:val="8"/>
      </w:numPr>
    </w:pPr>
  </w:style>
  <w:style w:type="paragraph" w:styleId="List2">
    <w:name w:val="List 2"/>
    <w:basedOn w:val="BodyText"/>
    <w:rsid w:val="00BE2856"/>
    <w:pPr>
      <w:tabs>
        <w:tab w:val="left" w:pos="680"/>
      </w:tabs>
      <w:spacing w:before="60" w:after="60"/>
      <w:ind w:left="680" w:hanging="340"/>
    </w:pPr>
  </w:style>
  <w:style w:type="paragraph" w:styleId="List3">
    <w:name w:val="List 3"/>
    <w:basedOn w:val="BodyText"/>
    <w:rsid w:val="00BE2856"/>
    <w:pPr>
      <w:tabs>
        <w:tab w:val="left" w:pos="1021"/>
      </w:tabs>
      <w:spacing w:before="60" w:after="60"/>
      <w:ind w:left="1020" w:hanging="340"/>
    </w:pPr>
  </w:style>
  <w:style w:type="paragraph" w:styleId="List4">
    <w:name w:val="List 4"/>
    <w:basedOn w:val="BodyText"/>
    <w:rsid w:val="00BE2856"/>
    <w:pPr>
      <w:tabs>
        <w:tab w:val="left" w:pos="1361"/>
      </w:tabs>
      <w:spacing w:before="60" w:after="60"/>
      <w:ind w:left="1361" w:hanging="340"/>
    </w:pPr>
  </w:style>
  <w:style w:type="paragraph" w:styleId="List5">
    <w:name w:val="List 5"/>
    <w:basedOn w:val="BodyText"/>
    <w:rsid w:val="00BE2856"/>
    <w:pPr>
      <w:tabs>
        <w:tab w:val="left" w:pos="1701"/>
      </w:tabs>
      <w:spacing w:before="60" w:after="60"/>
      <w:ind w:left="1701" w:hanging="340"/>
    </w:pPr>
  </w:style>
  <w:style w:type="paragraph" w:styleId="ListBullet3">
    <w:name w:val="List Bullet 3"/>
    <w:basedOn w:val="List3"/>
    <w:rsid w:val="00BE2856"/>
    <w:pPr>
      <w:numPr>
        <w:numId w:val="14"/>
      </w:numPr>
      <w:tabs>
        <w:tab w:val="clear" w:pos="1021"/>
      </w:tabs>
      <w:ind w:left="1037" w:hanging="357"/>
    </w:pPr>
  </w:style>
  <w:style w:type="paragraph" w:styleId="ListBullet4">
    <w:name w:val="List Bullet 4"/>
    <w:basedOn w:val="List4"/>
    <w:rsid w:val="00BE2856"/>
    <w:pPr>
      <w:numPr>
        <w:numId w:val="3"/>
      </w:numPr>
      <w:tabs>
        <w:tab w:val="clear" w:pos="1361"/>
      </w:tabs>
    </w:pPr>
  </w:style>
  <w:style w:type="paragraph" w:styleId="ListBullet5">
    <w:name w:val="List Bullet 5"/>
    <w:basedOn w:val="List5"/>
    <w:rsid w:val="00BE2856"/>
    <w:pPr>
      <w:numPr>
        <w:numId w:val="4"/>
      </w:numPr>
    </w:pPr>
  </w:style>
  <w:style w:type="paragraph" w:styleId="ListContinue2">
    <w:name w:val="List Continue 2"/>
    <w:basedOn w:val="List2"/>
    <w:rsid w:val="00BE2856"/>
    <w:pPr>
      <w:ind w:firstLine="0"/>
    </w:pPr>
  </w:style>
  <w:style w:type="paragraph" w:styleId="ListContinue3">
    <w:name w:val="List Continue 3"/>
    <w:basedOn w:val="List3"/>
    <w:rsid w:val="00BE2856"/>
    <w:pPr>
      <w:ind w:left="1021" w:firstLine="0"/>
    </w:pPr>
  </w:style>
  <w:style w:type="paragraph" w:styleId="ListContinue4">
    <w:name w:val="List Continue 4"/>
    <w:basedOn w:val="List4"/>
    <w:rsid w:val="00BE2856"/>
    <w:pPr>
      <w:ind w:firstLine="0"/>
    </w:pPr>
  </w:style>
  <w:style w:type="paragraph" w:styleId="ListContinue5">
    <w:name w:val="List Continue 5"/>
    <w:basedOn w:val="List5"/>
    <w:rsid w:val="00BE2856"/>
    <w:pPr>
      <w:ind w:firstLine="0"/>
    </w:pPr>
  </w:style>
  <w:style w:type="paragraph" w:styleId="ListNumber3">
    <w:name w:val="List Number 3"/>
    <w:basedOn w:val="List3"/>
    <w:rsid w:val="00BE2856"/>
    <w:pPr>
      <w:numPr>
        <w:numId w:val="5"/>
      </w:numPr>
    </w:pPr>
  </w:style>
  <w:style w:type="paragraph" w:styleId="ListNumber4">
    <w:name w:val="List Number 4"/>
    <w:basedOn w:val="List4"/>
    <w:rsid w:val="00BE2856"/>
    <w:pPr>
      <w:numPr>
        <w:numId w:val="6"/>
      </w:numPr>
    </w:pPr>
  </w:style>
  <w:style w:type="paragraph" w:styleId="ListNumber5">
    <w:name w:val="List Number 5"/>
    <w:basedOn w:val="List5"/>
    <w:rsid w:val="00BE2856"/>
    <w:pPr>
      <w:numPr>
        <w:numId w:val="7"/>
      </w:numPr>
    </w:pPr>
  </w:style>
  <w:style w:type="paragraph" w:styleId="BlockText">
    <w:name w:val="Block Text"/>
    <w:basedOn w:val="Normal"/>
    <w:rsid w:val="00BE2856"/>
    <w:pPr>
      <w:spacing w:after="120"/>
      <w:ind w:left="1440" w:right="1440"/>
    </w:pPr>
  </w:style>
  <w:style w:type="character" w:customStyle="1" w:styleId="Subscript">
    <w:name w:val="Subscript"/>
    <w:basedOn w:val="DefaultParagraphFont"/>
    <w:rsid w:val="00BE2856"/>
    <w:rPr>
      <w:sz w:val="16"/>
      <w:vertAlign w:val="subscript"/>
    </w:rPr>
  </w:style>
  <w:style w:type="character" w:customStyle="1" w:styleId="Superscript">
    <w:name w:val="Superscript"/>
    <w:basedOn w:val="DefaultParagraphFont"/>
    <w:rsid w:val="00BE2856"/>
    <w:rPr>
      <w:sz w:val="16"/>
      <w:vertAlign w:val="superscript"/>
    </w:rPr>
  </w:style>
  <w:style w:type="character" w:customStyle="1" w:styleId="Symbols">
    <w:name w:val="Symbols"/>
    <w:basedOn w:val="DefaultParagraphFont"/>
    <w:rsid w:val="00BE2856"/>
    <w:rPr>
      <w:rFonts w:ascii="Symbol" w:hAnsi="Symbol"/>
    </w:rPr>
  </w:style>
  <w:style w:type="character" w:customStyle="1" w:styleId="MenuOptions">
    <w:name w:val="Menu Options"/>
    <w:basedOn w:val="DefaultParagraphFont"/>
    <w:rsid w:val="00BE2856"/>
    <w:rPr>
      <w:rFonts w:ascii="Arial Narrow" w:hAnsi="Arial Narrow"/>
      <w:smallCaps/>
    </w:rPr>
  </w:style>
  <w:style w:type="character" w:customStyle="1" w:styleId="Buttons">
    <w:name w:val="Buttons"/>
    <w:basedOn w:val="DefaultParagraphFont"/>
    <w:rsid w:val="00BE2856"/>
    <w:rPr>
      <w:b/>
    </w:rPr>
  </w:style>
  <w:style w:type="character" w:customStyle="1" w:styleId="Underlined">
    <w:name w:val="Underlined"/>
    <w:basedOn w:val="DefaultParagraphFont"/>
    <w:rsid w:val="00BE2856"/>
    <w:rPr>
      <w:u w:val="single"/>
    </w:rPr>
  </w:style>
  <w:style w:type="paragraph" w:customStyle="1" w:styleId="TableBodyTextRight">
    <w:name w:val="Table Body Text Right"/>
    <w:basedOn w:val="TableBodyText"/>
    <w:rsid w:val="00BE2856"/>
    <w:pPr>
      <w:widowControl w:val="0"/>
      <w:autoSpaceDE w:val="0"/>
      <w:autoSpaceDN w:val="0"/>
      <w:adjustRightInd w:val="0"/>
      <w:jc w:val="right"/>
    </w:pPr>
    <w:rPr>
      <w:rFonts w:cs="Arial"/>
      <w:szCs w:val="18"/>
    </w:rPr>
  </w:style>
  <w:style w:type="paragraph" w:customStyle="1" w:styleId="CopyrightText">
    <w:name w:val="Copyright Text"/>
    <w:basedOn w:val="BodyText"/>
    <w:rsid w:val="00BE2856"/>
    <w:rPr>
      <w:sz w:val="18"/>
    </w:rPr>
  </w:style>
  <w:style w:type="paragraph" w:customStyle="1" w:styleId="BodySmallRight">
    <w:name w:val="Body Small Right"/>
    <w:basedOn w:val="BodyTextRight"/>
    <w:rsid w:val="00BE2856"/>
    <w:rPr>
      <w:sz w:val="18"/>
      <w:szCs w:val="18"/>
    </w:rPr>
  </w:style>
  <w:style w:type="paragraph" w:customStyle="1" w:styleId="MarginEdition">
    <w:name w:val="Margin Edition"/>
    <w:basedOn w:val="MarginNote"/>
    <w:rsid w:val="00BE2856"/>
    <w:pPr>
      <w:spacing w:before="0" w:after="0"/>
    </w:pPr>
    <w:rPr>
      <w:rFonts w:ascii="Times New Roman" w:hAnsi="Times New Roman"/>
      <w:color w:val="999999"/>
    </w:rPr>
  </w:style>
  <w:style w:type="paragraph" w:customStyle="1" w:styleId="Spacer">
    <w:name w:val="Spacer"/>
    <w:basedOn w:val="Normal"/>
    <w:rsid w:val="00BE2856"/>
    <w:rPr>
      <w:sz w:val="2"/>
      <w:szCs w:val="2"/>
    </w:rPr>
  </w:style>
  <w:style w:type="character" w:customStyle="1" w:styleId="Small">
    <w:name w:val="Small"/>
    <w:basedOn w:val="DefaultParagraphFont"/>
    <w:rsid w:val="00BE2856"/>
    <w:rPr>
      <w:sz w:val="16"/>
    </w:rPr>
  </w:style>
  <w:style w:type="paragraph" w:customStyle="1" w:styleId="WideTable">
    <w:name w:val="Wide Table"/>
    <w:basedOn w:val="Normal"/>
    <w:rsid w:val="00BE2856"/>
    <w:pPr>
      <w:ind w:left="-1418"/>
    </w:pPr>
    <w:rPr>
      <w:sz w:val="2"/>
      <w:szCs w:val="2"/>
    </w:rPr>
  </w:style>
  <w:style w:type="character" w:styleId="PageNumber">
    <w:name w:val="page number"/>
    <w:basedOn w:val="DefaultParagraphFont"/>
    <w:rsid w:val="00BE2856"/>
  </w:style>
  <w:style w:type="paragraph" w:styleId="Quote">
    <w:name w:val="Quote"/>
    <w:basedOn w:val="Heading1"/>
    <w:link w:val="QuoteChar"/>
    <w:qFormat/>
    <w:rsid w:val="00BE2856"/>
    <w:rPr>
      <w:b w:val="0"/>
      <w:sz w:val="72"/>
      <w:szCs w:val="72"/>
      <w:lang w:val="en-NZ"/>
    </w:rPr>
  </w:style>
  <w:style w:type="character" w:customStyle="1" w:styleId="QuoteChar">
    <w:name w:val="Quote Char"/>
    <w:basedOn w:val="DefaultParagraphFont"/>
    <w:link w:val="Quote"/>
    <w:rsid w:val="00BE28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856"/>
    <w:pPr>
      <w:pageBreakBefore/>
    </w:pPr>
  </w:style>
  <w:style w:type="paragraph" w:customStyle="1" w:styleId="Border">
    <w:name w:val="Border"/>
    <w:basedOn w:val="Normal"/>
    <w:qFormat/>
    <w:rsid w:val="00BE28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856"/>
    <w:rPr>
      <w:b/>
      <w:bCs/>
      <w:i/>
      <w:iCs/>
      <w:color w:val="auto"/>
    </w:rPr>
  </w:style>
  <w:style w:type="paragraph" w:styleId="IntenseQuote">
    <w:name w:val="Intense Quote"/>
    <w:basedOn w:val="Normal"/>
    <w:next w:val="Normal"/>
    <w:link w:val="IntenseQuoteChar"/>
    <w:uiPriority w:val="30"/>
    <w:qFormat/>
    <w:rsid w:val="00BE28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8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856"/>
    <w:rPr>
      <w:smallCaps/>
      <w:color w:val="auto"/>
      <w:u w:val="single"/>
    </w:rPr>
  </w:style>
  <w:style w:type="character" w:styleId="IntenseReference">
    <w:name w:val="Intense Reference"/>
    <w:basedOn w:val="DefaultParagraphFont"/>
    <w:uiPriority w:val="32"/>
    <w:qFormat/>
    <w:rsid w:val="00BE2856"/>
    <w:rPr>
      <w:b/>
      <w:bCs/>
      <w:smallCaps/>
      <w:color w:val="auto"/>
      <w:spacing w:val="5"/>
      <w:u w:val="single"/>
    </w:rPr>
  </w:style>
  <w:style w:type="paragraph" w:customStyle="1" w:styleId="2ColumnHeading">
    <w:name w:val="2Column Heading"/>
    <w:basedOn w:val="BodyText"/>
    <w:qFormat/>
    <w:rsid w:val="00BE2856"/>
    <w:pPr>
      <w:spacing w:after="60"/>
      <w:ind w:left="-2268"/>
    </w:pPr>
    <w:rPr>
      <w:b/>
    </w:rPr>
  </w:style>
  <w:style w:type="paragraph" w:customStyle="1" w:styleId="Heading1TOC">
    <w:name w:val="Heading1 TOC"/>
    <w:basedOn w:val="Normal"/>
    <w:qFormat/>
    <w:rsid w:val="00BE2856"/>
    <w:pPr>
      <w:spacing w:before="240" w:after="120"/>
    </w:pPr>
    <w:rPr>
      <w:rFonts w:ascii="Times New Roman" w:hAnsi="Times New Roman"/>
      <w:b/>
      <w:sz w:val="32"/>
    </w:rPr>
  </w:style>
  <w:style w:type="paragraph" w:customStyle="1" w:styleId="Heading2TOC">
    <w:name w:val="Heading2 TOC"/>
    <w:basedOn w:val="Normal"/>
    <w:qFormat/>
    <w:rsid w:val="00BE2856"/>
    <w:pPr>
      <w:spacing w:before="240" w:after="60"/>
    </w:pPr>
    <w:rPr>
      <w:rFonts w:ascii="Times New Roman" w:hAnsi="Times New Roman"/>
      <w:b/>
      <w:sz w:val="28"/>
    </w:rPr>
  </w:style>
  <w:style w:type="character" w:customStyle="1" w:styleId="Underline">
    <w:name w:val="Underline"/>
    <w:basedOn w:val="DefaultParagraphFont"/>
    <w:qFormat/>
    <w:rsid w:val="00BE2856"/>
    <w:rPr>
      <w:u w:val="single"/>
    </w:rPr>
  </w:style>
  <w:style w:type="character" w:customStyle="1" w:styleId="BoldandItalics">
    <w:name w:val="Bold and Italics"/>
    <w:qFormat/>
    <w:rsid w:val="00BE2856"/>
    <w:rPr>
      <w:b/>
      <w:i/>
      <w:u w:val="none"/>
    </w:rPr>
  </w:style>
  <w:style w:type="paragraph" w:styleId="BalloonText">
    <w:name w:val="Balloon Text"/>
    <w:basedOn w:val="Normal"/>
    <w:link w:val="BalloonTextChar"/>
    <w:rsid w:val="00BE2856"/>
    <w:rPr>
      <w:rFonts w:ascii="Tahoma" w:hAnsi="Tahoma" w:cs="Tahoma"/>
      <w:sz w:val="16"/>
      <w:szCs w:val="16"/>
    </w:rPr>
  </w:style>
  <w:style w:type="character" w:customStyle="1" w:styleId="BalloonTextChar">
    <w:name w:val="Balloon Text Char"/>
    <w:basedOn w:val="DefaultParagraphFont"/>
    <w:link w:val="BalloonText"/>
    <w:rsid w:val="00BE28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8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8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856"/>
    <w:rPr>
      <w:b/>
      <w:color w:val="660033"/>
      <w:spacing w:val="0"/>
    </w:rPr>
  </w:style>
  <w:style w:type="paragraph" w:customStyle="1" w:styleId="Nameditemlist">
    <w:name w:val="Named item list"/>
    <w:basedOn w:val="BodyText"/>
    <w:qFormat/>
    <w:rsid w:val="00BE2856"/>
    <w:pPr>
      <w:tabs>
        <w:tab w:val="left" w:pos="2835"/>
      </w:tabs>
      <w:ind w:left="2835" w:hanging="2835"/>
    </w:pPr>
  </w:style>
  <w:style w:type="paragraph" w:customStyle="1" w:styleId="BodyTextnopadding">
    <w:name w:val="Body Text no padding"/>
    <w:basedOn w:val="BodyText"/>
    <w:qFormat/>
    <w:rsid w:val="00BE2856"/>
    <w:pPr>
      <w:spacing w:before="0" w:after="0"/>
    </w:pPr>
  </w:style>
  <w:style w:type="paragraph" w:customStyle="1" w:styleId="BodyTextBold">
    <w:name w:val="Body Text Bold"/>
    <w:basedOn w:val="BodyText"/>
    <w:qFormat/>
    <w:rsid w:val="00BE2856"/>
    <w:rPr>
      <w:b/>
    </w:rPr>
  </w:style>
  <w:style w:type="character" w:styleId="Hyperlink">
    <w:name w:val="Hyperlink"/>
    <w:basedOn w:val="DefaultParagraphFont"/>
    <w:uiPriority w:val="99"/>
    <w:unhideWhenUsed/>
    <w:rsid w:val="00313F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5968</Characters>
  <Application>Microsoft Office Word</Application>
  <DocSecurity>0</DocSecurity>
  <Lines>175</Lines>
  <Paragraphs>103</Paragraphs>
  <ScaleCrop>false</ScaleCrop>
  <Company>Author-it Software Corporation Ltd.</Company>
  <LinksUpToDate>false</LinksUpToDate>
  <CharactersWithSpaces>6835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HLTPOP017 Identify pest control strategies</dc:title>
  <dc:subject>Approved</dc:subject>
  <dc:creator>HumanAbility</dc:creator>
  <cp:keywords>Release: 1</cp:keywords>
  <dc:description>Review Date: 12 April 2008</dc:description>
  <cp:lastModifiedBy>HSD_TPCMSd.prod</cp:lastModifiedBy>
  <cp:revision>3</cp:revision>
  <dcterms:created xsi:type="dcterms:W3CDTF">2025-03-02T00:56:00Z</dcterms:created>
  <dcterms:modified xsi:type="dcterms:W3CDTF">2025-03-02T00:56:00Z</dcterms:modified>
</cp:coreProperties>
</file>