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C3C" w:rsidP="00303C3C">
      <w:pPr>
        <w:pStyle w:val="Title"/>
      </w:pPr>
      <w:r>
        <w:fldChar w:fldCharType="begin"/>
      </w:r>
      <w:r>
        <w:instrText xml:space="preserve"> TITLE   \* MERGEFORMAT </w:instrText>
      </w:r>
      <w:r>
        <w:fldChar w:fldCharType="separate"/>
      </w:r>
      <w:r>
        <w:t>Assessment Requirements for HLTPOP014 Assess readiness for and effect behaviour change</w:t>
      </w:r>
      <w:r>
        <w:fldChar w:fldCharType="end"/>
      </w:r>
    </w:p>
    <w:p w:rsidR="00303C3C" w:rsidP="00303C3C">
      <w:pPr>
        <w:pStyle w:val="Version"/>
        <w:sectPr w:rsidSect="000709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96A" w:rsidP="0007096A">
      <w:pPr>
        <w:pStyle w:val="SuperHeading"/>
      </w:pPr>
      <w:r w:rsidRPr="0007096A">
        <w:t>Assessment Requirements for HLTPOP014 Assess readiness for and effect behaviour change</w:t>
      </w:r>
    </w:p>
    <w:p w:rsidR="00000000" w:rsidRPr="0007096A" w:rsidP="0007096A">
      <w:pPr>
        <w:pStyle w:val="Heading1"/>
      </w:pPr>
      <w:bookmarkStart w:id="1" w:name="O_826862"/>
      <w:bookmarkEnd w:id="1"/>
      <w:r w:rsidRPr="0007096A">
        <w:t>Modification History</w:t>
      </w:r>
    </w:p>
    <w:tbl>
      <w:tblPr>
        <w:tblW w:w="0" w:type="auto"/>
        <w:tblLayout w:type="fixed"/>
        <w:tblCellMar>
          <w:left w:w="62" w:type="dxa"/>
          <w:right w:w="62" w:type="dxa"/>
        </w:tblCellMar>
        <w:tblLook w:val="0000"/>
      </w:tblPr>
      <w:tblGrid>
        <w:gridCol w:w="2790"/>
        <w:gridCol w:w="6344"/>
      </w:tblGrid>
      <w:tr w:rsidTr="0007096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96A" w:rsidP="0007096A">
            <w:pPr>
              <w:pStyle w:val="BodyText"/>
            </w:pPr>
            <w:r w:rsidRPr="0007096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96A">
            <w:pPr>
              <w:pStyle w:val="BodyText"/>
              <w:rPr>
                <w:lang w:val="en-NZ"/>
              </w:rPr>
            </w:pPr>
            <w:r w:rsidRPr="0007096A">
              <w:rPr>
                <w:rStyle w:val="SpecialBold"/>
              </w:rPr>
              <w:t>Comments</w:t>
            </w:r>
          </w:p>
        </w:tc>
      </w:tr>
      <w:tr w:rsidTr="0007096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96A">
            <w:pPr>
              <w:pStyle w:val="BodyText"/>
              <w:rPr>
                <w:lang w:val="en-NZ"/>
              </w:rPr>
            </w:pPr>
            <w:r w:rsidRPr="0007096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96A" w:rsidP="0007096A">
            <w:pPr>
              <w:pStyle w:val="BodyText"/>
            </w:pPr>
            <w:r w:rsidRPr="0007096A">
              <w:t xml:space="preserve">This version was released in </w:t>
            </w:r>
            <w:r w:rsidRPr="0007096A">
              <w:rPr>
                <w:rStyle w:val="Emphasis"/>
              </w:rPr>
              <w:t>HLT Health Training Package release 3.0</w:t>
            </w:r>
            <w:r w:rsidRPr="0007096A">
              <w:t xml:space="preserve"> and meets the requirements of the 2012 Standards for Training Packages.</w:t>
            </w:r>
          </w:p>
          <w:p w:rsidR="00000000" w:rsidRPr="0007096A" w:rsidP="0007096A">
            <w:pPr>
              <w:pStyle w:val="BodyText"/>
            </w:pPr>
          </w:p>
          <w:p w:rsidR="00000000" w:rsidRPr="0007096A" w:rsidP="0007096A">
            <w:pPr>
              <w:pStyle w:val="BodyText"/>
            </w:pPr>
            <w:r w:rsidRPr="0007096A">
              <w:t>Minor changes to the elements and performance criteria. New evidence requirements for assessment, including volume and frequency requirements. Minor changes to knowledge evidence.</w:t>
            </w:r>
          </w:p>
          <w:p w:rsidR="00000000" w:rsidRPr="0007096A" w:rsidP="0007096A">
            <w:pPr>
              <w:pStyle w:val="BodyText"/>
            </w:pPr>
          </w:p>
          <w:p w:rsidR="00000000" w:rsidRPr="0007096A" w:rsidP="0007096A">
            <w:pPr>
              <w:pStyle w:val="BodyText"/>
            </w:pPr>
            <w:r w:rsidRPr="0007096A">
              <w:t>S</w:t>
            </w:r>
            <w:r w:rsidRPr="0007096A">
              <w:t>upersedes HLTPOP402C</w:t>
            </w:r>
          </w:p>
        </w:tc>
      </w:tr>
    </w:tbl>
    <w:p w:rsidR="00000000" w:rsidRPr="0007096A" w:rsidP="0007096A">
      <w:pPr>
        <w:pStyle w:val="BodyText"/>
      </w:pPr>
    </w:p>
    <w:p w:rsidR="00000000" w:rsidRPr="0007096A" w:rsidP="0007096A">
      <w:pPr>
        <w:pStyle w:val="AllowPageBreak"/>
      </w:pPr>
    </w:p>
    <w:p w:rsidR="00000000" w:rsidRPr="0007096A" w:rsidP="0007096A">
      <w:pPr>
        <w:pStyle w:val="Heading1"/>
      </w:pPr>
      <w:bookmarkStart w:id="2" w:name="O_826863"/>
      <w:bookmarkEnd w:id="2"/>
      <w:r w:rsidRPr="0007096A">
        <w:t>Performance Evidence</w:t>
      </w:r>
    </w:p>
    <w:p w:rsidR="00000000" w:rsidRPr="0007096A" w:rsidP="00303C3C">
      <w:pPr>
        <w:pStyle w:val="BodyText"/>
      </w:pPr>
      <w:r w:rsidRPr="0007096A">
        <w:t>The candidate must show evidence of the ability to complete tasks outlined in the elements and performance criteria of this unit, manage tasks and manage contingencies in the context of the job r</w:t>
      </w:r>
      <w:r w:rsidRPr="0007096A">
        <w:t>ole. There must be evidence that the candidate has:</w:t>
      </w:r>
    </w:p>
    <w:p w:rsidR="00000000" w:rsidRPr="0007096A" w:rsidP="0007096A">
      <w:pPr>
        <w:pStyle w:val="ListBullet"/>
      </w:pPr>
      <w:r w:rsidRPr="0007096A">
        <w:t>developed, implemented and reviewed a behaviour change plan for at least 2 individuals, including:</w:t>
      </w:r>
    </w:p>
    <w:p w:rsidR="00000000" w:rsidRPr="0007096A" w:rsidP="0007096A">
      <w:pPr>
        <w:pStyle w:val="ListBullet2"/>
      </w:pPr>
      <w:r w:rsidRPr="0007096A">
        <w:t xml:space="preserve">consulting and collaborating with each individual, team members and other stakeholders to determine, </w:t>
      </w:r>
      <w:r w:rsidRPr="0007096A">
        <w:t>agree and implement strategies and to monitor and review progress.</w:t>
      </w:r>
    </w:p>
    <w:p w:rsidR="00000000" w:rsidRPr="0007096A" w:rsidP="0007096A">
      <w:pPr>
        <w:pStyle w:val="AllowPageBreak"/>
      </w:pPr>
    </w:p>
    <w:p w:rsidR="00000000" w:rsidRPr="0007096A" w:rsidP="0007096A">
      <w:pPr>
        <w:pStyle w:val="Heading1"/>
      </w:pPr>
      <w:bookmarkStart w:id="3" w:name="O_826864"/>
      <w:bookmarkEnd w:id="3"/>
      <w:r w:rsidRPr="0007096A">
        <w:t>Knowledge Evidence</w:t>
      </w:r>
    </w:p>
    <w:p w:rsidR="00000000" w:rsidRPr="0007096A" w:rsidP="00303C3C">
      <w:pPr>
        <w:pStyle w:val="BodyText"/>
      </w:pPr>
      <w:r w:rsidRPr="0007096A">
        <w:t>The candidate must be able to demonstrate essential knowledge required to effectively complete tasks outlined in the elements and performance criteria of</w:t>
      </w:r>
      <w:r w:rsidRPr="0007096A">
        <w:t xml:space="preserve"> this unit, manage tasks and manage contingencies in the context of the work role. This includes knowledge of:</w:t>
      </w:r>
    </w:p>
    <w:p w:rsidR="00000000" w:rsidRPr="0007096A" w:rsidP="0007096A">
      <w:pPr>
        <w:pStyle w:val="ListBullet"/>
      </w:pPr>
      <w:r w:rsidRPr="0007096A">
        <w:t>legal and organisation requirements relating to developing and implementing behaviour change plans, including:</w:t>
      </w:r>
    </w:p>
    <w:p w:rsidR="00000000" w:rsidRPr="0007096A" w:rsidP="0007096A">
      <w:pPr>
        <w:pStyle w:val="ListBullet2"/>
      </w:pPr>
      <w:r w:rsidRPr="0007096A">
        <w:t>national, State/Territory and lo</w:t>
      </w:r>
      <w:r w:rsidRPr="0007096A">
        <w:t>cal health policies, goals, targets and priorities</w:t>
      </w:r>
    </w:p>
    <w:p w:rsidR="00000000" w:rsidRPr="0007096A" w:rsidP="0007096A">
      <w:pPr>
        <w:pStyle w:val="ListBullet2"/>
      </w:pPr>
      <w:r w:rsidRPr="0007096A">
        <w:t>organisation standards, policies and procedures, including scope of own role and responsibilities</w:t>
      </w:r>
    </w:p>
    <w:p w:rsidR="00000000" w:rsidRPr="0007096A" w:rsidP="0007096A">
      <w:pPr>
        <w:pStyle w:val="ListBullet2"/>
      </w:pPr>
      <w:r w:rsidRPr="0007096A">
        <w:t>stakeholders or organisations for collaborative partnerships to support facilitating individual behaviour c</w:t>
      </w:r>
      <w:r w:rsidRPr="0007096A">
        <w:t xml:space="preserve">hange </w:t>
      </w:r>
    </w:p>
    <w:p w:rsidR="00000000" w:rsidRPr="0007096A" w:rsidP="0007096A">
      <w:pPr>
        <w:pStyle w:val="ListBullet2"/>
      </w:pPr>
      <w:r w:rsidRPr="0007096A">
        <w:t>points of contact to assist with the implementation of strategies which are outside own area of responsibility</w:t>
      </w:r>
    </w:p>
    <w:p w:rsidR="00000000" w:rsidRPr="0007096A" w:rsidP="0007096A">
      <w:pPr>
        <w:pStyle w:val="ListBullet"/>
      </w:pPr>
      <w:r w:rsidRPr="0007096A">
        <w:t>equity issues in population health</w:t>
      </w:r>
    </w:p>
    <w:p w:rsidR="00000000" w:rsidRPr="0007096A" w:rsidP="0007096A">
      <w:pPr>
        <w:pStyle w:val="ListBullet"/>
      </w:pPr>
      <w:r w:rsidRPr="0007096A">
        <w:t>evidence-based practice</w:t>
      </w:r>
    </w:p>
    <w:p w:rsidR="00000000" w:rsidRPr="0007096A" w:rsidP="0007096A">
      <w:pPr>
        <w:pStyle w:val="ListBullet"/>
      </w:pPr>
      <w:r w:rsidRPr="0007096A">
        <w:t>social determinants of health</w:t>
      </w:r>
    </w:p>
    <w:p w:rsidR="00000000" w:rsidRPr="0007096A" w:rsidP="0007096A">
      <w:pPr>
        <w:pStyle w:val="ListBullet"/>
      </w:pPr>
      <w:r w:rsidRPr="0007096A">
        <w:t>environmental factors that restrain change</w:t>
      </w:r>
    </w:p>
    <w:p w:rsidR="00000000" w:rsidRPr="0007096A" w:rsidP="0007096A">
      <w:pPr>
        <w:pStyle w:val="ListBullet"/>
      </w:pPr>
      <w:r w:rsidRPr="0007096A">
        <w:t>behav</w:t>
      </w:r>
      <w:r w:rsidRPr="0007096A">
        <w:t>ioural health determinants</w:t>
      </w:r>
    </w:p>
    <w:p w:rsidR="00000000" w:rsidRPr="0007096A" w:rsidP="0007096A">
      <w:pPr>
        <w:pStyle w:val="ListBullet"/>
      </w:pPr>
      <w:r w:rsidRPr="0007096A">
        <w:t>the relationship between attitudes, knowledge and lifestyle factors and behaviour</w:t>
      </w:r>
    </w:p>
    <w:p w:rsidR="00000000" w:rsidRPr="0007096A" w:rsidP="0007096A">
      <w:pPr>
        <w:pStyle w:val="ListBullet"/>
      </w:pPr>
      <w:r w:rsidRPr="0007096A">
        <w:t>the relationship between individual behaviour and health outcomes</w:t>
      </w:r>
    </w:p>
    <w:p w:rsidR="00000000" w:rsidRPr="0007096A" w:rsidP="0007096A">
      <w:pPr>
        <w:pStyle w:val="ListBullet"/>
      </w:pPr>
      <w:r w:rsidRPr="0007096A">
        <w:t>behaviour change models and support strategies</w:t>
      </w:r>
    </w:p>
    <w:p w:rsidR="00000000" w:rsidRPr="0007096A" w:rsidP="0007096A">
      <w:pPr>
        <w:pStyle w:val="ListBullet"/>
      </w:pPr>
      <w:r w:rsidRPr="0007096A">
        <w:t>assessment techniques</w:t>
      </w:r>
    </w:p>
    <w:p w:rsidR="00000000" w:rsidRPr="0007096A" w:rsidP="0007096A">
      <w:pPr>
        <w:pStyle w:val="ListBullet"/>
      </w:pPr>
      <w:r w:rsidRPr="0007096A">
        <w:t>collaborative behaviour change planning processes.</w:t>
      </w:r>
    </w:p>
    <w:p w:rsidR="00000000" w:rsidRPr="0007096A" w:rsidP="0007096A">
      <w:pPr>
        <w:pStyle w:val="AllowPageBreak"/>
      </w:pPr>
    </w:p>
    <w:p w:rsidR="00000000" w:rsidRPr="0007096A" w:rsidP="0007096A">
      <w:pPr>
        <w:pStyle w:val="Heading1"/>
      </w:pPr>
      <w:bookmarkStart w:id="4" w:name="O_826865"/>
      <w:bookmarkEnd w:id="4"/>
      <w:r w:rsidRPr="0007096A">
        <w:t>Assessment Conditions</w:t>
      </w:r>
    </w:p>
    <w:p w:rsidR="00000000" w:rsidRPr="0007096A" w:rsidP="00303C3C">
      <w:pPr>
        <w:pStyle w:val="BodyText"/>
      </w:pPr>
      <w:r w:rsidRPr="0007096A">
        <w:t>Skills must have been demonstrated in the workplace or in a simulated environment that reflects workplace conditions. The following conditions must be met for this un</w:t>
      </w:r>
      <w:r w:rsidRPr="0007096A">
        <w:t xml:space="preserve">it: </w:t>
      </w:r>
    </w:p>
    <w:p w:rsidR="00000000" w:rsidRPr="0007096A" w:rsidP="0007096A">
      <w:pPr>
        <w:pStyle w:val="ListBullet"/>
      </w:pPr>
      <w:r w:rsidRPr="0007096A">
        <w:t>use of suitable facilities, equipment and resources, including behaviour change plans and equipment or resources outlined in the plan</w:t>
      </w:r>
    </w:p>
    <w:p w:rsidR="00000000" w:rsidRPr="0007096A" w:rsidP="0007096A">
      <w:pPr>
        <w:pStyle w:val="ListBullet"/>
      </w:pPr>
      <w:r w:rsidRPr="0007096A">
        <w:t>modelling of standard industry operating conditions and contingencies.</w:t>
      </w:r>
    </w:p>
    <w:p w:rsidR="00000000" w:rsidRPr="0007096A" w:rsidP="0007096A">
      <w:pPr>
        <w:pStyle w:val="BodyText"/>
      </w:pPr>
    </w:p>
    <w:p w:rsidR="00000000" w:rsidRPr="0007096A" w:rsidP="00303C3C">
      <w:pPr>
        <w:pStyle w:val="BodyText"/>
      </w:pPr>
      <w:r w:rsidRPr="0007096A">
        <w:t>Assessors must satisfy the Standards for Reg</w:t>
      </w:r>
      <w:r w:rsidRPr="0007096A">
        <w:t>istered Training Organisations (RTOs) 2015/AQTF mandatory competency requirements for assessors.</w:t>
      </w:r>
    </w:p>
    <w:p w:rsidR="00000000" w:rsidRPr="0007096A" w:rsidP="0007096A">
      <w:pPr>
        <w:pStyle w:val="Heading1"/>
      </w:pPr>
      <w:bookmarkStart w:id="5" w:name="O_826868"/>
      <w:bookmarkEnd w:id="5"/>
      <w:r w:rsidRPr="0007096A">
        <w:t>Links</w:t>
      </w:r>
    </w:p>
    <w:p w:rsidR="00000000" w:rsidRPr="0007096A" w:rsidP="00303C3C">
      <w:pPr>
        <w:pStyle w:val="BodyText"/>
      </w:pPr>
      <w:r w:rsidRPr="0007096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F2A3E">
        <w:rPr>
          <w:rStyle w:val="Hyperlink"/>
        </w:rPr>
        <w:t>https://vetnet.gov.au/Pages/TrainingDocs.aspx?q=ced1390f-48d9-4ab0-bd50-b015e5485705</w:t>
      </w:r>
      <w:r>
        <w:fldChar w:fldCharType="end"/>
      </w:r>
    </w:p>
    <w:p w:rsidR="00000000" w:rsidRPr="0007096A" w:rsidP="0007096A"/>
    <w:sectPr w:rsidSect="000709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6A" w:rsidRPr="00303C3C" w:rsidP="00303C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C3C" w:rsidP="000709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03C3C" w:rsidP="0007096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03C3C" w:rsidP="000709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C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096A" w:rsidRPr="00303C3C" w:rsidP="00303C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C3C" w:rsidRPr="002D2AF8" w:rsidP="0007096A">
    <w:pPr>
      <w:pStyle w:val="Header"/>
      <w:framePr w:wrap="around"/>
    </w:pPr>
    <w:r>
      <w:fldChar w:fldCharType="begin"/>
    </w:r>
    <w:r>
      <w:instrText xml:space="preserve"> TITLE   \* MERGEFORMAT </w:instrText>
    </w:r>
    <w:r>
      <w:fldChar w:fldCharType="separate"/>
    </w:r>
    <w:r>
      <w:t>Assessment Requirements for HLTPOP014 Assess readiness for and effect behaviour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303C3C" w:rsidP="000709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90B4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D479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8222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9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96A"/>
    <w:pPr>
      <w:spacing w:before="360" w:after="60"/>
      <w:outlineLvl w:val="0"/>
    </w:pPr>
    <w:rPr>
      <w:sz w:val="32"/>
    </w:rPr>
  </w:style>
  <w:style w:type="paragraph" w:styleId="Heading2">
    <w:name w:val="heading 2"/>
    <w:basedOn w:val="HeadingBase"/>
    <w:next w:val="BodyText"/>
    <w:link w:val="Heading2Char"/>
    <w:qFormat/>
    <w:rsid w:val="0007096A"/>
    <w:pPr>
      <w:keepLines/>
      <w:spacing w:before="240" w:after="120"/>
      <w:outlineLvl w:val="1"/>
    </w:pPr>
    <w:rPr>
      <w:sz w:val="28"/>
      <w:szCs w:val="40"/>
    </w:rPr>
  </w:style>
  <w:style w:type="paragraph" w:styleId="Heading3">
    <w:name w:val="heading 3"/>
    <w:basedOn w:val="HeadingBase"/>
    <w:next w:val="BodyText"/>
    <w:link w:val="Heading3Char"/>
    <w:qFormat/>
    <w:rsid w:val="0007096A"/>
    <w:pPr>
      <w:spacing w:before="180" w:after="120"/>
      <w:outlineLvl w:val="2"/>
    </w:pPr>
    <w:rPr>
      <w:spacing w:val="-10"/>
      <w:kern w:val="32"/>
    </w:rPr>
  </w:style>
  <w:style w:type="paragraph" w:styleId="Heading4">
    <w:name w:val="heading 4"/>
    <w:basedOn w:val="HeadingBase"/>
    <w:next w:val="BodyText"/>
    <w:link w:val="Heading4Char"/>
    <w:qFormat/>
    <w:rsid w:val="0007096A"/>
    <w:pPr>
      <w:spacing w:before="160" w:after="120"/>
      <w:outlineLvl w:val="3"/>
    </w:pPr>
    <w:rPr>
      <w:sz w:val="22"/>
    </w:rPr>
  </w:style>
  <w:style w:type="paragraph" w:styleId="Heading5">
    <w:name w:val="heading 5"/>
    <w:basedOn w:val="HeadingBase"/>
    <w:next w:val="Normal"/>
    <w:link w:val="Heading5Char"/>
    <w:qFormat/>
    <w:rsid w:val="0007096A"/>
    <w:pPr>
      <w:spacing w:before="80"/>
      <w:outlineLvl w:val="4"/>
    </w:pPr>
    <w:rPr>
      <w:color w:val="918585"/>
      <w:sz w:val="20"/>
    </w:rPr>
  </w:style>
  <w:style w:type="paragraph" w:styleId="Heading6">
    <w:name w:val="heading 6"/>
    <w:basedOn w:val="HeadingBase"/>
    <w:next w:val="Normal"/>
    <w:link w:val="Heading6Char"/>
    <w:qFormat/>
    <w:rsid w:val="0007096A"/>
    <w:pPr>
      <w:spacing w:before="60"/>
      <w:outlineLvl w:val="5"/>
    </w:pPr>
    <w:rPr>
      <w:color w:val="918585"/>
      <w:sz w:val="20"/>
    </w:rPr>
  </w:style>
  <w:style w:type="paragraph" w:styleId="Heading7">
    <w:name w:val="heading 7"/>
    <w:basedOn w:val="Normal"/>
    <w:next w:val="Normal"/>
    <w:link w:val="Heading7Char"/>
    <w:qFormat/>
    <w:rsid w:val="0007096A"/>
    <w:pPr>
      <w:ind w:left="720"/>
      <w:outlineLvl w:val="6"/>
    </w:pPr>
    <w:rPr>
      <w:i/>
    </w:rPr>
  </w:style>
  <w:style w:type="paragraph" w:styleId="Heading8">
    <w:name w:val="heading 8"/>
    <w:basedOn w:val="Normal"/>
    <w:next w:val="Normal"/>
    <w:link w:val="Heading8Char"/>
    <w:qFormat/>
    <w:rsid w:val="0007096A"/>
    <w:pPr>
      <w:ind w:left="720"/>
      <w:outlineLvl w:val="7"/>
    </w:pPr>
    <w:rPr>
      <w:i/>
    </w:rPr>
  </w:style>
  <w:style w:type="paragraph" w:styleId="Heading9">
    <w:name w:val="heading 9"/>
    <w:basedOn w:val="Normal"/>
    <w:next w:val="Normal"/>
    <w:link w:val="Heading9Char"/>
    <w:qFormat/>
    <w:rsid w:val="0007096A"/>
    <w:pPr>
      <w:ind w:left="720"/>
      <w:outlineLvl w:val="8"/>
    </w:pPr>
    <w:rPr>
      <w:i/>
    </w:rPr>
  </w:style>
  <w:style w:type="character" w:default="1" w:styleId="DefaultParagraphFont">
    <w:name w:val="Default Paragraph Font"/>
    <w:uiPriority w:val="1"/>
    <w:unhideWhenUsed/>
    <w:rsid w:val="000709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96A"/>
  </w:style>
  <w:style w:type="character" w:customStyle="1" w:styleId="Heading1Char">
    <w:name w:val="Heading 1 Char"/>
    <w:basedOn w:val="DefaultParagraphFont"/>
    <w:link w:val="Heading1"/>
    <w:rsid w:val="0007096A"/>
    <w:rPr>
      <w:rFonts w:ascii="Times New Roman" w:eastAsia="Times New Roman" w:hAnsi="Times New Roman" w:cs="Times New Roman"/>
      <w:b/>
      <w:sz w:val="32"/>
      <w:szCs w:val="20"/>
      <w:lang w:eastAsia="en-US"/>
    </w:rPr>
  </w:style>
  <w:style w:type="paragraph" w:styleId="BodyText">
    <w:name w:val="Body Text"/>
    <w:basedOn w:val="Normal"/>
    <w:link w:val="BodyTextChar"/>
    <w:rsid w:val="000709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096A"/>
    <w:rPr>
      <w:rFonts w:ascii="Times New Roman" w:eastAsia="Times New Roman" w:hAnsi="Times New Roman" w:cs="Times New Roman"/>
      <w:sz w:val="24"/>
      <w:lang w:eastAsia="en-US"/>
    </w:rPr>
  </w:style>
  <w:style w:type="paragraph" w:styleId="ListBullet">
    <w:name w:val="List Bullet"/>
    <w:basedOn w:val="List"/>
    <w:rsid w:val="0007096A"/>
    <w:pPr>
      <w:numPr>
        <w:numId w:val="12"/>
      </w:numPr>
      <w:tabs>
        <w:tab w:val="clear" w:pos="340"/>
      </w:tabs>
      <w:spacing w:before="40" w:after="40"/>
    </w:pPr>
  </w:style>
  <w:style w:type="character" w:customStyle="1" w:styleId="SpecialBold">
    <w:name w:val="Special Bold"/>
    <w:basedOn w:val="DefaultParagraphFont"/>
    <w:rsid w:val="0007096A"/>
    <w:rPr>
      <w:b/>
      <w:spacing w:val="0"/>
    </w:rPr>
  </w:style>
  <w:style w:type="paragraph" w:styleId="ListBullet2">
    <w:name w:val="List Bullet 2"/>
    <w:basedOn w:val="List2"/>
    <w:rsid w:val="0007096A"/>
    <w:pPr>
      <w:numPr>
        <w:numId w:val="13"/>
      </w:numPr>
      <w:tabs>
        <w:tab w:val="clear" w:pos="680"/>
      </w:tabs>
    </w:pPr>
  </w:style>
  <w:style w:type="character" w:styleId="Emphasis">
    <w:name w:val="Emphasis"/>
    <w:basedOn w:val="DefaultParagraphFont"/>
    <w:qFormat/>
    <w:rsid w:val="0007096A"/>
    <w:rPr>
      <w:i/>
    </w:rPr>
  </w:style>
  <w:style w:type="paragraph" w:customStyle="1" w:styleId="SuperHeading">
    <w:name w:val="SuperHeading"/>
    <w:basedOn w:val="Normal"/>
    <w:rsid w:val="0007096A"/>
    <w:pPr>
      <w:spacing w:before="240" w:after="120"/>
      <w:outlineLvl w:val="0"/>
    </w:pPr>
    <w:rPr>
      <w:rFonts w:ascii="Times New Roman" w:hAnsi="Times New Roman"/>
      <w:b/>
      <w:sz w:val="32"/>
    </w:rPr>
  </w:style>
  <w:style w:type="paragraph" w:customStyle="1" w:styleId="AllowPageBreak">
    <w:name w:val="AllowPageBreak"/>
    <w:rsid w:val="000709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09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9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9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9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9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9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9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96A"/>
    <w:rPr>
      <w:rFonts w:ascii="Courier New" w:eastAsia="Times New Roman" w:hAnsi="Courier New" w:cs="Times New Roman"/>
      <w:i/>
      <w:szCs w:val="20"/>
      <w:lang w:eastAsia="en-US"/>
    </w:rPr>
  </w:style>
  <w:style w:type="paragraph" w:customStyle="1" w:styleId="HeadingBase">
    <w:name w:val="Heading Base"/>
    <w:rsid w:val="000709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96A"/>
    <w:pPr>
      <w:tabs>
        <w:tab w:val="right" w:leader="dot" w:pos="9072"/>
      </w:tabs>
      <w:ind w:left="567"/>
    </w:pPr>
    <w:rPr>
      <w:szCs w:val="22"/>
    </w:rPr>
  </w:style>
  <w:style w:type="paragraph" w:customStyle="1" w:styleId="TOCBase">
    <w:name w:val="TOC Base"/>
    <w:rsid w:val="000709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96A"/>
    <w:pPr>
      <w:tabs>
        <w:tab w:val="right" w:leader="dot" w:pos="9072"/>
      </w:tabs>
      <w:spacing w:before="40" w:after="40"/>
      <w:ind w:left="284"/>
    </w:pPr>
    <w:rPr>
      <w:rFonts w:ascii="Times New Roman" w:hAnsi="Times New Roman"/>
    </w:rPr>
  </w:style>
  <w:style w:type="paragraph" w:styleId="TOC1">
    <w:name w:val="toc 1"/>
    <w:basedOn w:val="TOCBase"/>
    <w:next w:val="Normal"/>
    <w:rsid w:val="000709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09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96A"/>
    <w:rPr>
      <w:rFonts w:ascii="Times New Roman" w:eastAsia="Times New Roman" w:hAnsi="Times New Roman" w:cs="Times New Roman"/>
      <w:sz w:val="16"/>
      <w:lang w:eastAsia="en-US"/>
    </w:rPr>
  </w:style>
  <w:style w:type="paragraph" w:styleId="Title">
    <w:name w:val="Title"/>
    <w:basedOn w:val="HeadingBase"/>
    <w:link w:val="TitleChar"/>
    <w:qFormat/>
    <w:rsid w:val="0007096A"/>
    <w:pPr>
      <w:spacing w:before="5040"/>
      <w:jc w:val="center"/>
    </w:pPr>
    <w:rPr>
      <w:sz w:val="48"/>
      <w:szCs w:val="72"/>
      <w:lang w:val="en-US"/>
    </w:rPr>
  </w:style>
  <w:style w:type="character" w:customStyle="1" w:styleId="TitleChar">
    <w:name w:val="Title Char"/>
    <w:basedOn w:val="DefaultParagraphFont"/>
    <w:link w:val="Title"/>
    <w:rsid w:val="000709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96A"/>
    <w:pPr>
      <w:tabs>
        <w:tab w:val="left" w:pos="3600"/>
        <w:tab w:val="left" w:pos="3958"/>
      </w:tabs>
    </w:pPr>
  </w:style>
  <w:style w:type="paragraph" w:styleId="List">
    <w:name w:val="List"/>
    <w:basedOn w:val="BodyText"/>
    <w:next w:val="BodyText"/>
    <w:rsid w:val="0007096A"/>
    <w:pPr>
      <w:tabs>
        <w:tab w:val="left" w:pos="340"/>
      </w:tabs>
      <w:spacing w:before="60" w:after="60"/>
      <w:ind w:left="340" w:hanging="340"/>
    </w:pPr>
  </w:style>
  <w:style w:type="paragraph" w:customStyle="1" w:styleId="Note">
    <w:name w:val="Note"/>
    <w:basedOn w:val="BodyText"/>
    <w:rsid w:val="000709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96A"/>
    <w:pPr>
      <w:framePr w:wrap="auto" w:hAnchor="text" w:y="6049"/>
    </w:pPr>
    <w:rPr>
      <w:color w:val="000000"/>
      <w:sz w:val="40"/>
    </w:rPr>
  </w:style>
  <w:style w:type="paragraph" w:customStyle="1" w:styleId="TOCTitle">
    <w:name w:val="TOCTitle"/>
    <w:basedOn w:val="Heading1"/>
    <w:rsid w:val="0007096A"/>
    <w:pPr>
      <w:spacing w:after="240"/>
      <w:jc w:val="center"/>
      <w:outlineLvl w:val="9"/>
    </w:pPr>
    <w:rPr>
      <w:caps/>
    </w:rPr>
  </w:style>
  <w:style w:type="paragraph" w:customStyle="1" w:styleId="Version">
    <w:name w:val="Version"/>
    <w:rsid w:val="000709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96A"/>
    <w:pPr>
      <w:keepNext w:val="0"/>
      <w:tabs>
        <w:tab w:val="right" w:pos="4176"/>
      </w:tabs>
      <w:ind w:left="198" w:hanging="198"/>
    </w:pPr>
    <w:rPr>
      <w:rFonts w:ascii="Garamond" w:hAnsi="Garamond"/>
    </w:rPr>
  </w:style>
  <w:style w:type="paragraph" w:styleId="IndexHeading">
    <w:name w:val="index heading"/>
    <w:basedOn w:val="Normal"/>
    <w:next w:val="Index1"/>
    <w:semiHidden/>
    <w:rsid w:val="0007096A"/>
    <w:pPr>
      <w:spacing w:before="120" w:after="120"/>
    </w:pPr>
    <w:rPr>
      <w:rFonts w:ascii="Arial" w:hAnsi="Arial"/>
      <w:b/>
      <w:color w:val="918585"/>
      <w:sz w:val="24"/>
    </w:rPr>
  </w:style>
  <w:style w:type="paragraph" w:styleId="Header">
    <w:name w:val="header"/>
    <w:basedOn w:val="Normal"/>
    <w:link w:val="HeaderChar"/>
    <w:rsid w:val="000709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96A"/>
    <w:rPr>
      <w:rFonts w:ascii="Times New Roman" w:eastAsia="Times New Roman" w:hAnsi="Times New Roman" w:cs="Times New Roman"/>
      <w:sz w:val="16"/>
      <w:szCs w:val="20"/>
      <w:lang w:val="en-GB" w:eastAsia="en-US"/>
    </w:rPr>
  </w:style>
  <w:style w:type="paragraph" w:customStyle="1" w:styleId="Chapter">
    <w:name w:val="Chapter"/>
    <w:basedOn w:val="Normal"/>
    <w:rsid w:val="0007096A"/>
    <w:pPr>
      <w:spacing w:before="240"/>
    </w:pPr>
    <w:rPr>
      <w:rFonts w:ascii="Times New Roman" w:hAnsi="Times New Roman"/>
      <w:smallCaps/>
      <w:spacing w:val="80"/>
      <w:sz w:val="28"/>
    </w:rPr>
  </w:style>
  <w:style w:type="paragraph" w:customStyle="1" w:styleId="InChapter">
    <w:name w:val="InChapter"/>
    <w:basedOn w:val="Heading3"/>
    <w:rsid w:val="0007096A"/>
    <w:pPr>
      <w:spacing w:after="240"/>
      <w:outlineLvl w:val="9"/>
    </w:pPr>
    <w:rPr>
      <w:noProof/>
    </w:rPr>
  </w:style>
  <w:style w:type="paragraph" w:styleId="Index2">
    <w:name w:val="index 2"/>
    <w:basedOn w:val="Normal"/>
    <w:next w:val="Normal"/>
    <w:semiHidden/>
    <w:rsid w:val="0007096A"/>
    <w:pPr>
      <w:tabs>
        <w:tab w:val="right" w:pos="4176"/>
      </w:tabs>
      <w:ind w:left="568" w:hanging="284"/>
    </w:pPr>
    <w:rPr>
      <w:rFonts w:ascii="Garamond" w:hAnsi="Garamond"/>
    </w:rPr>
  </w:style>
  <w:style w:type="paragraph" w:customStyle="1" w:styleId="Byline">
    <w:name w:val="Byline"/>
    <w:rsid w:val="000709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96A"/>
    <w:pPr>
      <w:tabs>
        <w:tab w:val="clear" w:pos="3600"/>
        <w:tab w:val="clear" w:pos="3958"/>
      </w:tabs>
      <w:jc w:val="right"/>
    </w:pPr>
  </w:style>
  <w:style w:type="paragraph" w:styleId="Caption">
    <w:name w:val="caption"/>
    <w:basedOn w:val="BodyText"/>
    <w:next w:val="Normal"/>
    <w:qFormat/>
    <w:rsid w:val="0007096A"/>
    <w:pPr>
      <w:framePr w:w="2268" w:hSpace="181" w:vSpace="181" w:wrap="around" w:vAnchor="text" w:hAnchor="page" w:x="1135" w:y="285" w:anchorLock="1"/>
    </w:pPr>
    <w:rPr>
      <w:i/>
    </w:rPr>
  </w:style>
  <w:style w:type="paragraph" w:customStyle="1" w:styleId="MiniTOCTitle">
    <w:name w:val="MiniTOCTitle"/>
    <w:basedOn w:val="Heading4"/>
    <w:rsid w:val="0007096A"/>
    <w:pPr>
      <w:spacing w:before="240"/>
      <w:outlineLvl w:val="9"/>
    </w:pPr>
    <w:rPr>
      <w:noProof/>
      <w:sz w:val="24"/>
    </w:rPr>
  </w:style>
  <w:style w:type="paragraph" w:customStyle="1" w:styleId="MiniTOCItem">
    <w:name w:val="MiniTOCItem"/>
    <w:basedOn w:val="ListBullet"/>
    <w:rsid w:val="0007096A"/>
    <w:pPr>
      <w:numPr>
        <w:numId w:val="0"/>
      </w:numPr>
      <w:tabs>
        <w:tab w:val="right" w:leader="dot" w:pos="6521"/>
      </w:tabs>
      <w:spacing w:before="0" w:after="0"/>
    </w:pPr>
  </w:style>
  <w:style w:type="paragraph" w:customStyle="1" w:styleId="TOFTitle">
    <w:name w:val="TOFTitle"/>
    <w:basedOn w:val="TOCTitle"/>
    <w:rsid w:val="0007096A"/>
  </w:style>
  <w:style w:type="paragraph" w:styleId="TableofFigures">
    <w:name w:val="table of figures"/>
    <w:basedOn w:val="Normal"/>
    <w:next w:val="Normal"/>
    <w:semiHidden/>
    <w:rsid w:val="0007096A"/>
    <w:pPr>
      <w:tabs>
        <w:tab w:val="right" w:leader="dot" w:pos="9072"/>
      </w:tabs>
      <w:ind w:left="970" w:hanging="403"/>
    </w:pPr>
    <w:rPr>
      <w:rFonts w:ascii="Times New Roman" w:hAnsi="Times New Roman"/>
      <w:b/>
    </w:rPr>
  </w:style>
  <w:style w:type="paragraph" w:styleId="ListNumber">
    <w:name w:val="List Number"/>
    <w:basedOn w:val="List"/>
    <w:rsid w:val="0007096A"/>
    <w:pPr>
      <w:numPr>
        <w:numId w:val="15"/>
      </w:numPr>
      <w:tabs>
        <w:tab w:val="clear" w:pos="340"/>
      </w:tabs>
    </w:pPr>
  </w:style>
  <w:style w:type="character" w:customStyle="1" w:styleId="WingdingSymbols">
    <w:name w:val="Wingding Symbols"/>
    <w:rsid w:val="0007096A"/>
    <w:rPr>
      <w:rFonts w:ascii="Wingdings" w:hAnsi="Wingdings"/>
    </w:rPr>
  </w:style>
  <w:style w:type="paragraph" w:customStyle="1" w:styleId="TableHeading">
    <w:name w:val="Table Heading"/>
    <w:basedOn w:val="HeadingBase"/>
    <w:rsid w:val="0007096A"/>
    <w:pPr>
      <w:keepLines/>
      <w:pBdr>
        <w:bottom w:val="single" w:sz="6" w:space="1" w:color="918585"/>
      </w:pBdr>
      <w:spacing w:before="240"/>
    </w:pPr>
  </w:style>
  <w:style w:type="character" w:customStyle="1" w:styleId="HotSpot">
    <w:name w:val="HotSpot"/>
    <w:rsid w:val="0007096A"/>
    <w:rPr>
      <w:color w:val="0033CC"/>
      <w:u w:val="none"/>
    </w:rPr>
  </w:style>
  <w:style w:type="paragraph" w:customStyle="1" w:styleId="BodyTextRight">
    <w:name w:val="Body Text Right"/>
    <w:basedOn w:val="BodyText"/>
    <w:rsid w:val="0007096A"/>
    <w:pPr>
      <w:spacing w:before="0" w:after="0"/>
      <w:jc w:val="right"/>
    </w:pPr>
  </w:style>
  <w:style w:type="paragraph" w:styleId="Index3">
    <w:name w:val="index 3"/>
    <w:basedOn w:val="ListNumber2"/>
    <w:next w:val="Normal"/>
    <w:semiHidden/>
    <w:rsid w:val="0007096A"/>
    <w:pPr>
      <w:numPr>
        <w:numId w:val="0"/>
      </w:numPr>
      <w:tabs>
        <w:tab w:val="right" w:leader="dot" w:pos="4176"/>
      </w:tabs>
    </w:pPr>
  </w:style>
  <w:style w:type="paragraph" w:styleId="ListNumber2">
    <w:name w:val="List Number 2"/>
    <w:basedOn w:val="List2"/>
    <w:rsid w:val="0007096A"/>
    <w:pPr>
      <w:numPr>
        <w:numId w:val="10"/>
      </w:numPr>
      <w:tabs>
        <w:tab w:val="clear" w:pos="1060"/>
      </w:tabs>
    </w:pPr>
  </w:style>
  <w:style w:type="paragraph" w:customStyle="1" w:styleId="MarginNote">
    <w:name w:val="Margin Note"/>
    <w:basedOn w:val="BodyText"/>
    <w:rsid w:val="000709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9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9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96A"/>
    <w:rPr>
      <w:sz w:val="32"/>
    </w:rPr>
  </w:style>
  <w:style w:type="paragraph" w:customStyle="1" w:styleId="HeadingProcedure">
    <w:name w:val="Heading Procedure"/>
    <w:basedOn w:val="HeadingBase"/>
    <w:next w:val="Normal"/>
    <w:rsid w:val="0007096A"/>
    <w:pPr>
      <w:tabs>
        <w:tab w:val="left" w:pos="0"/>
      </w:tabs>
      <w:spacing w:before="120" w:after="60"/>
    </w:pPr>
    <w:rPr>
      <w:i/>
      <w:color w:val="918585"/>
      <w:sz w:val="22"/>
    </w:rPr>
  </w:style>
  <w:style w:type="paragraph" w:customStyle="1" w:styleId="TableBodyText">
    <w:name w:val="Table Body Text"/>
    <w:basedOn w:val="BodyText"/>
    <w:rsid w:val="0007096A"/>
    <w:pPr>
      <w:spacing w:before="60" w:after="60"/>
    </w:pPr>
  </w:style>
  <w:style w:type="paragraph" w:styleId="ListContinue">
    <w:name w:val="List Continue"/>
    <w:basedOn w:val="List"/>
    <w:rsid w:val="0007096A"/>
    <w:pPr>
      <w:ind w:firstLine="0"/>
    </w:pPr>
  </w:style>
  <w:style w:type="paragraph" w:customStyle="1" w:styleId="ListNote">
    <w:name w:val="List Note"/>
    <w:basedOn w:val="List"/>
    <w:rsid w:val="0007096A"/>
    <w:pPr>
      <w:pBdr>
        <w:top w:val="single" w:sz="6" w:space="2" w:color="918585"/>
        <w:bottom w:val="single" w:sz="6" w:space="2" w:color="918585"/>
      </w:pBdr>
      <w:tabs>
        <w:tab w:val="left" w:pos="1021"/>
      </w:tabs>
      <w:ind w:firstLine="0"/>
    </w:pPr>
  </w:style>
  <w:style w:type="paragraph" w:customStyle="1" w:styleId="Warning">
    <w:name w:val="Warning"/>
    <w:basedOn w:val="BodyText"/>
    <w:rsid w:val="0007096A"/>
    <w:pPr>
      <w:shd w:val="clear" w:color="auto" w:fill="D9D9D9"/>
      <w:tabs>
        <w:tab w:val="left" w:pos="992"/>
      </w:tabs>
      <w:ind w:left="119" w:right="119"/>
    </w:pPr>
    <w:rPr>
      <w:sz w:val="20"/>
    </w:rPr>
  </w:style>
  <w:style w:type="paragraph" w:customStyle="1" w:styleId="MarginIcons">
    <w:name w:val="Margin Icons"/>
    <w:basedOn w:val="BodyText"/>
    <w:rsid w:val="000709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96A"/>
    <w:rPr>
      <w:rFonts w:ascii="Courier New" w:hAnsi="Courier New"/>
    </w:rPr>
  </w:style>
  <w:style w:type="paragraph" w:customStyle="1" w:styleId="NoteBullet">
    <w:name w:val="Note Bullet"/>
    <w:basedOn w:val="Note"/>
    <w:rsid w:val="0007096A"/>
    <w:pPr>
      <w:tabs>
        <w:tab w:val="clear" w:pos="680"/>
      </w:tabs>
      <w:spacing w:before="60" w:after="60"/>
    </w:pPr>
  </w:style>
  <w:style w:type="paragraph" w:customStyle="1" w:styleId="SubHeading2">
    <w:name w:val="SubHeading2"/>
    <w:basedOn w:val="HeadingBase"/>
    <w:rsid w:val="0007096A"/>
    <w:pPr>
      <w:spacing w:before="240" w:after="60"/>
    </w:pPr>
    <w:rPr>
      <w:sz w:val="20"/>
    </w:rPr>
  </w:style>
  <w:style w:type="paragraph" w:customStyle="1" w:styleId="SubHeading1">
    <w:name w:val="SubHeading1"/>
    <w:basedOn w:val="HeadingBase"/>
    <w:rsid w:val="0007096A"/>
    <w:pPr>
      <w:spacing w:before="240" w:after="60"/>
    </w:pPr>
    <w:rPr>
      <w:color w:val="918585"/>
      <w:sz w:val="22"/>
    </w:rPr>
  </w:style>
  <w:style w:type="paragraph" w:customStyle="1" w:styleId="SideHeading">
    <w:name w:val="Side Heading"/>
    <w:basedOn w:val="HeadingBase"/>
    <w:rsid w:val="000709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96A"/>
    <w:pPr>
      <w:tabs>
        <w:tab w:val="num" w:pos="360"/>
      </w:tabs>
    </w:pPr>
  </w:style>
  <w:style w:type="paragraph" w:styleId="PlainText">
    <w:name w:val="Plain Text"/>
    <w:basedOn w:val="Normal"/>
    <w:link w:val="PlainTextChar"/>
    <w:rsid w:val="0007096A"/>
    <w:rPr>
      <w:sz w:val="20"/>
    </w:rPr>
  </w:style>
  <w:style w:type="character" w:customStyle="1" w:styleId="PlainTextChar">
    <w:name w:val="Plain Text Char"/>
    <w:basedOn w:val="DefaultParagraphFont"/>
    <w:link w:val="PlainText"/>
    <w:rsid w:val="0007096A"/>
    <w:rPr>
      <w:rFonts w:ascii="Courier New" w:eastAsia="Times New Roman" w:hAnsi="Courier New" w:cs="Times New Roman"/>
      <w:sz w:val="20"/>
      <w:szCs w:val="20"/>
      <w:lang w:eastAsia="en-US"/>
    </w:rPr>
  </w:style>
  <w:style w:type="character" w:customStyle="1" w:styleId="MenuOption">
    <w:name w:val="Menu Option"/>
    <w:basedOn w:val="DefaultParagraphFont"/>
    <w:rsid w:val="0007096A"/>
    <w:rPr>
      <w:b/>
      <w:smallCaps/>
    </w:rPr>
  </w:style>
  <w:style w:type="paragraph" w:customStyle="1" w:styleId="TableListNumber">
    <w:name w:val="Table List Number"/>
    <w:basedOn w:val="ListNumber"/>
    <w:rsid w:val="0007096A"/>
    <w:pPr>
      <w:numPr>
        <w:numId w:val="0"/>
      </w:numPr>
    </w:pPr>
  </w:style>
  <w:style w:type="paragraph" w:styleId="TOC4">
    <w:name w:val="toc 4"/>
    <w:basedOn w:val="TOCBase"/>
    <w:next w:val="Normal"/>
    <w:semiHidden/>
    <w:rsid w:val="0007096A"/>
    <w:pPr>
      <w:tabs>
        <w:tab w:val="right" w:leader="dot" w:pos="9071"/>
      </w:tabs>
      <w:ind w:left="1701"/>
    </w:pPr>
  </w:style>
  <w:style w:type="paragraph" w:customStyle="1" w:styleId="ListAlpha">
    <w:name w:val="List Alpha"/>
    <w:basedOn w:val="List"/>
    <w:rsid w:val="0007096A"/>
    <w:pPr>
      <w:numPr>
        <w:numId w:val="9"/>
      </w:numPr>
    </w:pPr>
  </w:style>
  <w:style w:type="paragraph" w:customStyle="1" w:styleId="ListAlpha2">
    <w:name w:val="List Alpha 2"/>
    <w:basedOn w:val="List2"/>
    <w:rsid w:val="0007096A"/>
    <w:pPr>
      <w:numPr>
        <w:numId w:val="8"/>
      </w:numPr>
    </w:pPr>
  </w:style>
  <w:style w:type="paragraph" w:styleId="List2">
    <w:name w:val="List 2"/>
    <w:basedOn w:val="BodyText"/>
    <w:rsid w:val="0007096A"/>
    <w:pPr>
      <w:tabs>
        <w:tab w:val="left" w:pos="680"/>
      </w:tabs>
      <w:spacing w:before="60" w:after="60"/>
      <w:ind w:left="680" w:hanging="340"/>
    </w:pPr>
  </w:style>
  <w:style w:type="paragraph" w:styleId="List3">
    <w:name w:val="List 3"/>
    <w:basedOn w:val="BodyText"/>
    <w:rsid w:val="0007096A"/>
    <w:pPr>
      <w:tabs>
        <w:tab w:val="left" w:pos="1021"/>
      </w:tabs>
      <w:spacing w:before="60" w:after="60"/>
      <w:ind w:left="1020" w:hanging="340"/>
    </w:pPr>
  </w:style>
  <w:style w:type="paragraph" w:styleId="List4">
    <w:name w:val="List 4"/>
    <w:basedOn w:val="BodyText"/>
    <w:rsid w:val="0007096A"/>
    <w:pPr>
      <w:tabs>
        <w:tab w:val="left" w:pos="1361"/>
      </w:tabs>
      <w:spacing w:before="60" w:after="60"/>
      <w:ind w:left="1361" w:hanging="340"/>
    </w:pPr>
  </w:style>
  <w:style w:type="paragraph" w:styleId="List5">
    <w:name w:val="List 5"/>
    <w:basedOn w:val="BodyText"/>
    <w:rsid w:val="0007096A"/>
    <w:pPr>
      <w:tabs>
        <w:tab w:val="left" w:pos="1701"/>
      </w:tabs>
      <w:spacing w:before="60" w:after="60"/>
      <w:ind w:left="1701" w:hanging="340"/>
    </w:pPr>
  </w:style>
  <w:style w:type="paragraph" w:styleId="ListBullet3">
    <w:name w:val="List Bullet 3"/>
    <w:basedOn w:val="List3"/>
    <w:rsid w:val="0007096A"/>
    <w:pPr>
      <w:numPr>
        <w:numId w:val="14"/>
      </w:numPr>
      <w:tabs>
        <w:tab w:val="clear" w:pos="1021"/>
      </w:tabs>
      <w:ind w:left="1037" w:hanging="357"/>
    </w:pPr>
  </w:style>
  <w:style w:type="paragraph" w:styleId="ListBullet4">
    <w:name w:val="List Bullet 4"/>
    <w:basedOn w:val="List4"/>
    <w:rsid w:val="0007096A"/>
    <w:pPr>
      <w:numPr>
        <w:numId w:val="3"/>
      </w:numPr>
      <w:tabs>
        <w:tab w:val="clear" w:pos="1361"/>
      </w:tabs>
    </w:pPr>
  </w:style>
  <w:style w:type="paragraph" w:styleId="ListBullet5">
    <w:name w:val="List Bullet 5"/>
    <w:basedOn w:val="List5"/>
    <w:rsid w:val="0007096A"/>
    <w:pPr>
      <w:numPr>
        <w:numId w:val="4"/>
      </w:numPr>
    </w:pPr>
  </w:style>
  <w:style w:type="paragraph" w:styleId="ListContinue2">
    <w:name w:val="List Continue 2"/>
    <w:basedOn w:val="List2"/>
    <w:rsid w:val="0007096A"/>
    <w:pPr>
      <w:ind w:firstLine="0"/>
    </w:pPr>
  </w:style>
  <w:style w:type="paragraph" w:styleId="ListContinue3">
    <w:name w:val="List Continue 3"/>
    <w:basedOn w:val="List3"/>
    <w:rsid w:val="0007096A"/>
    <w:pPr>
      <w:ind w:left="1021" w:firstLine="0"/>
    </w:pPr>
  </w:style>
  <w:style w:type="paragraph" w:styleId="ListContinue4">
    <w:name w:val="List Continue 4"/>
    <w:basedOn w:val="List4"/>
    <w:rsid w:val="0007096A"/>
    <w:pPr>
      <w:ind w:firstLine="0"/>
    </w:pPr>
  </w:style>
  <w:style w:type="paragraph" w:styleId="ListContinue5">
    <w:name w:val="List Continue 5"/>
    <w:basedOn w:val="List5"/>
    <w:rsid w:val="0007096A"/>
    <w:pPr>
      <w:ind w:firstLine="0"/>
    </w:pPr>
  </w:style>
  <w:style w:type="paragraph" w:styleId="ListNumber3">
    <w:name w:val="List Number 3"/>
    <w:basedOn w:val="List3"/>
    <w:rsid w:val="0007096A"/>
    <w:pPr>
      <w:numPr>
        <w:numId w:val="5"/>
      </w:numPr>
    </w:pPr>
  </w:style>
  <w:style w:type="paragraph" w:styleId="ListNumber4">
    <w:name w:val="List Number 4"/>
    <w:basedOn w:val="List4"/>
    <w:rsid w:val="0007096A"/>
    <w:pPr>
      <w:numPr>
        <w:numId w:val="6"/>
      </w:numPr>
    </w:pPr>
  </w:style>
  <w:style w:type="paragraph" w:styleId="ListNumber5">
    <w:name w:val="List Number 5"/>
    <w:basedOn w:val="List5"/>
    <w:rsid w:val="0007096A"/>
    <w:pPr>
      <w:numPr>
        <w:numId w:val="7"/>
      </w:numPr>
    </w:pPr>
  </w:style>
  <w:style w:type="paragraph" w:styleId="BlockText">
    <w:name w:val="Block Text"/>
    <w:basedOn w:val="Normal"/>
    <w:rsid w:val="0007096A"/>
    <w:pPr>
      <w:spacing w:after="120"/>
      <w:ind w:left="1440" w:right="1440"/>
    </w:pPr>
  </w:style>
  <w:style w:type="character" w:customStyle="1" w:styleId="Subscript">
    <w:name w:val="Subscript"/>
    <w:basedOn w:val="DefaultParagraphFont"/>
    <w:rsid w:val="0007096A"/>
    <w:rPr>
      <w:sz w:val="16"/>
      <w:vertAlign w:val="subscript"/>
    </w:rPr>
  </w:style>
  <w:style w:type="character" w:customStyle="1" w:styleId="Superscript">
    <w:name w:val="Superscript"/>
    <w:basedOn w:val="DefaultParagraphFont"/>
    <w:rsid w:val="0007096A"/>
    <w:rPr>
      <w:sz w:val="16"/>
      <w:vertAlign w:val="superscript"/>
    </w:rPr>
  </w:style>
  <w:style w:type="character" w:customStyle="1" w:styleId="Symbols">
    <w:name w:val="Symbols"/>
    <w:basedOn w:val="DefaultParagraphFont"/>
    <w:rsid w:val="0007096A"/>
    <w:rPr>
      <w:rFonts w:ascii="Symbol" w:hAnsi="Symbol"/>
    </w:rPr>
  </w:style>
  <w:style w:type="character" w:customStyle="1" w:styleId="MenuOptions">
    <w:name w:val="Menu Options"/>
    <w:basedOn w:val="DefaultParagraphFont"/>
    <w:rsid w:val="0007096A"/>
    <w:rPr>
      <w:rFonts w:ascii="Arial Narrow" w:hAnsi="Arial Narrow"/>
      <w:smallCaps/>
    </w:rPr>
  </w:style>
  <w:style w:type="character" w:customStyle="1" w:styleId="Buttons">
    <w:name w:val="Buttons"/>
    <w:basedOn w:val="DefaultParagraphFont"/>
    <w:rsid w:val="0007096A"/>
    <w:rPr>
      <w:b/>
    </w:rPr>
  </w:style>
  <w:style w:type="character" w:customStyle="1" w:styleId="Underlined">
    <w:name w:val="Underlined"/>
    <w:basedOn w:val="DefaultParagraphFont"/>
    <w:rsid w:val="0007096A"/>
    <w:rPr>
      <w:u w:val="single"/>
    </w:rPr>
  </w:style>
  <w:style w:type="paragraph" w:customStyle="1" w:styleId="TableBodyTextRight">
    <w:name w:val="Table Body Text Right"/>
    <w:basedOn w:val="TableBodyText"/>
    <w:rsid w:val="0007096A"/>
    <w:pPr>
      <w:widowControl w:val="0"/>
      <w:autoSpaceDE w:val="0"/>
      <w:autoSpaceDN w:val="0"/>
      <w:adjustRightInd w:val="0"/>
      <w:jc w:val="right"/>
    </w:pPr>
    <w:rPr>
      <w:rFonts w:cs="Arial"/>
      <w:szCs w:val="18"/>
    </w:rPr>
  </w:style>
  <w:style w:type="paragraph" w:customStyle="1" w:styleId="CopyrightText">
    <w:name w:val="Copyright Text"/>
    <w:basedOn w:val="BodyText"/>
    <w:rsid w:val="0007096A"/>
    <w:rPr>
      <w:sz w:val="18"/>
    </w:rPr>
  </w:style>
  <w:style w:type="paragraph" w:customStyle="1" w:styleId="BodySmallRight">
    <w:name w:val="Body Small Right"/>
    <w:basedOn w:val="BodyTextRight"/>
    <w:rsid w:val="0007096A"/>
    <w:rPr>
      <w:sz w:val="18"/>
      <w:szCs w:val="18"/>
    </w:rPr>
  </w:style>
  <w:style w:type="paragraph" w:customStyle="1" w:styleId="MarginEdition">
    <w:name w:val="Margin Edition"/>
    <w:basedOn w:val="MarginNote"/>
    <w:rsid w:val="0007096A"/>
    <w:pPr>
      <w:spacing w:before="0" w:after="0"/>
    </w:pPr>
    <w:rPr>
      <w:rFonts w:ascii="Times New Roman" w:hAnsi="Times New Roman"/>
      <w:color w:val="999999"/>
    </w:rPr>
  </w:style>
  <w:style w:type="paragraph" w:customStyle="1" w:styleId="Spacer">
    <w:name w:val="Spacer"/>
    <w:basedOn w:val="Normal"/>
    <w:rsid w:val="0007096A"/>
    <w:rPr>
      <w:sz w:val="2"/>
      <w:szCs w:val="2"/>
    </w:rPr>
  </w:style>
  <w:style w:type="character" w:customStyle="1" w:styleId="Small">
    <w:name w:val="Small"/>
    <w:basedOn w:val="DefaultParagraphFont"/>
    <w:rsid w:val="0007096A"/>
    <w:rPr>
      <w:sz w:val="16"/>
    </w:rPr>
  </w:style>
  <w:style w:type="paragraph" w:customStyle="1" w:styleId="WideTable">
    <w:name w:val="Wide Table"/>
    <w:basedOn w:val="Normal"/>
    <w:rsid w:val="0007096A"/>
    <w:pPr>
      <w:ind w:left="-1418"/>
    </w:pPr>
    <w:rPr>
      <w:sz w:val="2"/>
      <w:szCs w:val="2"/>
    </w:rPr>
  </w:style>
  <w:style w:type="character" w:styleId="PageNumber">
    <w:name w:val="page number"/>
    <w:basedOn w:val="DefaultParagraphFont"/>
    <w:rsid w:val="0007096A"/>
  </w:style>
  <w:style w:type="paragraph" w:styleId="Quote">
    <w:name w:val="Quote"/>
    <w:basedOn w:val="Heading1"/>
    <w:link w:val="QuoteChar"/>
    <w:qFormat/>
    <w:rsid w:val="0007096A"/>
    <w:rPr>
      <w:b w:val="0"/>
      <w:sz w:val="72"/>
      <w:szCs w:val="72"/>
      <w:lang w:val="en-NZ"/>
    </w:rPr>
  </w:style>
  <w:style w:type="character" w:customStyle="1" w:styleId="QuoteChar">
    <w:name w:val="Quote Char"/>
    <w:basedOn w:val="DefaultParagraphFont"/>
    <w:link w:val="Quote"/>
    <w:rsid w:val="000709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96A"/>
    <w:pPr>
      <w:pageBreakBefore/>
    </w:pPr>
  </w:style>
  <w:style w:type="paragraph" w:customStyle="1" w:styleId="Border">
    <w:name w:val="Border"/>
    <w:basedOn w:val="Normal"/>
    <w:qFormat/>
    <w:rsid w:val="000709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96A"/>
    <w:rPr>
      <w:b/>
      <w:bCs/>
      <w:i/>
      <w:iCs/>
      <w:color w:val="auto"/>
    </w:rPr>
  </w:style>
  <w:style w:type="paragraph" w:styleId="IntenseQuote">
    <w:name w:val="Intense Quote"/>
    <w:basedOn w:val="Normal"/>
    <w:next w:val="Normal"/>
    <w:link w:val="IntenseQuoteChar"/>
    <w:uiPriority w:val="30"/>
    <w:qFormat/>
    <w:rsid w:val="000709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9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96A"/>
    <w:rPr>
      <w:smallCaps/>
      <w:color w:val="auto"/>
      <w:u w:val="single"/>
    </w:rPr>
  </w:style>
  <w:style w:type="character" w:styleId="IntenseReference">
    <w:name w:val="Intense Reference"/>
    <w:basedOn w:val="DefaultParagraphFont"/>
    <w:uiPriority w:val="32"/>
    <w:qFormat/>
    <w:rsid w:val="0007096A"/>
    <w:rPr>
      <w:b/>
      <w:bCs/>
      <w:smallCaps/>
      <w:color w:val="auto"/>
      <w:spacing w:val="5"/>
      <w:u w:val="single"/>
    </w:rPr>
  </w:style>
  <w:style w:type="paragraph" w:customStyle="1" w:styleId="2ColumnHeading">
    <w:name w:val="2Column Heading"/>
    <w:basedOn w:val="BodyText"/>
    <w:qFormat/>
    <w:rsid w:val="0007096A"/>
    <w:pPr>
      <w:spacing w:after="60"/>
      <w:ind w:left="-2268"/>
    </w:pPr>
    <w:rPr>
      <w:b/>
    </w:rPr>
  </w:style>
  <w:style w:type="paragraph" w:customStyle="1" w:styleId="Heading1TOC">
    <w:name w:val="Heading1 TOC"/>
    <w:basedOn w:val="Normal"/>
    <w:qFormat/>
    <w:rsid w:val="0007096A"/>
    <w:pPr>
      <w:spacing w:before="240" w:after="120"/>
    </w:pPr>
    <w:rPr>
      <w:rFonts w:ascii="Times New Roman" w:hAnsi="Times New Roman"/>
      <w:b/>
      <w:sz w:val="32"/>
    </w:rPr>
  </w:style>
  <w:style w:type="paragraph" w:customStyle="1" w:styleId="Heading2TOC">
    <w:name w:val="Heading2 TOC"/>
    <w:basedOn w:val="Normal"/>
    <w:qFormat/>
    <w:rsid w:val="0007096A"/>
    <w:pPr>
      <w:spacing w:before="240" w:after="60"/>
    </w:pPr>
    <w:rPr>
      <w:rFonts w:ascii="Times New Roman" w:hAnsi="Times New Roman"/>
      <w:b/>
      <w:sz w:val="28"/>
    </w:rPr>
  </w:style>
  <w:style w:type="character" w:customStyle="1" w:styleId="Underline">
    <w:name w:val="Underline"/>
    <w:basedOn w:val="DefaultParagraphFont"/>
    <w:qFormat/>
    <w:rsid w:val="0007096A"/>
    <w:rPr>
      <w:u w:val="single"/>
    </w:rPr>
  </w:style>
  <w:style w:type="character" w:customStyle="1" w:styleId="BoldandItalics">
    <w:name w:val="Bold and Italics"/>
    <w:qFormat/>
    <w:rsid w:val="0007096A"/>
    <w:rPr>
      <w:b/>
      <w:i/>
      <w:u w:val="none"/>
    </w:rPr>
  </w:style>
  <w:style w:type="paragraph" w:styleId="BalloonText">
    <w:name w:val="Balloon Text"/>
    <w:basedOn w:val="Normal"/>
    <w:link w:val="BalloonTextChar"/>
    <w:rsid w:val="0007096A"/>
    <w:rPr>
      <w:rFonts w:ascii="Tahoma" w:hAnsi="Tahoma" w:cs="Tahoma"/>
      <w:sz w:val="16"/>
      <w:szCs w:val="16"/>
    </w:rPr>
  </w:style>
  <w:style w:type="character" w:customStyle="1" w:styleId="BalloonTextChar">
    <w:name w:val="Balloon Text Char"/>
    <w:basedOn w:val="DefaultParagraphFont"/>
    <w:link w:val="BalloonText"/>
    <w:rsid w:val="000709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9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09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96A"/>
    <w:rPr>
      <w:b/>
      <w:color w:val="660033"/>
      <w:spacing w:val="0"/>
    </w:rPr>
  </w:style>
  <w:style w:type="paragraph" w:customStyle="1" w:styleId="Nameditemlist">
    <w:name w:val="Named item list"/>
    <w:basedOn w:val="BodyText"/>
    <w:qFormat/>
    <w:rsid w:val="0007096A"/>
    <w:pPr>
      <w:tabs>
        <w:tab w:val="left" w:pos="2835"/>
      </w:tabs>
      <w:ind w:left="2835" w:hanging="2835"/>
    </w:pPr>
  </w:style>
  <w:style w:type="paragraph" w:customStyle="1" w:styleId="BodyTextnopadding">
    <w:name w:val="Body Text no padding"/>
    <w:basedOn w:val="BodyText"/>
    <w:qFormat/>
    <w:rsid w:val="0007096A"/>
    <w:pPr>
      <w:spacing w:before="0" w:after="0"/>
    </w:pPr>
  </w:style>
  <w:style w:type="paragraph" w:customStyle="1" w:styleId="BodyTextBold">
    <w:name w:val="Body Text Bold"/>
    <w:basedOn w:val="BodyText"/>
    <w:qFormat/>
    <w:rsid w:val="0007096A"/>
    <w:rPr>
      <w:b/>
    </w:rPr>
  </w:style>
  <w:style w:type="character" w:styleId="Hyperlink">
    <w:name w:val="Hyperlink"/>
    <w:basedOn w:val="DefaultParagraphFont"/>
    <w:uiPriority w:val="99"/>
    <w:unhideWhenUsed/>
    <w:rsid w:val="00303C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416</Words>
  <Characters>2798</Characters>
  <Application>Microsoft Office Word</Application>
  <DocSecurity>0</DocSecurity>
  <Lines>73</Lines>
  <Paragraphs>45</Paragraphs>
  <ScaleCrop>false</ScaleCrop>
  <Company>Author-it Software Corporation Ltd.</Company>
  <LinksUpToDate>false</LinksUpToDate>
  <CharactersWithSpaces>3169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HLTPOP014 Assess readiness for and effect behaviour change</dc:title>
  <dc:subject>Approved</dc:subject>
  <dc:creator>SkillsIQ</dc:creator>
  <cp:keywords>Release: 1</cp:keywords>
  <dc:description>Review Date: 12 April 2008</dc:description>
  <cp:lastModifiedBy>HSD_TPCMSd.prod</cp:lastModifiedBy>
  <cp:revision>3</cp:revision>
  <dcterms:created xsi:type="dcterms:W3CDTF">2023-07-01T04:01:00Z</dcterms:created>
  <dcterms:modified xsi:type="dcterms:W3CDTF">2023-07-01T04:01:00Z</dcterms:modified>
</cp:coreProperties>
</file>