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638" w:rsidP="00F0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HLTPOP013 Contribute to the implementation of a disaster plan</w:t>
      </w:r>
      <w:r>
        <w:fldChar w:fldCharType="end"/>
      </w:r>
    </w:p>
    <w:p w:rsidR="00F01638" w:rsidP="00F01638">
      <w:pPr>
        <w:pStyle w:val="Version"/>
        <w:sectPr w:rsidSect="00300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5F9" w:rsidP="003005F9">
      <w:pPr>
        <w:pStyle w:val="SuperHeading"/>
      </w:pPr>
      <w:r w:rsidRPr="003005F9">
        <w:t>HLTPOP013 Contribute to the implementation of a disaster plan</w:t>
      </w:r>
    </w:p>
    <w:p w:rsidR="00000000" w:rsidRPr="003005F9" w:rsidP="003005F9">
      <w:pPr>
        <w:pStyle w:val="Heading1"/>
      </w:pPr>
      <w:bookmarkStart w:id="1" w:name="O_826813"/>
      <w:bookmarkEnd w:id="1"/>
      <w:r w:rsidRPr="00300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00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rPr>
                <w:rStyle w:val="SpecialBold"/>
              </w:rPr>
              <w:t>Comments</w:t>
            </w:r>
          </w:p>
        </w:tc>
      </w:tr>
      <w:tr w:rsidTr="00300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t xml:space="preserve">This version was released in </w:t>
            </w:r>
            <w:r w:rsidRPr="003005F9">
              <w:rPr>
                <w:rStyle w:val="Emphasis"/>
              </w:rPr>
              <w:t>HLT Health Training Package release 3.0</w:t>
            </w:r>
            <w:r w:rsidRPr="003005F9">
              <w:t xml:space="preserve"> and meets the requirements of the 2012 Standards for Training Packages.</w:t>
            </w:r>
          </w:p>
          <w:p w:rsidR="00000000" w:rsidRPr="003005F9" w:rsidP="003005F9">
            <w:pPr>
              <w:pStyle w:val="BodyText"/>
            </w:pPr>
          </w:p>
          <w:p w:rsidR="00000000" w:rsidRPr="003005F9" w:rsidP="003005F9">
            <w:pPr>
              <w:pStyle w:val="BodyText"/>
            </w:pPr>
            <w:r w:rsidRPr="003005F9">
              <w:t>Title change. Minor changes to the elements and performance criteria. New evidence requirements for assessment, including volume and frequency requirements. Minor changes to knowledge evidence.</w:t>
            </w:r>
          </w:p>
          <w:p w:rsidR="00000000" w:rsidRPr="003005F9" w:rsidP="003005F9">
            <w:pPr>
              <w:pStyle w:val="BodyText"/>
            </w:pPr>
          </w:p>
          <w:p w:rsidR="00000000" w:rsidRPr="003005F9" w:rsidP="003005F9">
            <w:pPr>
              <w:pStyle w:val="BodyText"/>
            </w:pPr>
            <w:r w:rsidRPr="003005F9">
              <w:t>Supersedes HLTPOP322C</w:t>
            </w:r>
          </w:p>
        </w:tc>
      </w:tr>
    </w:tbl>
    <w:p w:rsidR="00000000" w:rsidRPr="003005F9" w:rsidP="003005F9">
      <w:pPr>
        <w:pStyle w:val="BodyText"/>
      </w:pPr>
    </w:p>
    <w:p w:rsidR="00000000" w:rsidRPr="003005F9" w:rsidP="003005F9">
      <w:pPr>
        <w:pStyle w:val="AllowPageBreak"/>
      </w:pPr>
    </w:p>
    <w:p w:rsidR="00000000" w:rsidRPr="003005F9" w:rsidP="003005F9">
      <w:pPr>
        <w:pStyle w:val="Heading1"/>
      </w:pPr>
      <w:bookmarkStart w:id="2" w:name="O_826814"/>
      <w:bookmarkEnd w:id="2"/>
      <w:r w:rsidRPr="003005F9">
        <w:t>Application</w:t>
      </w:r>
    </w:p>
    <w:p w:rsidR="00000000" w:rsidRPr="003005F9" w:rsidP="00F01638">
      <w:pPr>
        <w:pStyle w:val="BodyText"/>
      </w:pPr>
      <w:r w:rsidRPr="003005F9">
        <w:t>This uni</w:t>
      </w:r>
      <w:r w:rsidRPr="003005F9">
        <w:t xml:space="preserve">t describes the skills and knowledge required to respond to a disaster as identified in an organisational disaster plan. </w:t>
      </w:r>
    </w:p>
    <w:p w:rsidR="00000000" w:rsidRPr="003005F9" w:rsidP="00F01638">
      <w:pPr>
        <w:pStyle w:val="BodyText"/>
      </w:pPr>
      <w:r w:rsidRPr="003005F9">
        <w:t>This unit applies to work in a public health context and workers at this level will work under supervision and within defined guideli</w:t>
      </w:r>
      <w:r w:rsidRPr="003005F9">
        <w:t>nes.</w:t>
      </w:r>
    </w:p>
    <w:p w:rsidR="00000000" w:rsidRPr="00F01638" w:rsidP="00F01638">
      <w:pPr>
        <w:pStyle w:val="BodyText"/>
        <w:rPr>
          <w:i/>
        </w:rPr>
      </w:pPr>
      <w:r w:rsidRPr="00F0163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005F9" w:rsidP="003005F9">
      <w:pPr>
        <w:pStyle w:val="Heading1"/>
      </w:pPr>
      <w:bookmarkStart w:id="3" w:name="O_826819"/>
      <w:bookmarkEnd w:id="3"/>
      <w:r w:rsidRPr="003005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PERFORMANCE CRITERIA</w:t>
            </w:r>
          </w:p>
        </w:tc>
      </w:tr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1. Identify existing local disaster planning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t>1.1 Identify local community organisations providing e</w:t>
            </w:r>
            <w:r w:rsidRPr="003005F9">
              <w:t xml:space="preserve">mergency services </w:t>
            </w:r>
          </w:p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 xml:space="preserve">1.2 Clarify disaster plan and/or strategies and disaster planning exercises for the community </w:t>
            </w:r>
          </w:p>
        </w:tc>
      </w:tr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2. Identify roles in the delivery of the disaster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t xml:space="preserve">2.1 Identify local disaster planning processes </w:t>
            </w:r>
          </w:p>
          <w:p w:rsidR="00000000" w:rsidRPr="003005F9" w:rsidP="003005F9">
            <w:pPr>
              <w:pStyle w:val="BodyText"/>
            </w:pPr>
            <w:r w:rsidRPr="003005F9">
              <w:t xml:space="preserve">2.2 Identify roles and responsibilities of the disaster planning coordinator and other persons and determine own role </w:t>
            </w:r>
          </w:p>
          <w:p w:rsidR="00000000" w:rsidRPr="003005F9" w:rsidP="003005F9">
            <w:pPr>
              <w:pStyle w:val="BodyText"/>
            </w:pPr>
            <w:r w:rsidRPr="003005F9">
              <w:t>2.3 Identify relevant State/Territory and local lead agency representatives and contacts as appropriate</w:t>
            </w:r>
          </w:p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2.4 Put in place appropriate join</w:t>
            </w:r>
            <w:r w:rsidRPr="003005F9">
              <w:t>t planning</w:t>
            </w:r>
          </w:p>
        </w:tc>
      </w:tr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3. Promote role of community organisations in the delivery of the disaster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t xml:space="preserve">3.1 Identify and explain roles and responsibilities of community organisation </w:t>
            </w:r>
          </w:p>
          <w:p w:rsidR="00000000" w:rsidRPr="003005F9" w:rsidP="003005F9">
            <w:pPr>
              <w:pStyle w:val="BodyText"/>
            </w:pPr>
            <w:r w:rsidRPr="003005F9">
              <w:t>3.2 Undertake assessment of skills and possible training of community organisation re</w:t>
            </w:r>
            <w:r w:rsidRPr="003005F9">
              <w:t xml:space="preserve">presentatives </w:t>
            </w:r>
          </w:p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3.3 Implement disaster plan in line with community and organisation requirements</w:t>
            </w:r>
          </w:p>
        </w:tc>
      </w:tr>
      <w:tr w:rsidTr="00F0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5F9">
            <w:pPr>
              <w:pStyle w:val="BodyText"/>
              <w:rPr>
                <w:lang w:val="en-NZ"/>
              </w:rPr>
            </w:pPr>
            <w:r w:rsidRPr="003005F9">
              <w:t>4. Provide feedback on disaster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5F9" w:rsidP="003005F9">
            <w:pPr>
              <w:pStyle w:val="BodyText"/>
            </w:pPr>
            <w:r w:rsidRPr="003005F9">
              <w:t>4.1 Assess the effectiveness of the disaster plan in consultation with stakeholders</w:t>
            </w:r>
          </w:p>
          <w:p w:rsidR="00000000" w:rsidRPr="003005F9" w:rsidP="003005F9">
            <w:pPr>
              <w:pStyle w:val="BodyText"/>
            </w:pPr>
            <w:r w:rsidRPr="003005F9">
              <w:t>4.2 Identify and document ways to impr</w:t>
            </w:r>
            <w:r w:rsidRPr="003005F9">
              <w:t>ove the disaster plan</w:t>
            </w:r>
          </w:p>
          <w:p w:rsidR="00000000" w:rsidRPr="003005F9" w:rsidP="003005F9">
            <w:pPr>
              <w:pStyle w:val="BodyText"/>
            </w:pPr>
            <w:r w:rsidRPr="003005F9">
              <w:t>4.3 Provide supervisor or manager and disaster planning coordinator with information on the effectiveness of the disaster plan and suggested ways to improve</w:t>
            </w:r>
          </w:p>
        </w:tc>
      </w:tr>
    </w:tbl>
    <w:p w:rsidR="00000000" w:rsidRPr="003005F9" w:rsidP="003005F9">
      <w:pPr>
        <w:pStyle w:val="BodyText"/>
      </w:pPr>
    </w:p>
    <w:p w:rsidR="00000000" w:rsidRPr="003005F9" w:rsidP="003005F9">
      <w:pPr>
        <w:pStyle w:val="AllowPageBreak"/>
      </w:pPr>
    </w:p>
    <w:p w:rsidR="00000000" w:rsidRPr="003005F9" w:rsidP="003005F9">
      <w:pPr>
        <w:pStyle w:val="Heading1"/>
      </w:pPr>
      <w:bookmarkStart w:id="4" w:name="O_826820"/>
      <w:bookmarkEnd w:id="4"/>
      <w:r w:rsidRPr="003005F9">
        <w:t>Foundation Skills</w:t>
      </w:r>
    </w:p>
    <w:p w:rsidR="00F01638" w:rsidRPr="00F01638" w:rsidP="00F01638">
      <w:pPr>
        <w:pStyle w:val="BodyText"/>
        <w:rPr>
          <w:i/>
        </w:rPr>
      </w:pPr>
      <w:r w:rsidRPr="00F01638">
        <w:rPr>
          <w:rStyle w:val="Emphasis"/>
        </w:rPr>
        <w:t>The Foundation Skills describe those req</w:t>
      </w:r>
      <w:r w:rsidRPr="00F01638">
        <w:rPr>
          <w:rStyle w:val="Emphasis"/>
        </w:rPr>
        <w:t>uired skills (language, literacy, numeracy and employment skills) that are essential to performance.</w:t>
      </w:r>
    </w:p>
    <w:p w:rsidR="00000000" w:rsidRPr="003005F9" w:rsidP="00F01638">
      <w:pPr>
        <w:pStyle w:val="BodyText"/>
      </w:pPr>
      <w:r w:rsidRPr="003005F9">
        <w:t>Foundation skills essential to performance are explicit in the performance criteria of this unit of competency.</w:t>
      </w:r>
    </w:p>
    <w:p w:rsidR="00000000" w:rsidRPr="003005F9" w:rsidP="003005F9">
      <w:pPr>
        <w:pStyle w:val="Heading1"/>
      </w:pPr>
      <w:bookmarkStart w:id="5" w:name="O_826822"/>
      <w:bookmarkEnd w:id="5"/>
      <w:r w:rsidRPr="003005F9">
        <w:t>Unit Mapping Information</w:t>
      </w:r>
    </w:p>
    <w:p w:rsidR="00000000" w:rsidRPr="003005F9" w:rsidP="00F01638">
      <w:pPr>
        <w:pStyle w:val="BodyText"/>
      </w:pPr>
      <w:r w:rsidRPr="003005F9">
        <w:t>No equivalent unit</w:t>
      </w:r>
    </w:p>
    <w:p w:rsidR="00000000" w:rsidRPr="003005F9" w:rsidP="003005F9">
      <w:pPr>
        <w:pStyle w:val="Heading1"/>
      </w:pPr>
      <w:bookmarkStart w:id="6" w:name="O_826829"/>
      <w:bookmarkEnd w:id="6"/>
      <w:r w:rsidRPr="003005F9">
        <w:t>Links</w:t>
      </w:r>
    </w:p>
    <w:p w:rsidR="00000000" w:rsidRPr="003005F9" w:rsidP="00F01638">
      <w:pPr>
        <w:pStyle w:val="BodyText"/>
      </w:pPr>
      <w:r w:rsidRPr="00300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5F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005F9" w:rsidP="003005F9"/>
    <w:sectPr w:rsidSect="003005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F9" w:rsidRPr="00F01638" w:rsidP="00F0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38" w:rsidP="00300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638" w:rsidP="00300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1638" w:rsidP="00300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5F9" w:rsidRPr="00F01638" w:rsidP="00F0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38" w:rsidRPr="002D2AF8" w:rsidP="00300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HLTPOP013 Contribute to the implementation of a disaster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01638" w:rsidP="00300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5F9"/>
  </w:style>
  <w:style w:type="character" w:customStyle="1" w:styleId="Heading1Char">
    <w:name w:val="Heading 1 Char"/>
    <w:basedOn w:val="DefaultParagraphFont"/>
    <w:link w:val="Heading1"/>
    <w:rsid w:val="00300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5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05F9"/>
    <w:rPr>
      <w:b/>
      <w:spacing w:val="0"/>
    </w:rPr>
  </w:style>
  <w:style w:type="character" w:styleId="Emphasis">
    <w:name w:val="Emphasis"/>
    <w:basedOn w:val="DefaultParagraphFont"/>
    <w:qFormat/>
    <w:rsid w:val="003005F9"/>
    <w:rPr>
      <w:i/>
    </w:rPr>
  </w:style>
  <w:style w:type="paragraph" w:customStyle="1" w:styleId="SuperHeading">
    <w:name w:val="SuperHeading"/>
    <w:basedOn w:val="Normal"/>
    <w:rsid w:val="00300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5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05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0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5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5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5F9"/>
  </w:style>
  <w:style w:type="paragraph" w:styleId="TableofFigures">
    <w:name w:val="table of figures"/>
    <w:basedOn w:val="Normal"/>
    <w:next w:val="Normal"/>
    <w:semiHidden/>
    <w:rsid w:val="00300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5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05F9"/>
    <w:rPr>
      <w:rFonts w:ascii="Wingdings" w:hAnsi="Wingdings"/>
    </w:rPr>
  </w:style>
  <w:style w:type="paragraph" w:customStyle="1" w:styleId="TableHeading">
    <w:name w:val="Table Heading"/>
    <w:basedOn w:val="HeadingBase"/>
    <w:rsid w:val="00300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5F9"/>
    <w:rPr>
      <w:color w:val="0033CC"/>
      <w:u w:val="none"/>
    </w:rPr>
  </w:style>
  <w:style w:type="paragraph" w:customStyle="1" w:styleId="BodyTextRight">
    <w:name w:val="Body Text Right"/>
    <w:basedOn w:val="BodyText"/>
    <w:rsid w:val="00300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5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5F9"/>
    <w:rPr>
      <w:sz w:val="32"/>
    </w:rPr>
  </w:style>
  <w:style w:type="paragraph" w:customStyle="1" w:styleId="HeadingProcedure">
    <w:name w:val="Heading Procedure"/>
    <w:basedOn w:val="HeadingBase"/>
    <w:next w:val="Normal"/>
    <w:rsid w:val="00300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5F9"/>
    <w:pPr>
      <w:spacing w:before="60" w:after="60"/>
    </w:pPr>
  </w:style>
  <w:style w:type="paragraph" w:styleId="ListContinue">
    <w:name w:val="List Continue"/>
    <w:basedOn w:val="List"/>
    <w:rsid w:val="003005F9"/>
    <w:pPr>
      <w:ind w:firstLine="0"/>
    </w:pPr>
  </w:style>
  <w:style w:type="paragraph" w:customStyle="1" w:styleId="ListNote">
    <w:name w:val="List Note"/>
    <w:basedOn w:val="List"/>
    <w:rsid w:val="00300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5F9"/>
    <w:rPr>
      <w:rFonts w:ascii="Courier New" w:hAnsi="Courier New"/>
    </w:rPr>
  </w:style>
  <w:style w:type="paragraph" w:customStyle="1" w:styleId="NoteBullet">
    <w:name w:val="Note Bullet"/>
    <w:basedOn w:val="Note"/>
    <w:rsid w:val="00300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5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0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5F9"/>
    <w:rPr>
      <w:b/>
      <w:smallCaps/>
    </w:rPr>
  </w:style>
  <w:style w:type="paragraph" w:customStyle="1" w:styleId="TableListNumber">
    <w:name w:val="Table List Number"/>
    <w:basedOn w:val="ListNumber"/>
    <w:rsid w:val="00300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5F9"/>
    <w:pPr>
      <w:numPr>
        <w:numId w:val="7"/>
      </w:numPr>
    </w:pPr>
  </w:style>
  <w:style w:type="paragraph" w:customStyle="1" w:styleId="ListAlpha2">
    <w:name w:val="List Alpha 2"/>
    <w:basedOn w:val="List2"/>
    <w:rsid w:val="003005F9"/>
    <w:pPr>
      <w:numPr>
        <w:numId w:val="6"/>
      </w:numPr>
    </w:pPr>
  </w:style>
  <w:style w:type="paragraph" w:styleId="List2">
    <w:name w:val="List 2"/>
    <w:basedOn w:val="BodyText"/>
    <w:rsid w:val="00300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5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5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05F9"/>
    <w:pPr>
      <w:numPr>
        <w:numId w:val="2"/>
      </w:numPr>
    </w:pPr>
  </w:style>
  <w:style w:type="paragraph" w:styleId="ListContinue2">
    <w:name w:val="List Continue 2"/>
    <w:basedOn w:val="List2"/>
    <w:rsid w:val="003005F9"/>
    <w:pPr>
      <w:ind w:firstLine="0"/>
    </w:pPr>
  </w:style>
  <w:style w:type="paragraph" w:styleId="ListContinue3">
    <w:name w:val="List Continue 3"/>
    <w:basedOn w:val="List3"/>
    <w:rsid w:val="003005F9"/>
    <w:pPr>
      <w:ind w:left="1021" w:firstLine="0"/>
    </w:pPr>
  </w:style>
  <w:style w:type="paragraph" w:styleId="ListContinue4">
    <w:name w:val="List Continue 4"/>
    <w:basedOn w:val="List4"/>
    <w:rsid w:val="003005F9"/>
    <w:pPr>
      <w:ind w:firstLine="0"/>
    </w:pPr>
  </w:style>
  <w:style w:type="paragraph" w:styleId="ListContinue5">
    <w:name w:val="List Continue 5"/>
    <w:basedOn w:val="List5"/>
    <w:rsid w:val="003005F9"/>
    <w:pPr>
      <w:ind w:firstLine="0"/>
    </w:pPr>
  </w:style>
  <w:style w:type="paragraph" w:styleId="ListNumber3">
    <w:name w:val="List Number 3"/>
    <w:basedOn w:val="List3"/>
    <w:rsid w:val="003005F9"/>
    <w:pPr>
      <w:numPr>
        <w:numId w:val="3"/>
      </w:numPr>
    </w:pPr>
  </w:style>
  <w:style w:type="paragraph" w:styleId="ListNumber4">
    <w:name w:val="List Number 4"/>
    <w:basedOn w:val="List4"/>
    <w:rsid w:val="003005F9"/>
    <w:pPr>
      <w:numPr>
        <w:numId w:val="4"/>
      </w:numPr>
    </w:pPr>
  </w:style>
  <w:style w:type="paragraph" w:styleId="ListNumber5">
    <w:name w:val="List Number 5"/>
    <w:basedOn w:val="List5"/>
    <w:rsid w:val="003005F9"/>
    <w:pPr>
      <w:numPr>
        <w:numId w:val="5"/>
      </w:numPr>
    </w:pPr>
  </w:style>
  <w:style w:type="paragraph" w:styleId="BlockText">
    <w:name w:val="Block Text"/>
    <w:basedOn w:val="Normal"/>
    <w:rsid w:val="00300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5F9"/>
    <w:rPr>
      <w:sz w:val="16"/>
      <w:vertAlign w:val="superscript"/>
    </w:rPr>
  </w:style>
  <w:style w:type="character" w:customStyle="1" w:styleId="Symbols">
    <w:name w:val="Symbols"/>
    <w:basedOn w:val="DefaultParagraphFont"/>
    <w:rsid w:val="003005F9"/>
    <w:rPr>
      <w:rFonts w:ascii="Symbol" w:hAnsi="Symbol"/>
    </w:rPr>
  </w:style>
  <w:style w:type="character" w:customStyle="1" w:styleId="MenuOptions">
    <w:name w:val="Menu Options"/>
    <w:basedOn w:val="DefaultParagraphFont"/>
    <w:rsid w:val="00300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5F9"/>
    <w:rPr>
      <w:b/>
    </w:rPr>
  </w:style>
  <w:style w:type="character" w:customStyle="1" w:styleId="Underlined">
    <w:name w:val="Underlined"/>
    <w:basedOn w:val="DefaultParagraphFont"/>
    <w:rsid w:val="003005F9"/>
    <w:rPr>
      <w:u w:val="single"/>
    </w:rPr>
  </w:style>
  <w:style w:type="paragraph" w:customStyle="1" w:styleId="TableBodyTextRight">
    <w:name w:val="Table Body Text Right"/>
    <w:basedOn w:val="TableBodyText"/>
    <w:rsid w:val="00300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5F9"/>
    <w:rPr>
      <w:sz w:val="18"/>
    </w:rPr>
  </w:style>
  <w:style w:type="paragraph" w:customStyle="1" w:styleId="BodySmallRight">
    <w:name w:val="Body Small Right"/>
    <w:basedOn w:val="BodyTextRight"/>
    <w:rsid w:val="003005F9"/>
    <w:rPr>
      <w:sz w:val="18"/>
      <w:szCs w:val="18"/>
    </w:rPr>
  </w:style>
  <w:style w:type="paragraph" w:customStyle="1" w:styleId="MarginEdition">
    <w:name w:val="Margin Edition"/>
    <w:basedOn w:val="MarginNote"/>
    <w:rsid w:val="00300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5F9"/>
    <w:rPr>
      <w:sz w:val="2"/>
      <w:szCs w:val="2"/>
    </w:rPr>
  </w:style>
  <w:style w:type="character" w:customStyle="1" w:styleId="Small">
    <w:name w:val="Small"/>
    <w:basedOn w:val="DefaultParagraphFont"/>
    <w:rsid w:val="003005F9"/>
    <w:rPr>
      <w:sz w:val="16"/>
    </w:rPr>
  </w:style>
  <w:style w:type="paragraph" w:customStyle="1" w:styleId="WideTable">
    <w:name w:val="Wide Table"/>
    <w:basedOn w:val="Normal"/>
    <w:rsid w:val="00300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5F9"/>
  </w:style>
  <w:style w:type="paragraph" w:styleId="Quote">
    <w:name w:val="Quote"/>
    <w:basedOn w:val="Heading1"/>
    <w:link w:val="QuoteChar"/>
    <w:qFormat/>
    <w:rsid w:val="00300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5F9"/>
    <w:pPr>
      <w:pageBreakBefore/>
    </w:pPr>
  </w:style>
  <w:style w:type="paragraph" w:customStyle="1" w:styleId="Border">
    <w:name w:val="Border"/>
    <w:basedOn w:val="Normal"/>
    <w:qFormat/>
    <w:rsid w:val="00300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5F9"/>
    <w:rPr>
      <w:u w:val="single"/>
    </w:rPr>
  </w:style>
  <w:style w:type="character" w:customStyle="1" w:styleId="BoldandItalics">
    <w:name w:val="Bold and Italics"/>
    <w:qFormat/>
    <w:rsid w:val="003005F9"/>
    <w:rPr>
      <w:b/>
      <w:i/>
      <w:u w:val="none"/>
    </w:rPr>
  </w:style>
  <w:style w:type="paragraph" w:styleId="BalloonText">
    <w:name w:val="Balloon Text"/>
    <w:basedOn w:val="Normal"/>
    <w:link w:val="BalloonTextChar"/>
    <w:rsid w:val="00300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5F9"/>
    <w:pPr>
      <w:spacing w:before="0" w:after="0"/>
    </w:pPr>
  </w:style>
  <w:style w:type="paragraph" w:customStyle="1" w:styleId="BodyTextBold">
    <w:name w:val="Body Text Bold"/>
    <w:basedOn w:val="BodyText"/>
    <w:qFormat/>
    <w:rsid w:val="003005F9"/>
    <w:rPr>
      <w:b/>
    </w:rPr>
  </w:style>
  <w:style w:type="character" w:styleId="Hyperlink">
    <w:name w:val="Hyperlink"/>
    <w:basedOn w:val="DefaultParagraphFont"/>
    <w:uiPriority w:val="99"/>
    <w:unhideWhenUsed/>
    <w:rsid w:val="00F0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2696</Characters>
  <Application>Microsoft Office Word</Application>
  <DocSecurity>0</DocSecurity>
  <Lines>92</Lines>
  <Paragraphs>51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HLTPOP013 Contribute to the implementation of a disaster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