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A7D" w:rsidP="00542A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HLTPOP011 Facilitate provision of functional, durable health hardware items in home and community</w:t>
      </w:r>
      <w:r>
        <w:fldChar w:fldCharType="end"/>
      </w:r>
    </w:p>
    <w:p w:rsidR="00542A7D" w:rsidP="00542A7D">
      <w:pPr>
        <w:pStyle w:val="Version"/>
        <w:sectPr w:rsidSect="00F43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695" w:rsidP="00F43695">
      <w:pPr>
        <w:pStyle w:val="SuperHeading"/>
      </w:pPr>
      <w:r w:rsidRPr="00F43695">
        <w:t>HLTPOP011 Facilitate provision of functional, durable health hardware items in home and community</w:t>
      </w:r>
    </w:p>
    <w:p w:rsidR="00000000" w:rsidRPr="00F43695" w:rsidP="00F43695">
      <w:pPr>
        <w:pStyle w:val="Heading1"/>
      </w:pPr>
      <w:bookmarkStart w:id="1" w:name="O_826750"/>
      <w:bookmarkEnd w:id="1"/>
      <w:r w:rsidRPr="00F436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43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5" w:rsidP="00F43695">
            <w:pPr>
              <w:pStyle w:val="BodyText"/>
            </w:pPr>
            <w:r w:rsidRPr="00F4369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5">
            <w:pPr>
              <w:pStyle w:val="BodyText"/>
              <w:rPr>
                <w:lang w:val="en-NZ"/>
              </w:rPr>
            </w:pPr>
            <w:r w:rsidRPr="00F43695">
              <w:rPr>
                <w:rStyle w:val="SpecialBold"/>
              </w:rPr>
              <w:t>Comments</w:t>
            </w:r>
          </w:p>
        </w:tc>
      </w:tr>
      <w:tr w:rsidTr="00F43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5">
            <w:pPr>
              <w:pStyle w:val="BodyText"/>
              <w:rPr>
                <w:lang w:val="en-NZ"/>
              </w:rPr>
            </w:pPr>
            <w:r w:rsidRPr="00F4369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5" w:rsidP="00F43695">
            <w:pPr>
              <w:pStyle w:val="BodyText"/>
            </w:pPr>
            <w:r w:rsidRPr="00F43695">
              <w:t xml:space="preserve">This version was released in </w:t>
            </w:r>
            <w:r w:rsidRPr="00F43695">
              <w:rPr>
                <w:rStyle w:val="Emphasis"/>
              </w:rPr>
              <w:t>HLT Health Training Package release 3.0</w:t>
            </w:r>
            <w:r w:rsidRPr="00F43695">
              <w:t xml:space="preserve"> and meets the requirements of the 2012 Standards for Training Packages.</w:t>
            </w:r>
          </w:p>
          <w:p w:rsidR="00000000" w:rsidRPr="00F43695" w:rsidP="00F43695">
            <w:pPr>
              <w:pStyle w:val="BodyText"/>
            </w:pPr>
          </w:p>
          <w:p w:rsidR="00000000" w:rsidRPr="00F43695" w:rsidP="00F43695">
            <w:pPr>
              <w:pStyle w:val="BodyText"/>
            </w:pPr>
            <w:r w:rsidRPr="00F43695">
              <w:t>Title change. Minor changes to the elements and performance criteria. New evidence requirements for assessment, including volume and frequency requirements. Minor changes to knowledg</w:t>
            </w:r>
            <w:r w:rsidRPr="00F43695">
              <w:t>e evidence.</w:t>
            </w:r>
          </w:p>
          <w:p w:rsidR="00000000" w:rsidRPr="00F43695" w:rsidP="00F43695">
            <w:pPr>
              <w:pStyle w:val="BodyText"/>
            </w:pPr>
          </w:p>
          <w:p w:rsidR="00000000" w:rsidRPr="00F43695" w:rsidP="00F43695">
            <w:pPr>
              <w:pStyle w:val="BodyText"/>
            </w:pPr>
            <w:r w:rsidRPr="00F43695">
              <w:t>Supersedes HLTPOP315C</w:t>
            </w:r>
          </w:p>
        </w:tc>
      </w:tr>
    </w:tbl>
    <w:p w:rsidR="00000000" w:rsidRPr="00F43695" w:rsidP="00F43695">
      <w:pPr>
        <w:pStyle w:val="BodyText"/>
      </w:pPr>
    </w:p>
    <w:p w:rsidR="00000000" w:rsidRPr="00F43695" w:rsidP="00F43695">
      <w:pPr>
        <w:pStyle w:val="AllowPageBreak"/>
      </w:pPr>
    </w:p>
    <w:p w:rsidR="00000000" w:rsidRPr="00F43695" w:rsidP="00F43695">
      <w:pPr>
        <w:pStyle w:val="Heading1"/>
      </w:pPr>
      <w:bookmarkStart w:id="2" w:name="O_826751"/>
      <w:bookmarkEnd w:id="2"/>
      <w:r w:rsidRPr="00F43695">
        <w:t>Application</w:t>
      </w:r>
    </w:p>
    <w:p w:rsidR="00000000" w:rsidRPr="00F43695" w:rsidP="00542A7D">
      <w:pPr>
        <w:pStyle w:val="BodyText"/>
      </w:pPr>
      <w:r w:rsidRPr="00F43695">
        <w:t xml:space="preserve">This unit describes the skills and knowledge required to ensure that repairs and maintenance are undertaken for functional and durable health hardware. </w:t>
      </w:r>
    </w:p>
    <w:p w:rsidR="00000000" w:rsidRPr="00F43695" w:rsidP="00542A7D">
      <w:pPr>
        <w:pStyle w:val="BodyText"/>
      </w:pPr>
      <w:r w:rsidRPr="00F43695">
        <w:t>This unit applies to work in a publi</w:t>
      </w:r>
      <w:r w:rsidRPr="00F43695">
        <w:t>c health context and workers at this level will work under supervision and within defined guidelines.</w:t>
      </w:r>
    </w:p>
    <w:p w:rsidR="00000000" w:rsidRPr="00F43695" w:rsidP="00542A7D">
      <w:pPr>
        <w:pStyle w:val="BodyText"/>
      </w:pPr>
      <w:r w:rsidRPr="00F43695">
        <w:t>Plumbing work must only be performed by a person authorised by registration or licence granted by the relevant state or territory regulatory authority un</w:t>
      </w:r>
      <w:r w:rsidRPr="00F43695">
        <w:t>der legislation.</w:t>
      </w:r>
    </w:p>
    <w:p w:rsidR="00000000" w:rsidRPr="00542A7D" w:rsidP="00542A7D">
      <w:pPr>
        <w:pStyle w:val="BodyText"/>
        <w:rPr>
          <w:i/>
        </w:rPr>
      </w:pPr>
      <w:r w:rsidRPr="00542A7D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F43695" w:rsidP="00F43695">
      <w:pPr>
        <w:pStyle w:val="Heading1"/>
      </w:pPr>
      <w:bookmarkStart w:id="3" w:name="O_826755"/>
      <w:bookmarkEnd w:id="3"/>
      <w:r w:rsidRPr="00F436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F43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5" w:rsidP="00F43695">
            <w:pPr>
              <w:pStyle w:val="BodyText"/>
            </w:pPr>
            <w:r w:rsidRPr="00F43695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5">
            <w:pPr>
              <w:pStyle w:val="BodyText"/>
              <w:rPr>
                <w:lang w:val="en-NZ"/>
              </w:rPr>
            </w:pPr>
            <w:r w:rsidRPr="00F43695">
              <w:rPr>
                <w:rStyle w:val="SpecialBold"/>
              </w:rPr>
              <w:t>PERFORMANCE CRITERIA</w:t>
            </w:r>
          </w:p>
        </w:tc>
      </w:tr>
      <w:tr w:rsidTr="00F43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5" w:rsidP="00F43695">
            <w:pPr>
              <w:pStyle w:val="BodyText"/>
            </w:pPr>
            <w:r w:rsidRPr="00F43695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5">
            <w:pPr>
              <w:pStyle w:val="BodyText"/>
              <w:rPr>
                <w:lang w:val="en-NZ"/>
              </w:rPr>
            </w:pPr>
            <w:r w:rsidRPr="00F43695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43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5">
            <w:pPr>
              <w:pStyle w:val="BodyText"/>
              <w:rPr>
                <w:lang w:val="en-NZ"/>
              </w:rPr>
            </w:pPr>
            <w:r w:rsidRPr="00F43695">
              <w:t xml:space="preserve">1. Gather information on the provision of functional and durable health hardware in the </w:t>
            </w:r>
            <w:r w:rsidRPr="00F43695">
              <w:t>household and community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5" w:rsidP="00F43695">
            <w:pPr>
              <w:pStyle w:val="BodyText"/>
            </w:pPr>
            <w:r w:rsidRPr="00F43695">
              <w:t>1.1 Obtain information on the methods used to monitor and assess repairs and maintenance of community and household health hardware</w:t>
            </w:r>
          </w:p>
          <w:p w:rsidR="00000000" w:rsidRPr="00F43695" w:rsidP="00F43695">
            <w:pPr>
              <w:pStyle w:val="BodyText"/>
            </w:pPr>
            <w:r w:rsidRPr="00F43695">
              <w:t>1.2 Obtain information on the health hardware items purchased and used to repair, replace and mainta</w:t>
            </w:r>
            <w:r w:rsidRPr="00F43695">
              <w:t>in their housing stock</w:t>
            </w:r>
          </w:p>
          <w:p w:rsidR="00000000" w:rsidRPr="00F43695" w:rsidP="00F43695">
            <w:pPr>
              <w:pStyle w:val="BodyText"/>
            </w:pPr>
            <w:r w:rsidRPr="00F43695">
              <w:t>1.3 Consult community members and householders to determine the success of the methods being used in relation to the ongoing provision of functional and durable health hardware</w:t>
            </w:r>
          </w:p>
          <w:p w:rsidR="00000000" w:rsidRPr="00F43695" w:rsidP="00F43695">
            <w:pPr>
              <w:pStyle w:val="BodyText"/>
            </w:pPr>
            <w:r w:rsidRPr="00F43695">
              <w:t>1.4 Identify gaps that exist in relation to the provisio</w:t>
            </w:r>
            <w:r w:rsidRPr="00F43695">
              <w:t xml:space="preserve">n of ongoing, functional and durable health hardware in the community </w:t>
            </w:r>
          </w:p>
          <w:p w:rsidR="00000000" w:rsidP="00F43695">
            <w:pPr>
              <w:pStyle w:val="BodyText"/>
              <w:rPr>
                <w:lang w:val="en-NZ"/>
              </w:rPr>
            </w:pPr>
            <w:r w:rsidRPr="00F43695">
              <w:t>1.5 Report to supervisor feedback from community members and identified gaps</w:t>
            </w:r>
          </w:p>
        </w:tc>
      </w:tr>
      <w:tr w:rsidTr="00F43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5">
            <w:pPr>
              <w:pStyle w:val="BodyText"/>
              <w:rPr>
                <w:lang w:val="en-NZ"/>
              </w:rPr>
            </w:pPr>
            <w:r w:rsidRPr="00F43695">
              <w:t>2. Address issues in accordance with job role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5" w:rsidP="00F43695">
            <w:pPr>
              <w:pStyle w:val="BodyText"/>
            </w:pPr>
            <w:r w:rsidRPr="00F43695">
              <w:t>2.1 Develop a work plan in conjunction with supervisor to add</w:t>
            </w:r>
            <w:r w:rsidRPr="00F43695">
              <w:t xml:space="preserve">ress identified gaps and repairs </w:t>
            </w:r>
          </w:p>
          <w:p w:rsidR="00000000" w:rsidRPr="00F43695" w:rsidP="00F43695">
            <w:pPr>
              <w:pStyle w:val="BodyText"/>
            </w:pPr>
            <w:r w:rsidRPr="00F43695">
              <w:t xml:space="preserve">2.2 Seek advice and/or support from key people and outside agencies </w:t>
            </w:r>
          </w:p>
          <w:p w:rsidR="00000000" w:rsidRPr="00F43695" w:rsidP="00F43695">
            <w:pPr>
              <w:pStyle w:val="BodyText"/>
            </w:pPr>
            <w:r w:rsidRPr="00F43695">
              <w:t>2.3 Implement follow-up procedures to ensure identified repairs are being adequately addressed</w:t>
            </w:r>
          </w:p>
          <w:p w:rsidR="00000000" w:rsidRPr="00F43695" w:rsidP="00F43695">
            <w:pPr>
              <w:pStyle w:val="BodyText"/>
            </w:pPr>
            <w:r w:rsidRPr="00F43695">
              <w:t>2.4 Report follow-up procedures to supervisor as required in accordance with established procedures</w:t>
            </w:r>
          </w:p>
        </w:tc>
      </w:tr>
    </w:tbl>
    <w:p w:rsidR="00000000" w:rsidRPr="00F43695" w:rsidP="00F43695">
      <w:pPr>
        <w:pStyle w:val="BodyText"/>
      </w:pPr>
    </w:p>
    <w:p w:rsidR="00000000" w:rsidRPr="00F43695" w:rsidP="00F43695">
      <w:pPr>
        <w:pStyle w:val="AllowPageBreak"/>
      </w:pPr>
    </w:p>
    <w:p w:rsidR="00000000" w:rsidRPr="00F43695" w:rsidP="00F43695">
      <w:pPr>
        <w:pStyle w:val="Heading1"/>
      </w:pPr>
      <w:bookmarkStart w:id="4" w:name="O_826756"/>
      <w:bookmarkEnd w:id="4"/>
      <w:r w:rsidRPr="00F43695">
        <w:t>Foundation Skills</w:t>
      </w:r>
    </w:p>
    <w:p w:rsidR="00542A7D" w:rsidRPr="00542A7D" w:rsidP="00542A7D">
      <w:pPr>
        <w:pStyle w:val="BodyText"/>
        <w:rPr>
          <w:i/>
        </w:rPr>
      </w:pPr>
      <w:r w:rsidRPr="00542A7D">
        <w:rPr>
          <w:rStyle w:val="Emphasis"/>
        </w:rPr>
        <w:t>The Foundation Skills describe those required skills (language, literacy, numeracy and employment skills) that are esse</w:t>
      </w:r>
      <w:r w:rsidRPr="00542A7D">
        <w:rPr>
          <w:rStyle w:val="Emphasis"/>
        </w:rPr>
        <w:t>ntial to performance.</w:t>
      </w:r>
    </w:p>
    <w:p w:rsidR="00000000" w:rsidRPr="00F43695" w:rsidP="00542A7D">
      <w:pPr>
        <w:pStyle w:val="BodyText"/>
      </w:pPr>
      <w:r w:rsidRPr="00F43695">
        <w:t>Foundation skills essential to performance are explicit in the performance criteria of this unit of competency.</w:t>
      </w:r>
    </w:p>
    <w:p w:rsidR="00000000" w:rsidRPr="00F43695" w:rsidP="00F43695">
      <w:pPr>
        <w:pStyle w:val="Heading1"/>
      </w:pPr>
      <w:bookmarkStart w:id="5" w:name="O_826758"/>
      <w:bookmarkEnd w:id="5"/>
      <w:r w:rsidRPr="00F43695">
        <w:t>Unit Mapping Information</w:t>
      </w:r>
    </w:p>
    <w:p w:rsidR="00000000" w:rsidRPr="00F43695" w:rsidP="00542A7D">
      <w:pPr>
        <w:pStyle w:val="BodyText"/>
      </w:pPr>
      <w:r w:rsidRPr="00F43695">
        <w:t>No equivalent unit</w:t>
      </w:r>
    </w:p>
    <w:p w:rsidR="00000000" w:rsidRPr="00F43695" w:rsidP="00F43695">
      <w:pPr>
        <w:pStyle w:val="Heading1"/>
      </w:pPr>
      <w:bookmarkStart w:id="6" w:name="O_826765"/>
      <w:bookmarkEnd w:id="6"/>
      <w:r w:rsidRPr="00F43695">
        <w:t>Links</w:t>
      </w:r>
    </w:p>
    <w:p w:rsidR="00000000" w:rsidRPr="00F43695" w:rsidP="00542A7D">
      <w:pPr>
        <w:pStyle w:val="BodyText"/>
      </w:pPr>
      <w:r w:rsidRPr="00F43695">
        <w:t>Companion Volume implementation guid</w:t>
      </w:r>
      <w:r w:rsidRPr="00F43695">
        <w:t xml:space="preserve">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1419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43695" w:rsidP="00F43695"/>
    <w:sectPr w:rsidSect="00F436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95" w:rsidRPr="00542A7D" w:rsidP="00542A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A7D" w:rsidP="00F43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2A7D" w:rsidP="00F43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2A7D" w:rsidP="00F43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A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695" w:rsidRPr="00542A7D" w:rsidP="00542A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A7D" w:rsidRPr="002D2AF8" w:rsidP="00F43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HLTPOP011 Facilitate provision of functional, durable health hardware items in home and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42A7D" w:rsidP="00F43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695"/>
  </w:style>
  <w:style w:type="character" w:customStyle="1" w:styleId="Heading1Char">
    <w:name w:val="Heading 1 Char"/>
    <w:basedOn w:val="DefaultParagraphFont"/>
    <w:link w:val="Heading1"/>
    <w:rsid w:val="00F43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6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3695"/>
    <w:rPr>
      <w:b/>
      <w:spacing w:val="0"/>
    </w:rPr>
  </w:style>
  <w:style w:type="character" w:styleId="Emphasis">
    <w:name w:val="Emphasis"/>
    <w:basedOn w:val="DefaultParagraphFont"/>
    <w:qFormat/>
    <w:rsid w:val="00F43695"/>
    <w:rPr>
      <w:i/>
    </w:rPr>
  </w:style>
  <w:style w:type="paragraph" w:customStyle="1" w:styleId="SuperHeading">
    <w:name w:val="SuperHeading"/>
    <w:basedOn w:val="Normal"/>
    <w:rsid w:val="00F43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6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6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36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3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36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3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6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3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695"/>
  </w:style>
  <w:style w:type="paragraph" w:styleId="TableofFigures">
    <w:name w:val="table of figures"/>
    <w:basedOn w:val="Normal"/>
    <w:next w:val="Normal"/>
    <w:semiHidden/>
    <w:rsid w:val="00F43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6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3695"/>
    <w:rPr>
      <w:rFonts w:ascii="Wingdings" w:hAnsi="Wingdings"/>
    </w:rPr>
  </w:style>
  <w:style w:type="paragraph" w:customStyle="1" w:styleId="TableHeading">
    <w:name w:val="Table Heading"/>
    <w:basedOn w:val="HeadingBase"/>
    <w:rsid w:val="00F436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695"/>
    <w:rPr>
      <w:color w:val="0033CC"/>
      <w:u w:val="none"/>
    </w:rPr>
  </w:style>
  <w:style w:type="paragraph" w:customStyle="1" w:styleId="BodyTextRight">
    <w:name w:val="Body Text Right"/>
    <w:basedOn w:val="BodyText"/>
    <w:rsid w:val="00F43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6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695"/>
    <w:rPr>
      <w:sz w:val="32"/>
    </w:rPr>
  </w:style>
  <w:style w:type="paragraph" w:customStyle="1" w:styleId="HeadingProcedure">
    <w:name w:val="Heading Procedure"/>
    <w:basedOn w:val="HeadingBase"/>
    <w:next w:val="Normal"/>
    <w:rsid w:val="00F43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695"/>
    <w:pPr>
      <w:spacing w:before="60" w:after="60"/>
    </w:pPr>
  </w:style>
  <w:style w:type="paragraph" w:styleId="ListContinue">
    <w:name w:val="List Continue"/>
    <w:basedOn w:val="List"/>
    <w:rsid w:val="00F43695"/>
    <w:pPr>
      <w:ind w:firstLine="0"/>
    </w:pPr>
  </w:style>
  <w:style w:type="paragraph" w:customStyle="1" w:styleId="ListNote">
    <w:name w:val="List Note"/>
    <w:basedOn w:val="List"/>
    <w:rsid w:val="00F43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695"/>
    <w:rPr>
      <w:rFonts w:ascii="Courier New" w:hAnsi="Courier New"/>
    </w:rPr>
  </w:style>
  <w:style w:type="paragraph" w:customStyle="1" w:styleId="NoteBullet">
    <w:name w:val="Note Bullet"/>
    <w:basedOn w:val="Note"/>
    <w:rsid w:val="00F43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6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3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695"/>
    <w:rPr>
      <w:b/>
      <w:smallCaps/>
    </w:rPr>
  </w:style>
  <w:style w:type="paragraph" w:customStyle="1" w:styleId="TableListNumber">
    <w:name w:val="Table List Number"/>
    <w:basedOn w:val="ListNumber"/>
    <w:rsid w:val="00F43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695"/>
    <w:pPr>
      <w:numPr>
        <w:numId w:val="7"/>
      </w:numPr>
    </w:pPr>
  </w:style>
  <w:style w:type="paragraph" w:customStyle="1" w:styleId="ListAlpha2">
    <w:name w:val="List Alpha 2"/>
    <w:basedOn w:val="List2"/>
    <w:rsid w:val="00F43695"/>
    <w:pPr>
      <w:numPr>
        <w:numId w:val="6"/>
      </w:numPr>
    </w:pPr>
  </w:style>
  <w:style w:type="paragraph" w:styleId="List2">
    <w:name w:val="List 2"/>
    <w:basedOn w:val="BodyText"/>
    <w:rsid w:val="00F43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6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6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3695"/>
    <w:pPr>
      <w:numPr>
        <w:numId w:val="2"/>
      </w:numPr>
    </w:pPr>
  </w:style>
  <w:style w:type="paragraph" w:styleId="ListContinue2">
    <w:name w:val="List Continue 2"/>
    <w:basedOn w:val="List2"/>
    <w:rsid w:val="00F43695"/>
    <w:pPr>
      <w:ind w:firstLine="0"/>
    </w:pPr>
  </w:style>
  <w:style w:type="paragraph" w:styleId="ListContinue3">
    <w:name w:val="List Continue 3"/>
    <w:basedOn w:val="List3"/>
    <w:rsid w:val="00F43695"/>
    <w:pPr>
      <w:ind w:left="1021" w:firstLine="0"/>
    </w:pPr>
  </w:style>
  <w:style w:type="paragraph" w:styleId="ListContinue4">
    <w:name w:val="List Continue 4"/>
    <w:basedOn w:val="List4"/>
    <w:rsid w:val="00F43695"/>
    <w:pPr>
      <w:ind w:firstLine="0"/>
    </w:pPr>
  </w:style>
  <w:style w:type="paragraph" w:styleId="ListContinue5">
    <w:name w:val="List Continue 5"/>
    <w:basedOn w:val="List5"/>
    <w:rsid w:val="00F43695"/>
    <w:pPr>
      <w:ind w:firstLine="0"/>
    </w:pPr>
  </w:style>
  <w:style w:type="paragraph" w:styleId="ListNumber3">
    <w:name w:val="List Number 3"/>
    <w:basedOn w:val="List3"/>
    <w:rsid w:val="00F43695"/>
    <w:pPr>
      <w:numPr>
        <w:numId w:val="3"/>
      </w:numPr>
    </w:pPr>
  </w:style>
  <w:style w:type="paragraph" w:styleId="ListNumber4">
    <w:name w:val="List Number 4"/>
    <w:basedOn w:val="List4"/>
    <w:rsid w:val="00F43695"/>
    <w:pPr>
      <w:numPr>
        <w:numId w:val="4"/>
      </w:numPr>
    </w:pPr>
  </w:style>
  <w:style w:type="paragraph" w:styleId="ListNumber5">
    <w:name w:val="List Number 5"/>
    <w:basedOn w:val="List5"/>
    <w:rsid w:val="00F43695"/>
    <w:pPr>
      <w:numPr>
        <w:numId w:val="5"/>
      </w:numPr>
    </w:pPr>
  </w:style>
  <w:style w:type="paragraph" w:styleId="BlockText">
    <w:name w:val="Block Text"/>
    <w:basedOn w:val="Normal"/>
    <w:rsid w:val="00F43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695"/>
    <w:rPr>
      <w:sz w:val="16"/>
      <w:vertAlign w:val="superscript"/>
    </w:rPr>
  </w:style>
  <w:style w:type="character" w:customStyle="1" w:styleId="Symbols">
    <w:name w:val="Symbols"/>
    <w:basedOn w:val="DefaultParagraphFont"/>
    <w:rsid w:val="00F43695"/>
    <w:rPr>
      <w:rFonts w:ascii="Symbol" w:hAnsi="Symbol"/>
    </w:rPr>
  </w:style>
  <w:style w:type="character" w:customStyle="1" w:styleId="MenuOptions">
    <w:name w:val="Menu Options"/>
    <w:basedOn w:val="DefaultParagraphFont"/>
    <w:rsid w:val="00F43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695"/>
    <w:rPr>
      <w:b/>
    </w:rPr>
  </w:style>
  <w:style w:type="character" w:customStyle="1" w:styleId="Underlined">
    <w:name w:val="Underlined"/>
    <w:basedOn w:val="DefaultParagraphFont"/>
    <w:rsid w:val="00F43695"/>
    <w:rPr>
      <w:u w:val="single"/>
    </w:rPr>
  </w:style>
  <w:style w:type="paragraph" w:customStyle="1" w:styleId="TableBodyTextRight">
    <w:name w:val="Table Body Text Right"/>
    <w:basedOn w:val="TableBodyText"/>
    <w:rsid w:val="00F43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695"/>
    <w:rPr>
      <w:sz w:val="18"/>
    </w:rPr>
  </w:style>
  <w:style w:type="paragraph" w:customStyle="1" w:styleId="BodySmallRight">
    <w:name w:val="Body Small Right"/>
    <w:basedOn w:val="BodyTextRight"/>
    <w:rsid w:val="00F43695"/>
    <w:rPr>
      <w:sz w:val="18"/>
      <w:szCs w:val="18"/>
    </w:rPr>
  </w:style>
  <w:style w:type="paragraph" w:customStyle="1" w:styleId="MarginEdition">
    <w:name w:val="Margin Edition"/>
    <w:basedOn w:val="MarginNote"/>
    <w:rsid w:val="00F43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695"/>
    <w:rPr>
      <w:sz w:val="2"/>
      <w:szCs w:val="2"/>
    </w:rPr>
  </w:style>
  <w:style w:type="character" w:customStyle="1" w:styleId="Small">
    <w:name w:val="Small"/>
    <w:basedOn w:val="DefaultParagraphFont"/>
    <w:rsid w:val="00F43695"/>
    <w:rPr>
      <w:sz w:val="16"/>
    </w:rPr>
  </w:style>
  <w:style w:type="paragraph" w:customStyle="1" w:styleId="WideTable">
    <w:name w:val="Wide Table"/>
    <w:basedOn w:val="Normal"/>
    <w:rsid w:val="00F43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695"/>
  </w:style>
  <w:style w:type="paragraph" w:styleId="Quote">
    <w:name w:val="Quote"/>
    <w:basedOn w:val="Heading1"/>
    <w:link w:val="QuoteChar"/>
    <w:qFormat/>
    <w:rsid w:val="00F43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695"/>
    <w:pPr>
      <w:pageBreakBefore/>
    </w:pPr>
  </w:style>
  <w:style w:type="paragraph" w:customStyle="1" w:styleId="Border">
    <w:name w:val="Border"/>
    <w:basedOn w:val="Normal"/>
    <w:qFormat/>
    <w:rsid w:val="00F43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695"/>
    <w:rPr>
      <w:u w:val="single"/>
    </w:rPr>
  </w:style>
  <w:style w:type="character" w:customStyle="1" w:styleId="BoldandItalics">
    <w:name w:val="Bold and Italics"/>
    <w:qFormat/>
    <w:rsid w:val="00F43695"/>
    <w:rPr>
      <w:b/>
      <w:i/>
      <w:u w:val="none"/>
    </w:rPr>
  </w:style>
  <w:style w:type="paragraph" w:styleId="BalloonText">
    <w:name w:val="Balloon Text"/>
    <w:basedOn w:val="Normal"/>
    <w:link w:val="BalloonTextChar"/>
    <w:rsid w:val="00F43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695"/>
    <w:pPr>
      <w:spacing w:before="0" w:after="0"/>
    </w:pPr>
  </w:style>
  <w:style w:type="paragraph" w:customStyle="1" w:styleId="BodyTextBold">
    <w:name w:val="Body Text Bold"/>
    <w:basedOn w:val="BodyText"/>
    <w:qFormat/>
    <w:rsid w:val="00F43695"/>
    <w:rPr>
      <w:b/>
    </w:rPr>
  </w:style>
  <w:style w:type="character" w:styleId="Hyperlink">
    <w:name w:val="Hyperlink"/>
    <w:basedOn w:val="DefaultParagraphFont"/>
    <w:uiPriority w:val="99"/>
    <w:unhideWhenUsed/>
    <w:rsid w:val="00542A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2811</Characters>
  <Application>Microsoft Office Word</Application>
  <DocSecurity>0</DocSecurity>
  <Lines>93</Lines>
  <Paragraphs>46</Paragraphs>
  <ScaleCrop>false</ScaleCrop>
  <Company>Author-it Software Corporation Ltd.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HLTPOP011 Facilitate provision of functional, durable health hardware items in home and community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2023-07-01T04:14:00Z</dcterms:created>
  <dcterms:modified xsi:type="dcterms:W3CDTF">2023-07-01T04:14:00Z</dcterms:modified>
</cp:coreProperties>
</file>