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5F74" w:rsidP="00A25F7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HLTPOP005 Work in a population health context</w:t>
      </w:r>
      <w:r>
        <w:fldChar w:fldCharType="end"/>
      </w:r>
    </w:p>
    <w:p w:rsidR="00A25F74" w:rsidP="00A25F74">
      <w:pPr>
        <w:pStyle w:val="Version"/>
        <w:sectPr w:rsidSect="00582D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DA8" w:rsidP="00582DA8">
      <w:pPr>
        <w:pStyle w:val="SuperHeading"/>
      </w:pPr>
      <w:r w:rsidRPr="00582DA8">
        <w:t>HLTPOP005 Work in a population health context</w:t>
      </w:r>
    </w:p>
    <w:p w:rsidR="00000000" w:rsidRPr="00582DA8" w:rsidP="00582DA8">
      <w:pPr>
        <w:pStyle w:val="Heading1"/>
      </w:pPr>
      <w:bookmarkStart w:id="1" w:name="O_826596"/>
      <w:bookmarkEnd w:id="1"/>
      <w:r w:rsidRPr="00582D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582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DA8" w:rsidP="00582DA8">
            <w:pPr>
              <w:pStyle w:val="BodyText"/>
            </w:pPr>
            <w:r w:rsidRPr="00582DA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DA8">
            <w:pPr>
              <w:pStyle w:val="BodyText"/>
              <w:rPr>
                <w:lang w:val="en-NZ"/>
              </w:rPr>
            </w:pPr>
            <w:r w:rsidRPr="00582DA8">
              <w:rPr>
                <w:rStyle w:val="SpecialBold"/>
              </w:rPr>
              <w:t>Comments</w:t>
            </w:r>
          </w:p>
        </w:tc>
      </w:tr>
      <w:tr w:rsidTr="00582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DA8">
            <w:pPr>
              <w:pStyle w:val="BodyText"/>
              <w:rPr>
                <w:lang w:val="en-NZ"/>
              </w:rPr>
            </w:pPr>
            <w:r w:rsidRPr="00582DA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DA8" w:rsidP="00582DA8">
            <w:pPr>
              <w:pStyle w:val="BodyText"/>
            </w:pPr>
            <w:r w:rsidRPr="00582DA8">
              <w:t xml:space="preserve">This version was released in </w:t>
            </w:r>
            <w:r w:rsidRPr="00582DA8">
              <w:rPr>
                <w:rStyle w:val="Emphasis"/>
              </w:rPr>
              <w:t>HLT Health Training Package release 3.0</w:t>
            </w:r>
            <w:r w:rsidRPr="00582DA8">
              <w:t xml:space="preserve"> and meets the requirements of the 2012 Standards for Training Packages.</w:t>
            </w:r>
          </w:p>
          <w:p w:rsidR="00000000" w:rsidRPr="00582DA8" w:rsidP="00582DA8">
            <w:pPr>
              <w:pStyle w:val="BodyText"/>
            </w:pPr>
          </w:p>
          <w:p w:rsidR="00000000" w:rsidRPr="00582DA8" w:rsidP="00582DA8">
            <w:pPr>
              <w:pStyle w:val="BodyText"/>
            </w:pPr>
            <w:r w:rsidRPr="00582DA8">
              <w:t>Title change. Minor changes to the elements and performan</w:t>
            </w:r>
            <w:r w:rsidRPr="00582DA8">
              <w:t>ce criteria. New evidence requirements for assessment, including volume and frequency requirements. Minor changes to knowledge evidence.</w:t>
            </w:r>
          </w:p>
          <w:p w:rsidR="00000000" w:rsidRPr="00582DA8" w:rsidP="00582DA8">
            <w:pPr>
              <w:pStyle w:val="BodyText"/>
            </w:pPr>
          </w:p>
          <w:p w:rsidR="00000000" w:rsidRPr="00582DA8" w:rsidP="00582DA8">
            <w:pPr>
              <w:pStyle w:val="BodyText"/>
            </w:pPr>
            <w:r w:rsidRPr="00582DA8">
              <w:t>Supersedes HLTPOP301C</w:t>
            </w:r>
          </w:p>
        </w:tc>
      </w:tr>
    </w:tbl>
    <w:p w:rsidR="00000000" w:rsidRPr="00582DA8" w:rsidP="00582DA8">
      <w:pPr>
        <w:pStyle w:val="BodyText"/>
      </w:pPr>
    </w:p>
    <w:p w:rsidR="00000000" w:rsidRPr="00582DA8" w:rsidP="00582DA8">
      <w:pPr>
        <w:pStyle w:val="AllowPageBreak"/>
      </w:pPr>
    </w:p>
    <w:p w:rsidR="00000000" w:rsidRPr="00582DA8" w:rsidP="00582DA8">
      <w:pPr>
        <w:pStyle w:val="Heading1"/>
      </w:pPr>
      <w:bookmarkStart w:id="2" w:name="O_826597"/>
      <w:bookmarkEnd w:id="2"/>
      <w:r w:rsidRPr="00582DA8">
        <w:t>Application</w:t>
      </w:r>
    </w:p>
    <w:p w:rsidR="00000000" w:rsidRPr="00582DA8" w:rsidP="00A25F74">
      <w:pPr>
        <w:pStyle w:val="BodyText"/>
      </w:pPr>
      <w:r w:rsidRPr="00582DA8">
        <w:t>This unit describes the skills and knowledge required to apply cu</w:t>
      </w:r>
      <w:r w:rsidRPr="00582DA8">
        <w:t>rrent context, philosophy and key principles of population health to work in the sector.</w:t>
      </w:r>
    </w:p>
    <w:p w:rsidR="00000000" w:rsidRPr="00582DA8" w:rsidP="00A25F74">
      <w:pPr>
        <w:pStyle w:val="BodyText"/>
      </w:pPr>
      <w:r w:rsidRPr="00582DA8">
        <w:t>This unit applies to work in a public health context and workers at this level will work under supervision within established guidelines.</w:t>
      </w:r>
    </w:p>
    <w:p w:rsidR="00000000" w:rsidRPr="00A25F74" w:rsidP="00A25F74">
      <w:pPr>
        <w:pStyle w:val="BodyText"/>
        <w:rPr>
          <w:i/>
        </w:rPr>
      </w:pPr>
      <w:r w:rsidRPr="00A25F74">
        <w:rPr>
          <w:rStyle w:val="Emphasis"/>
        </w:rPr>
        <w:t>The skills in this unit mus</w:t>
      </w:r>
      <w:r w:rsidRPr="00A25F74">
        <w:rPr>
          <w:rStyle w:val="Emphasis"/>
        </w:rPr>
        <w:t>t be applied in accordance with Commonwealth and State/Territory legislation, Australian/New Zealand standards and industry codes of practice.</w:t>
      </w:r>
    </w:p>
    <w:p w:rsidR="00000000" w:rsidRPr="00582DA8" w:rsidP="00582DA8">
      <w:pPr>
        <w:pStyle w:val="Heading1"/>
      </w:pPr>
      <w:bookmarkStart w:id="3" w:name="O_826601"/>
      <w:bookmarkEnd w:id="3"/>
      <w:r w:rsidRPr="00582D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582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DA8" w:rsidP="00582DA8">
            <w:pPr>
              <w:pStyle w:val="BodyText"/>
            </w:pPr>
            <w:r w:rsidRPr="00582DA8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DA8">
            <w:pPr>
              <w:pStyle w:val="BodyText"/>
              <w:rPr>
                <w:lang w:val="en-NZ"/>
              </w:rPr>
            </w:pPr>
            <w:r w:rsidRPr="00582DA8">
              <w:rPr>
                <w:rStyle w:val="SpecialBold"/>
              </w:rPr>
              <w:t>PERFORMANCE CRITERIA</w:t>
            </w:r>
          </w:p>
        </w:tc>
      </w:tr>
      <w:tr w:rsidTr="00582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DA8" w:rsidP="00582DA8">
            <w:pPr>
              <w:pStyle w:val="BodyText"/>
            </w:pPr>
            <w:r w:rsidRPr="00582DA8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DA8">
            <w:pPr>
              <w:pStyle w:val="BodyText"/>
              <w:rPr>
                <w:lang w:val="en-NZ"/>
              </w:rPr>
            </w:pPr>
            <w:r w:rsidRPr="00582DA8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582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DA8">
            <w:pPr>
              <w:pStyle w:val="BodyText"/>
              <w:rPr>
                <w:lang w:val="en-NZ"/>
              </w:rPr>
            </w:pPr>
            <w:r w:rsidRPr="00582DA8">
              <w:t>1. Plan for work in population health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DA8" w:rsidP="00582DA8">
            <w:pPr>
              <w:pStyle w:val="BodyText"/>
            </w:pPr>
            <w:r w:rsidRPr="00582DA8">
              <w:t>1.1 Research current and historic concepts of health and its determinant</w:t>
            </w:r>
            <w:r w:rsidRPr="00582DA8">
              <w:t xml:space="preserve">s </w:t>
            </w:r>
          </w:p>
          <w:p w:rsidR="00000000" w:rsidP="00582DA8">
            <w:pPr>
              <w:pStyle w:val="BodyText"/>
              <w:rPr>
                <w:lang w:val="en-NZ"/>
              </w:rPr>
            </w:pPr>
            <w:r w:rsidRPr="00582DA8">
              <w:t>1.2 Identify key principles to a population health approach and use to assess current work approach</w:t>
            </w:r>
          </w:p>
        </w:tc>
      </w:tr>
      <w:tr w:rsidTr="00582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DA8">
            <w:pPr>
              <w:pStyle w:val="BodyText"/>
              <w:rPr>
                <w:lang w:val="en-NZ"/>
              </w:rPr>
            </w:pPr>
            <w:r w:rsidRPr="00582DA8">
              <w:t xml:space="preserve">2. Gather information on the organisations that support population health work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DA8" w:rsidP="00582DA8">
            <w:pPr>
              <w:pStyle w:val="BodyText"/>
            </w:pPr>
            <w:r w:rsidRPr="00582DA8">
              <w:t xml:space="preserve">2.1 Identify relevant local, State/Territory and national organisations </w:t>
            </w:r>
            <w:r w:rsidRPr="00582DA8">
              <w:t xml:space="preserve">supporting population health work </w:t>
            </w:r>
          </w:p>
          <w:p w:rsidR="00000000" w:rsidP="00582DA8">
            <w:pPr>
              <w:pStyle w:val="BodyText"/>
              <w:rPr>
                <w:lang w:val="en-NZ"/>
              </w:rPr>
            </w:pPr>
            <w:r w:rsidRPr="00582DA8">
              <w:t xml:space="preserve">2.2 Clarify each organisation’s contribution to population health work </w:t>
            </w:r>
          </w:p>
        </w:tc>
      </w:tr>
      <w:tr w:rsidTr="00582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DA8">
            <w:pPr>
              <w:pStyle w:val="BodyText"/>
              <w:rPr>
                <w:lang w:val="en-NZ"/>
              </w:rPr>
            </w:pPr>
            <w:r w:rsidRPr="00582DA8">
              <w:t>3. Work within the context of the population health approach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DA8" w:rsidP="00582DA8">
            <w:pPr>
              <w:pStyle w:val="BodyText"/>
            </w:pPr>
            <w:r w:rsidRPr="00582DA8">
              <w:t>3.1 Incorporate consideration of the historical, social, political and economic context</w:t>
            </w:r>
            <w:r w:rsidRPr="00582DA8">
              <w:t xml:space="preserve"> into own work</w:t>
            </w:r>
          </w:p>
          <w:p w:rsidR="00000000" w:rsidRPr="00582DA8" w:rsidP="00582DA8">
            <w:pPr>
              <w:pStyle w:val="BodyText"/>
            </w:pPr>
            <w:r w:rsidRPr="00582DA8">
              <w:t xml:space="preserve">3.2 Apply key principles of population health approach to own work </w:t>
            </w:r>
          </w:p>
          <w:p w:rsidR="00000000" w:rsidRPr="00582DA8" w:rsidP="00582DA8">
            <w:pPr>
              <w:pStyle w:val="BodyText"/>
            </w:pPr>
            <w:r w:rsidRPr="00582DA8">
              <w:t>3.3 Check all work to ensure it complies with relevant legislative and regulatory frameworks</w:t>
            </w:r>
          </w:p>
        </w:tc>
      </w:tr>
    </w:tbl>
    <w:p w:rsidR="00000000" w:rsidRPr="00582DA8" w:rsidP="00582DA8">
      <w:pPr>
        <w:pStyle w:val="BodyText"/>
      </w:pPr>
    </w:p>
    <w:p w:rsidR="00000000" w:rsidRPr="00582DA8" w:rsidP="00582DA8">
      <w:pPr>
        <w:pStyle w:val="AllowPageBreak"/>
      </w:pPr>
    </w:p>
    <w:p w:rsidR="00000000" w:rsidRPr="00582DA8" w:rsidP="00582DA8">
      <w:pPr>
        <w:pStyle w:val="Heading1"/>
      </w:pPr>
      <w:bookmarkStart w:id="4" w:name="O_826602"/>
      <w:bookmarkEnd w:id="4"/>
      <w:r w:rsidRPr="00582DA8">
        <w:t>Foundation Skills</w:t>
      </w:r>
    </w:p>
    <w:p w:rsidR="00A25F74" w:rsidRPr="00A25F74" w:rsidP="00A25F74">
      <w:pPr>
        <w:pStyle w:val="BodyText"/>
        <w:rPr>
          <w:i/>
        </w:rPr>
      </w:pPr>
      <w:r w:rsidRPr="00A25F74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582DA8" w:rsidP="00A25F74">
      <w:pPr>
        <w:pStyle w:val="BodyText"/>
      </w:pPr>
      <w:r w:rsidRPr="00582DA8">
        <w:t>Foundation skills essential to performance are explicit in the performance criteria of this unit of competency.</w:t>
      </w:r>
    </w:p>
    <w:p w:rsidR="00000000" w:rsidRPr="00582DA8" w:rsidP="00582DA8">
      <w:pPr>
        <w:pStyle w:val="Heading1"/>
      </w:pPr>
      <w:bookmarkStart w:id="5" w:name="O_826604"/>
      <w:bookmarkEnd w:id="5"/>
      <w:r w:rsidRPr="00582DA8">
        <w:t>Unit Mapping Information</w:t>
      </w:r>
    </w:p>
    <w:p w:rsidR="00000000" w:rsidRPr="00582DA8" w:rsidP="00A25F74">
      <w:pPr>
        <w:pStyle w:val="BodyText"/>
      </w:pPr>
      <w:r w:rsidRPr="00582DA8">
        <w:t>No equivalent unit</w:t>
      </w:r>
    </w:p>
    <w:p w:rsidR="00000000" w:rsidRPr="00582DA8" w:rsidP="00582DA8">
      <w:pPr>
        <w:pStyle w:val="Heading1"/>
      </w:pPr>
      <w:bookmarkStart w:id="6" w:name="O_826611"/>
      <w:bookmarkEnd w:id="6"/>
      <w:r w:rsidRPr="00582DA8">
        <w:t>Links</w:t>
      </w:r>
    </w:p>
    <w:p w:rsidR="00000000" w:rsidRPr="00582DA8" w:rsidP="00A25F74">
      <w:pPr>
        <w:pStyle w:val="BodyText"/>
      </w:pPr>
      <w:r w:rsidRPr="00582D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E628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82DA8" w:rsidP="00582DA8"/>
    <w:sectPr w:rsidSect="00582D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D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DA8" w:rsidRPr="00A25F74" w:rsidP="00A25F7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D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F74" w:rsidP="00582D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5F74" w:rsidP="00582D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25F74" w:rsidP="00582D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D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F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DA8" w:rsidRPr="00A25F74" w:rsidP="00A25F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D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F74" w:rsidRPr="002D2AF8" w:rsidP="00582D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HLTPOP005 Work in a population health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25F74" w:rsidP="00582D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D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D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D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D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D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D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D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D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D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D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D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DA8"/>
  </w:style>
  <w:style w:type="character" w:customStyle="1" w:styleId="Heading1Char">
    <w:name w:val="Heading 1 Char"/>
    <w:basedOn w:val="DefaultParagraphFont"/>
    <w:link w:val="Heading1"/>
    <w:rsid w:val="00582D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D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DA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82DA8"/>
    <w:rPr>
      <w:b/>
      <w:spacing w:val="0"/>
    </w:rPr>
  </w:style>
  <w:style w:type="character" w:styleId="Emphasis">
    <w:name w:val="Emphasis"/>
    <w:basedOn w:val="DefaultParagraphFont"/>
    <w:qFormat/>
    <w:rsid w:val="00582DA8"/>
    <w:rPr>
      <w:i/>
    </w:rPr>
  </w:style>
  <w:style w:type="paragraph" w:customStyle="1" w:styleId="SuperHeading">
    <w:name w:val="SuperHeading"/>
    <w:basedOn w:val="Normal"/>
    <w:rsid w:val="00582D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D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D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D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D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D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D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D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D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D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D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D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D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D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D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D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2D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2DA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82D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D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D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D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2DA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2D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D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D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D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D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D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D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D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D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2D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D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D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DA8"/>
  </w:style>
  <w:style w:type="paragraph" w:styleId="TableofFigures">
    <w:name w:val="table of figures"/>
    <w:basedOn w:val="Normal"/>
    <w:next w:val="Normal"/>
    <w:semiHidden/>
    <w:rsid w:val="00582D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DA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82DA8"/>
    <w:rPr>
      <w:rFonts w:ascii="Wingdings" w:hAnsi="Wingdings"/>
    </w:rPr>
  </w:style>
  <w:style w:type="paragraph" w:customStyle="1" w:styleId="TableHeading">
    <w:name w:val="Table Heading"/>
    <w:basedOn w:val="HeadingBase"/>
    <w:rsid w:val="00582D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DA8"/>
    <w:rPr>
      <w:color w:val="0033CC"/>
      <w:u w:val="none"/>
    </w:rPr>
  </w:style>
  <w:style w:type="paragraph" w:customStyle="1" w:styleId="BodyTextRight">
    <w:name w:val="Body Text Right"/>
    <w:basedOn w:val="BodyText"/>
    <w:rsid w:val="00582D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D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DA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D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D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D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DA8"/>
    <w:rPr>
      <w:sz w:val="32"/>
    </w:rPr>
  </w:style>
  <w:style w:type="paragraph" w:customStyle="1" w:styleId="HeadingProcedure">
    <w:name w:val="Heading Procedure"/>
    <w:basedOn w:val="HeadingBase"/>
    <w:next w:val="Normal"/>
    <w:rsid w:val="00582D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DA8"/>
    <w:pPr>
      <w:spacing w:before="60" w:after="60"/>
    </w:pPr>
  </w:style>
  <w:style w:type="paragraph" w:styleId="ListContinue">
    <w:name w:val="List Continue"/>
    <w:basedOn w:val="List"/>
    <w:rsid w:val="00582DA8"/>
    <w:pPr>
      <w:ind w:firstLine="0"/>
    </w:pPr>
  </w:style>
  <w:style w:type="paragraph" w:customStyle="1" w:styleId="ListNote">
    <w:name w:val="List Note"/>
    <w:basedOn w:val="List"/>
    <w:rsid w:val="00582D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D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D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DA8"/>
    <w:rPr>
      <w:rFonts w:ascii="Courier New" w:hAnsi="Courier New"/>
    </w:rPr>
  </w:style>
  <w:style w:type="paragraph" w:customStyle="1" w:styleId="NoteBullet">
    <w:name w:val="Note Bullet"/>
    <w:basedOn w:val="Note"/>
    <w:rsid w:val="00582D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D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D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D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DA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82D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D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DA8"/>
    <w:rPr>
      <w:b/>
      <w:smallCaps/>
    </w:rPr>
  </w:style>
  <w:style w:type="paragraph" w:customStyle="1" w:styleId="TableListNumber">
    <w:name w:val="Table List Number"/>
    <w:basedOn w:val="ListNumber"/>
    <w:rsid w:val="00582D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D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DA8"/>
    <w:pPr>
      <w:numPr>
        <w:numId w:val="7"/>
      </w:numPr>
    </w:pPr>
  </w:style>
  <w:style w:type="paragraph" w:customStyle="1" w:styleId="ListAlpha2">
    <w:name w:val="List Alpha 2"/>
    <w:basedOn w:val="List2"/>
    <w:rsid w:val="00582DA8"/>
    <w:pPr>
      <w:numPr>
        <w:numId w:val="6"/>
      </w:numPr>
    </w:pPr>
  </w:style>
  <w:style w:type="paragraph" w:styleId="List2">
    <w:name w:val="List 2"/>
    <w:basedOn w:val="BodyText"/>
    <w:rsid w:val="00582D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D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D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D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DA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DA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82DA8"/>
    <w:pPr>
      <w:numPr>
        <w:numId w:val="2"/>
      </w:numPr>
    </w:pPr>
  </w:style>
  <w:style w:type="paragraph" w:styleId="ListContinue2">
    <w:name w:val="List Continue 2"/>
    <w:basedOn w:val="List2"/>
    <w:rsid w:val="00582DA8"/>
    <w:pPr>
      <w:ind w:firstLine="0"/>
    </w:pPr>
  </w:style>
  <w:style w:type="paragraph" w:styleId="ListContinue3">
    <w:name w:val="List Continue 3"/>
    <w:basedOn w:val="List3"/>
    <w:rsid w:val="00582DA8"/>
    <w:pPr>
      <w:ind w:left="1021" w:firstLine="0"/>
    </w:pPr>
  </w:style>
  <w:style w:type="paragraph" w:styleId="ListContinue4">
    <w:name w:val="List Continue 4"/>
    <w:basedOn w:val="List4"/>
    <w:rsid w:val="00582DA8"/>
    <w:pPr>
      <w:ind w:firstLine="0"/>
    </w:pPr>
  </w:style>
  <w:style w:type="paragraph" w:styleId="ListContinue5">
    <w:name w:val="List Continue 5"/>
    <w:basedOn w:val="List5"/>
    <w:rsid w:val="00582DA8"/>
    <w:pPr>
      <w:ind w:firstLine="0"/>
    </w:pPr>
  </w:style>
  <w:style w:type="paragraph" w:styleId="ListNumber3">
    <w:name w:val="List Number 3"/>
    <w:basedOn w:val="List3"/>
    <w:rsid w:val="00582DA8"/>
    <w:pPr>
      <w:numPr>
        <w:numId w:val="3"/>
      </w:numPr>
    </w:pPr>
  </w:style>
  <w:style w:type="paragraph" w:styleId="ListNumber4">
    <w:name w:val="List Number 4"/>
    <w:basedOn w:val="List4"/>
    <w:rsid w:val="00582DA8"/>
    <w:pPr>
      <w:numPr>
        <w:numId w:val="4"/>
      </w:numPr>
    </w:pPr>
  </w:style>
  <w:style w:type="paragraph" w:styleId="ListNumber5">
    <w:name w:val="List Number 5"/>
    <w:basedOn w:val="List5"/>
    <w:rsid w:val="00582DA8"/>
    <w:pPr>
      <w:numPr>
        <w:numId w:val="5"/>
      </w:numPr>
    </w:pPr>
  </w:style>
  <w:style w:type="paragraph" w:styleId="BlockText">
    <w:name w:val="Block Text"/>
    <w:basedOn w:val="Normal"/>
    <w:rsid w:val="00582D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D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DA8"/>
    <w:rPr>
      <w:sz w:val="16"/>
      <w:vertAlign w:val="superscript"/>
    </w:rPr>
  </w:style>
  <w:style w:type="character" w:customStyle="1" w:styleId="Symbols">
    <w:name w:val="Symbols"/>
    <w:basedOn w:val="DefaultParagraphFont"/>
    <w:rsid w:val="00582DA8"/>
    <w:rPr>
      <w:rFonts w:ascii="Symbol" w:hAnsi="Symbol"/>
    </w:rPr>
  </w:style>
  <w:style w:type="character" w:customStyle="1" w:styleId="MenuOptions">
    <w:name w:val="Menu Options"/>
    <w:basedOn w:val="DefaultParagraphFont"/>
    <w:rsid w:val="00582D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DA8"/>
    <w:rPr>
      <w:b/>
    </w:rPr>
  </w:style>
  <w:style w:type="character" w:customStyle="1" w:styleId="Underlined">
    <w:name w:val="Underlined"/>
    <w:basedOn w:val="DefaultParagraphFont"/>
    <w:rsid w:val="00582DA8"/>
    <w:rPr>
      <w:u w:val="single"/>
    </w:rPr>
  </w:style>
  <w:style w:type="paragraph" w:customStyle="1" w:styleId="TableBodyTextRight">
    <w:name w:val="Table Body Text Right"/>
    <w:basedOn w:val="TableBodyText"/>
    <w:rsid w:val="00582D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DA8"/>
    <w:rPr>
      <w:sz w:val="18"/>
    </w:rPr>
  </w:style>
  <w:style w:type="paragraph" w:customStyle="1" w:styleId="BodySmallRight">
    <w:name w:val="Body Small Right"/>
    <w:basedOn w:val="BodyTextRight"/>
    <w:rsid w:val="00582DA8"/>
    <w:rPr>
      <w:sz w:val="18"/>
      <w:szCs w:val="18"/>
    </w:rPr>
  </w:style>
  <w:style w:type="paragraph" w:customStyle="1" w:styleId="MarginEdition">
    <w:name w:val="Margin Edition"/>
    <w:basedOn w:val="MarginNote"/>
    <w:rsid w:val="00582D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DA8"/>
    <w:rPr>
      <w:sz w:val="2"/>
      <w:szCs w:val="2"/>
    </w:rPr>
  </w:style>
  <w:style w:type="character" w:customStyle="1" w:styleId="Small">
    <w:name w:val="Small"/>
    <w:basedOn w:val="DefaultParagraphFont"/>
    <w:rsid w:val="00582DA8"/>
    <w:rPr>
      <w:sz w:val="16"/>
    </w:rPr>
  </w:style>
  <w:style w:type="paragraph" w:customStyle="1" w:styleId="WideTable">
    <w:name w:val="Wide Table"/>
    <w:basedOn w:val="Normal"/>
    <w:rsid w:val="00582D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DA8"/>
  </w:style>
  <w:style w:type="paragraph" w:styleId="Quote">
    <w:name w:val="Quote"/>
    <w:basedOn w:val="Heading1"/>
    <w:link w:val="QuoteChar"/>
    <w:qFormat/>
    <w:rsid w:val="00582D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D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DA8"/>
    <w:pPr>
      <w:pageBreakBefore/>
    </w:pPr>
  </w:style>
  <w:style w:type="paragraph" w:customStyle="1" w:styleId="Border">
    <w:name w:val="Border"/>
    <w:basedOn w:val="Normal"/>
    <w:qFormat/>
    <w:rsid w:val="00582D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D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D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D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D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D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D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D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D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DA8"/>
    <w:rPr>
      <w:u w:val="single"/>
    </w:rPr>
  </w:style>
  <w:style w:type="character" w:customStyle="1" w:styleId="BoldandItalics">
    <w:name w:val="Bold and Italics"/>
    <w:qFormat/>
    <w:rsid w:val="00582DA8"/>
    <w:rPr>
      <w:b/>
      <w:i/>
      <w:u w:val="none"/>
    </w:rPr>
  </w:style>
  <w:style w:type="paragraph" w:styleId="BalloonText">
    <w:name w:val="Balloon Text"/>
    <w:basedOn w:val="Normal"/>
    <w:link w:val="BalloonTextChar"/>
    <w:rsid w:val="00582D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D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D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D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D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D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DA8"/>
    <w:pPr>
      <w:spacing w:before="0" w:after="0"/>
    </w:pPr>
  </w:style>
  <w:style w:type="paragraph" w:customStyle="1" w:styleId="BodyTextBold">
    <w:name w:val="Body Text Bold"/>
    <w:basedOn w:val="BodyText"/>
    <w:qFormat/>
    <w:rsid w:val="00582DA8"/>
    <w:rPr>
      <w:b/>
    </w:rPr>
  </w:style>
  <w:style w:type="character" w:styleId="Hyperlink">
    <w:name w:val="Hyperlink"/>
    <w:basedOn w:val="DefaultParagraphFont"/>
    <w:uiPriority w:val="99"/>
    <w:unhideWhenUsed/>
    <w:rsid w:val="00A25F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2276</Characters>
  <Application>Microsoft Office Word</Application>
  <DocSecurity>0</DocSecurity>
  <Lines>81</Lines>
  <Paragraphs>44</Paragraphs>
  <ScaleCrop>false</ScaleCrop>
  <Company>Author-it Software Corporation Ltd.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HLTPOP005 Work in a population health context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2023-07-02T02:47:00Z</dcterms:created>
  <dcterms:modified xsi:type="dcterms:W3CDTF">2023-07-02T02:47:00Z</dcterms:modified>
</cp:coreProperties>
</file>